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D3B55" w14:textId="77777777" w:rsidR="00AA39EC" w:rsidRPr="009A4CC9" w:rsidRDefault="00AA39EC" w:rsidP="00AA39EC">
      <w:pPr>
        <w:jc w:val="center"/>
        <w:rPr>
          <w:rFonts w:ascii="Arial" w:hAnsi="Arial" w:cs="Arial"/>
        </w:rPr>
      </w:pPr>
      <w:r w:rsidRPr="009A4CC9">
        <w:rPr>
          <w:rFonts w:ascii="Arial" w:hAnsi="Arial" w:cs="Arial"/>
          <w:noProof/>
        </w:rPr>
        <w:drawing>
          <wp:inline distT="0" distB="0" distL="0" distR="0" wp14:anchorId="2B08D575" wp14:editId="0CF1C5BE">
            <wp:extent cx="4516755" cy="146177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675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A074C" w14:textId="77777777" w:rsidR="00AA39EC" w:rsidRPr="009A4CC9" w:rsidRDefault="00AA39EC" w:rsidP="00AA39EC">
      <w:pPr>
        <w:rPr>
          <w:rFonts w:ascii="Arial" w:hAnsi="Arial" w:cs="Arial"/>
        </w:rPr>
      </w:pPr>
    </w:p>
    <w:p w14:paraId="2F9692CD" w14:textId="77777777" w:rsidR="00AA39EC" w:rsidRPr="009A4CC9" w:rsidRDefault="00AA39EC" w:rsidP="00AA39EC">
      <w:pPr>
        <w:rPr>
          <w:rFonts w:ascii="Arial" w:hAnsi="Arial" w:cs="Arial"/>
        </w:rPr>
      </w:pPr>
    </w:p>
    <w:p w14:paraId="3E8A920C" w14:textId="77777777" w:rsidR="00AA39EC" w:rsidRPr="009A4CC9" w:rsidRDefault="00AA39EC" w:rsidP="00AA39EC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873"/>
        <w:gridCol w:w="5739"/>
      </w:tblGrid>
      <w:tr w:rsidR="00AA39EC" w:rsidRPr="009A4CC9" w14:paraId="1A4EDA89" w14:textId="77777777" w:rsidTr="0044471A">
        <w:tc>
          <w:tcPr>
            <w:tcW w:w="2405" w:type="dxa"/>
          </w:tcPr>
          <w:p w14:paraId="6511AC73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Adv Diploma</w:t>
            </w:r>
          </w:p>
        </w:tc>
        <w:tc>
          <w:tcPr>
            <w:tcW w:w="873" w:type="dxa"/>
          </w:tcPr>
          <w:p w14:paraId="7211ACAA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2B19DD63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Advanced Diploma in Information Technology</w:t>
            </w:r>
          </w:p>
        </w:tc>
      </w:tr>
      <w:tr w:rsidR="00AA39EC" w:rsidRPr="009A4CC9" w14:paraId="3BD46FCE" w14:textId="77777777" w:rsidTr="0044471A">
        <w:tc>
          <w:tcPr>
            <w:tcW w:w="2405" w:type="dxa"/>
          </w:tcPr>
          <w:p w14:paraId="5E227CC1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Module title</w:t>
            </w:r>
          </w:p>
        </w:tc>
        <w:tc>
          <w:tcPr>
            <w:tcW w:w="873" w:type="dxa"/>
          </w:tcPr>
          <w:p w14:paraId="6C18E0C9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17475B6" w14:textId="244A7BEC" w:rsidR="00AA39EC" w:rsidRPr="009A4CC9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Advanced Software Design 4</w:t>
            </w:r>
          </w:p>
        </w:tc>
      </w:tr>
      <w:tr w:rsidR="00AA39EC" w:rsidRPr="009A4CC9" w14:paraId="1AA667A9" w14:textId="77777777" w:rsidTr="0044471A">
        <w:tc>
          <w:tcPr>
            <w:tcW w:w="2405" w:type="dxa"/>
          </w:tcPr>
          <w:p w14:paraId="5FD1FD83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Module Code</w:t>
            </w:r>
          </w:p>
        </w:tc>
        <w:tc>
          <w:tcPr>
            <w:tcW w:w="873" w:type="dxa"/>
          </w:tcPr>
          <w:p w14:paraId="15F775F7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5175435F" w14:textId="5708899C" w:rsidR="00AA39EC" w:rsidRPr="009A4CC9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ASSDX4A</w:t>
            </w:r>
          </w:p>
        </w:tc>
      </w:tr>
      <w:tr w:rsidR="00AA39EC" w:rsidRPr="009A4CC9" w14:paraId="28B5BB01" w14:textId="77777777" w:rsidTr="0044471A">
        <w:tc>
          <w:tcPr>
            <w:tcW w:w="2405" w:type="dxa"/>
          </w:tcPr>
          <w:p w14:paraId="7CE37131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Assessment</w:t>
            </w:r>
          </w:p>
        </w:tc>
        <w:tc>
          <w:tcPr>
            <w:tcW w:w="873" w:type="dxa"/>
          </w:tcPr>
          <w:p w14:paraId="3C7A6AD9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F61DF06" w14:textId="4B4DF4A0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 xml:space="preserve">Assessment </w:t>
            </w:r>
            <w:r w:rsidR="00565DE3" w:rsidRPr="009A4CC9">
              <w:rPr>
                <w:rFonts w:ascii="Arial" w:hAnsi="Arial" w:cs="Arial"/>
              </w:rPr>
              <w:t>3: CI, CD</w:t>
            </w:r>
          </w:p>
        </w:tc>
      </w:tr>
      <w:tr w:rsidR="00AA39EC" w:rsidRPr="009A4CC9" w14:paraId="14158460" w14:textId="77777777" w:rsidTr="0044471A">
        <w:tc>
          <w:tcPr>
            <w:tcW w:w="2405" w:type="dxa"/>
          </w:tcPr>
          <w:p w14:paraId="5ED3D653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Lecturer</w:t>
            </w:r>
          </w:p>
        </w:tc>
        <w:tc>
          <w:tcPr>
            <w:tcW w:w="873" w:type="dxa"/>
          </w:tcPr>
          <w:p w14:paraId="7FD21A7F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A4F6D01" w14:textId="3B9C2627" w:rsidR="00AA39EC" w:rsidRPr="009A4CC9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Mr T Shongwe</w:t>
            </w:r>
          </w:p>
        </w:tc>
      </w:tr>
      <w:tr w:rsidR="00AA39EC" w:rsidRPr="009A4CC9" w14:paraId="24706D92" w14:textId="77777777" w:rsidTr="0044471A">
        <w:tc>
          <w:tcPr>
            <w:tcW w:w="2405" w:type="dxa"/>
          </w:tcPr>
          <w:p w14:paraId="18841585" w14:textId="156DA0D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1E3A3D1A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B46C13F" w14:textId="37BE2A68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AA39EC" w:rsidRPr="009A4CC9" w14:paraId="63167254" w14:textId="77777777" w:rsidTr="0044471A">
        <w:tc>
          <w:tcPr>
            <w:tcW w:w="2405" w:type="dxa"/>
          </w:tcPr>
          <w:p w14:paraId="08285229" w14:textId="33E0CBC3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0DE49363" w14:textId="77777777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4F7020D" w14:textId="13155168" w:rsidR="00AA39EC" w:rsidRPr="009A4CC9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F2CF6E6" w14:textId="77777777" w:rsidR="00AA39EC" w:rsidRPr="009A4CC9" w:rsidRDefault="00AA39EC" w:rsidP="00AA39EC">
      <w:pPr>
        <w:rPr>
          <w:rFonts w:ascii="Arial" w:hAnsi="Arial" w:cs="Arial"/>
        </w:rPr>
      </w:pPr>
    </w:p>
    <w:p w14:paraId="51F70EF9" w14:textId="291D4D28" w:rsidR="00AA39EC" w:rsidRPr="009A4CC9" w:rsidRDefault="00AA39EC">
      <w:pPr>
        <w:rPr>
          <w:rFonts w:ascii="Arial" w:hAnsi="Arial" w:cs="Arial"/>
        </w:rPr>
      </w:pPr>
    </w:p>
    <w:p w14:paraId="6425ADED" w14:textId="77777777" w:rsidR="00AA39EC" w:rsidRPr="009A4CC9" w:rsidRDefault="00AA39EC">
      <w:pPr>
        <w:rPr>
          <w:rFonts w:ascii="Arial" w:hAnsi="Arial" w:cs="Arial"/>
        </w:rPr>
      </w:pPr>
      <w:r w:rsidRPr="009A4CC9">
        <w:rPr>
          <w:rFonts w:ascii="Arial" w:hAnsi="Arial" w:cs="Arial"/>
        </w:rPr>
        <w:br w:type="page"/>
      </w:r>
    </w:p>
    <w:tbl>
      <w:tblPr>
        <w:tblStyle w:val="TableGrid0"/>
        <w:tblW w:w="9018" w:type="dxa"/>
        <w:tblInd w:w="5" w:type="dxa"/>
        <w:tblCellMar>
          <w:top w:w="1" w:type="dxa"/>
          <w:left w:w="107" w:type="dxa"/>
          <w:right w:w="74" w:type="dxa"/>
        </w:tblCellMar>
        <w:tblLook w:val="04A0" w:firstRow="1" w:lastRow="0" w:firstColumn="1" w:lastColumn="0" w:noHBand="0" w:noVBand="1"/>
      </w:tblPr>
      <w:tblGrid>
        <w:gridCol w:w="2291"/>
        <w:gridCol w:w="2064"/>
        <w:gridCol w:w="2313"/>
        <w:gridCol w:w="2350"/>
      </w:tblGrid>
      <w:tr w:rsidR="00AA39EC" w:rsidRPr="009A4CC9" w14:paraId="02C0EF3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585C" w14:textId="75A6E049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lastRenderedPageBreak/>
              <w:t>Roles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6D2E" w14:textId="406A5436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Initials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5A8C" w14:textId="4B7EAC81" w:rsidR="00AA39EC" w:rsidRPr="009A4CC9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Surname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88B9" w14:textId="55ACB963" w:rsidR="00AA39EC" w:rsidRPr="009A4CC9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Student Number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9A4CC9" w14:paraId="5FDFC033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A177" w14:textId="7A9B861A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Git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2A92" w14:textId="62A28AC5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T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19CE" w14:textId="2E9EFBFA" w:rsidR="00AA39EC" w:rsidRPr="009A4CC9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Phakani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A390" w14:textId="2435674F" w:rsidR="00AA39EC" w:rsidRPr="009A4CC9" w:rsidRDefault="00AA39EC" w:rsidP="00AA39EC">
            <w:pPr>
              <w:tabs>
                <w:tab w:val="center" w:pos="996"/>
              </w:tabs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222783311</w:t>
            </w:r>
            <w:r w:rsidRPr="009A4CC9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9A4CC9" w14:paraId="1C66D75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4C28" w14:textId="01355D2A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CI Engineer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5606" w14:textId="40FFEBD6" w:rsidR="00AA39EC" w:rsidRPr="009A4CC9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0690" w14:textId="2E007308" w:rsidR="00AA39EC" w:rsidRPr="009A4CC9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Rambau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88BF" w14:textId="00D14B54" w:rsidR="00AA39EC" w:rsidRPr="009A4CC9" w:rsidRDefault="00C337B8" w:rsidP="00AA39EC">
            <w:pPr>
              <w:tabs>
                <w:tab w:val="center" w:pos="1187"/>
              </w:tabs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223549630</w:t>
            </w:r>
          </w:p>
        </w:tc>
      </w:tr>
      <w:tr w:rsidR="00AA39EC" w:rsidRPr="009A4CC9" w14:paraId="30B29020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D0D0" w14:textId="3E67E02B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QA / Tester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A9BD8" w14:textId="0B692276" w:rsidR="00AA39EC" w:rsidRPr="009A4CC9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96F7" w14:textId="0DEACC41" w:rsidR="00AA39EC" w:rsidRPr="009A4CC9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Phakani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17857" w14:textId="03E43CAC" w:rsidR="00AA39EC" w:rsidRPr="009A4CC9" w:rsidRDefault="00F37A85" w:rsidP="00AA39EC">
            <w:pPr>
              <w:tabs>
                <w:tab w:val="right" w:pos="2169"/>
              </w:tabs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222783311</w:t>
            </w:r>
          </w:p>
        </w:tc>
      </w:tr>
      <w:tr w:rsidR="00AA39EC" w:rsidRPr="009A4CC9" w14:paraId="739CEF1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F277" w14:textId="49F43A71" w:rsidR="00AA39EC" w:rsidRPr="009A4CC9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Deployment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AD14" w14:textId="3F234823" w:rsidR="00AA39EC" w:rsidRPr="009A4CC9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N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6AE" w14:textId="5DAB5DC6" w:rsidR="00AA39EC" w:rsidRPr="009A4CC9" w:rsidRDefault="00F37A85" w:rsidP="00F37A85">
            <w:pPr>
              <w:spacing w:line="259" w:lineRule="auto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Lubisi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76D1" w14:textId="4B29F73C" w:rsidR="00AA39EC" w:rsidRPr="009A4CC9" w:rsidRDefault="00F37A85" w:rsidP="00F37A85">
            <w:pPr>
              <w:spacing w:line="259" w:lineRule="auto"/>
              <w:ind w:right="176"/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223293415</w:t>
            </w:r>
          </w:p>
        </w:tc>
      </w:tr>
    </w:tbl>
    <w:p w14:paraId="46D9B5B9" w14:textId="3E924AB0" w:rsidR="008E5B24" w:rsidRPr="009A4CC9" w:rsidRDefault="008E5B24">
      <w:pPr>
        <w:rPr>
          <w:rFonts w:ascii="Arial" w:hAnsi="Arial" w:cs="Arial"/>
        </w:rPr>
      </w:pPr>
    </w:p>
    <w:p w14:paraId="49B508FE" w14:textId="7C42A535" w:rsidR="00C35336" w:rsidRPr="009A4CC9" w:rsidRDefault="00C35336">
      <w:pPr>
        <w:rPr>
          <w:rFonts w:ascii="Arial" w:hAnsi="Arial" w:cs="Arial"/>
        </w:rPr>
      </w:pPr>
    </w:p>
    <w:p w14:paraId="7DD22BDD" w14:textId="77777777" w:rsidR="00F37A85" w:rsidRPr="009A4CC9" w:rsidRDefault="00F37A85">
      <w:pPr>
        <w:rPr>
          <w:rFonts w:ascii="Arial" w:hAnsi="Arial" w:cs="Arial"/>
        </w:rPr>
      </w:pPr>
    </w:p>
    <w:p w14:paraId="27417AC7" w14:textId="77777777" w:rsidR="00F37A85" w:rsidRPr="009A4CC9" w:rsidRDefault="00F37A85">
      <w:pPr>
        <w:rPr>
          <w:rFonts w:ascii="Arial" w:hAnsi="Arial" w:cs="Arial"/>
        </w:rPr>
      </w:pPr>
    </w:p>
    <w:p w14:paraId="7987AA38" w14:textId="77777777" w:rsidR="00F37A85" w:rsidRPr="009A4CC9" w:rsidRDefault="00F37A85">
      <w:pPr>
        <w:rPr>
          <w:rFonts w:ascii="Arial" w:hAnsi="Arial" w:cs="Arial"/>
        </w:rPr>
      </w:pPr>
    </w:p>
    <w:p w14:paraId="04E8C719" w14:textId="77777777" w:rsidR="00F37A85" w:rsidRPr="009A4CC9" w:rsidRDefault="00F37A85">
      <w:pPr>
        <w:rPr>
          <w:rFonts w:ascii="Arial" w:hAnsi="Arial" w:cs="Arial"/>
        </w:rPr>
      </w:pPr>
    </w:p>
    <w:p w14:paraId="106C007A" w14:textId="77777777" w:rsidR="00F37A85" w:rsidRPr="009A4CC9" w:rsidRDefault="00F37A85">
      <w:pPr>
        <w:rPr>
          <w:rFonts w:ascii="Arial" w:hAnsi="Arial" w:cs="Arial"/>
        </w:rPr>
      </w:pPr>
    </w:p>
    <w:p w14:paraId="30C2440A" w14:textId="77777777" w:rsidR="00F37A85" w:rsidRPr="009A4CC9" w:rsidRDefault="00F37A85">
      <w:pPr>
        <w:rPr>
          <w:rFonts w:ascii="Arial" w:hAnsi="Arial" w:cs="Arial"/>
        </w:rPr>
      </w:pPr>
    </w:p>
    <w:p w14:paraId="7FCB3DB2" w14:textId="77777777" w:rsidR="00F37A85" w:rsidRPr="009A4CC9" w:rsidRDefault="00F37A85">
      <w:pPr>
        <w:rPr>
          <w:rFonts w:ascii="Arial" w:hAnsi="Arial" w:cs="Arial"/>
        </w:rPr>
      </w:pPr>
    </w:p>
    <w:p w14:paraId="42B2AC46" w14:textId="77777777" w:rsidR="00F37A85" w:rsidRPr="009A4CC9" w:rsidRDefault="00F37A85">
      <w:pPr>
        <w:rPr>
          <w:rFonts w:ascii="Arial" w:hAnsi="Arial" w:cs="Arial"/>
        </w:rPr>
      </w:pPr>
    </w:p>
    <w:p w14:paraId="045C3445" w14:textId="77777777" w:rsidR="00F37A85" w:rsidRPr="009A4CC9" w:rsidRDefault="00F37A85">
      <w:pPr>
        <w:rPr>
          <w:rFonts w:ascii="Arial" w:hAnsi="Arial" w:cs="Arial"/>
        </w:rPr>
      </w:pPr>
    </w:p>
    <w:p w14:paraId="27524CDA" w14:textId="77777777" w:rsidR="00F37A85" w:rsidRPr="009A4CC9" w:rsidRDefault="00F37A85">
      <w:pPr>
        <w:rPr>
          <w:rFonts w:ascii="Arial" w:hAnsi="Arial" w:cs="Arial"/>
        </w:rPr>
      </w:pPr>
    </w:p>
    <w:p w14:paraId="112C1229" w14:textId="77777777" w:rsidR="00F37A85" w:rsidRPr="009A4CC9" w:rsidRDefault="00F37A85">
      <w:pPr>
        <w:rPr>
          <w:rFonts w:ascii="Arial" w:hAnsi="Arial" w:cs="Arial"/>
        </w:rPr>
      </w:pPr>
    </w:p>
    <w:p w14:paraId="32A228C2" w14:textId="77777777" w:rsidR="00F37A85" w:rsidRPr="009A4CC9" w:rsidRDefault="00F37A85">
      <w:pPr>
        <w:rPr>
          <w:rFonts w:ascii="Arial" w:hAnsi="Arial" w:cs="Arial"/>
        </w:rPr>
      </w:pPr>
    </w:p>
    <w:p w14:paraId="028B80BB" w14:textId="77777777" w:rsidR="00F37A85" w:rsidRPr="009A4CC9" w:rsidRDefault="00F37A85">
      <w:pPr>
        <w:rPr>
          <w:rFonts w:ascii="Arial" w:hAnsi="Arial" w:cs="Arial"/>
        </w:rPr>
      </w:pPr>
    </w:p>
    <w:p w14:paraId="03454D3A" w14:textId="77777777" w:rsidR="00F37A85" w:rsidRPr="009A4CC9" w:rsidRDefault="00F37A85">
      <w:pPr>
        <w:rPr>
          <w:rFonts w:ascii="Arial" w:hAnsi="Arial" w:cs="Arial"/>
        </w:rPr>
      </w:pPr>
    </w:p>
    <w:p w14:paraId="4AFC2CD0" w14:textId="77777777" w:rsidR="00F37A85" w:rsidRPr="009A4CC9" w:rsidRDefault="00F37A85">
      <w:pPr>
        <w:rPr>
          <w:rFonts w:ascii="Arial" w:hAnsi="Arial" w:cs="Arial"/>
        </w:rPr>
      </w:pPr>
    </w:p>
    <w:p w14:paraId="62E28322" w14:textId="77777777" w:rsidR="00F37A85" w:rsidRPr="009A4CC9" w:rsidRDefault="00F37A85">
      <w:pPr>
        <w:rPr>
          <w:rFonts w:ascii="Arial" w:hAnsi="Arial" w:cs="Arial"/>
        </w:rPr>
      </w:pPr>
    </w:p>
    <w:p w14:paraId="371A82B4" w14:textId="77777777" w:rsidR="00F37A85" w:rsidRPr="009A4CC9" w:rsidRDefault="00F37A85">
      <w:pPr>
        <w:rPr>
          <w:rFonts w:ascii="Arial" w:hAnsi="Arial" w:cs="Arial"/>
        </w:rPr>
      </w:pPr>
    </w:p>
    <w:p w14:paraId="36E2B403" w14:textId="77777777" w:rsidR="00F37A85" w:rsidRPr="009A4CC9" w:rsidRDefault="00F37A85">
      <w:pPr>
        <w:rPr>
          <w:rFonts w:ascii="Arial" w:hAnsi="Arial" w:cs="Arial"/>
        </w:rPr>
      </w:pPr>
    </w:p>
    <w:p w14:paraId="270BBBDB" w14:textId="77777777" w:rsidR="00F37A85" w:rsidRPr="009A4CC9" w:rsidRDefault="00F37A85">
      <w:pPr>
        <w:rPr>
          <w:rFonts w:ascii="Arial" w:hAnsi="Arial" w:cs="Arial"/>
        </w:rPr>
      </w:pPr>
    </w:p>
    <w:p w14:paraId="1635056E" w14:textId="77777777" w:rsidR="00F37A85" w:rsidRPr="009A4CC9" w:rsidRDefault="00F37A85">
      <w:pPr>
        <w:rPr>
          <w:rFonts w:ascii="Arial" w:hAnsi="Arial" w:cs="Arial"/>
        </w:rPr>
      </w:pPr>
    </w:p>
    <w:p w14:paraId="1BEC18DE" w14:textId="77777777" w:rsidR="00F37A85" w:rsidRPr="009A4CC9" w:rsidRDefault="00F37A85">
      <w:pPr>
        <w:rPr>
          <w:rFonts w:ascii="Arial" w:hAnsi="Arial" w:cs="Arial"/>
        </w:rPr>
      </w:pPr>
    </w:p>
    <w:p w14:paraId="64D76806" w14:textId="12E77ADC" w:rsidR="00F37A85" w:rsidRPr="009A4CC9" w:rsidRDefault="00F37A85">
      <w:pPr>
        <w:rPr>
          <w:rFonts w:ascii="Arial" w:hAnsi="Arial" w:cs="Arial"/>
        </w:rPr>
        <w:sectPr w:rsidR="00F37A85" w:rsidRPr="009A4CC9" w:rsidSect="009528F8">
          <w:pgSz w:w="11907" w:h="16840" w:code="9"/>
          <w:pgMar w:top="1440" w:right="1440" w:bottom="1440" w:left="1440" w:header="720" w:footer="680" w:gutter="0"/>
          <w:cols w:space="720"/>
          <w:docGrid w:linePitch="360"/>
        </w:sectPr>
      </w:pPr>
    </w:p>
    <w:p w14:paraId="5B10C3C1" w14:textId="221D5023" w:rsidR="00F37A85" w:rsidRPr="009A4CC9" w:rsidRDefault="00F37A85">
      <w:pPr>
        <w:rPr>
          <w:rFonts w:ascii="Arial" w:hAnsi="Arial" w:cs="Arial"/>
        </w:rPr>
      </w:pPr>
      <w:r w:rsidRPr="009A4CC9">
        <w:rPr>
          <w:rFonts w:ascii="Arial" w:hAnsi="Arial" w:cs="Arial"/>
        </w:rPr>
        <w:lastRenderedPageBreak/>
        <w:t>Bug report table</w:t>
      </w:r>
    </w:p>
    <w:tbl>
      <w:tblPr>
        <w:tblW w:w="155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3686"/>
        <w:gridCol w:w="2693"/>
        <w:gridCol w:w="3969"/>
        <w:gridCol w:w="2835"/>
        <w:gridCol w:w="1276"/>
      </w:tblGrid>
      <w:tr w:rsidR="00F37A85" w:rsidRPr="009A4CC9" w14:paraId="0163F1E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2C75285F" w14:textId="77777777" w:rsidR="00F37A85" w:rsidRPr="009A4CC9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ID</w:t>
            </w:r>
          </w:p>
        </w:tc>
        <w:tc>
          <w:tcPr>
            <w:tcW w:w="3686" w:type="dxa"/>
            <w:vAlign w:val="center"/>
            <w:hideMark/>
          </w:tcPr>
          <w:p w14:paraId="259A9C2E" w14:textId="77777777" w:rsidR="00F37A85" w:rsidRPr="009A4CC9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Description</w:t>
            </w:r>
          </w:p>
        </w:tc>
        <w:tc>
          <w:tcPr>
            <w:tcW w:w="2693" w:type="dxa"/>
            <w:noWrap/>
            <w:vAlign w:val="bottom"/>
            <w:hideMark/>
          </w:tcPr>
          <w:p w14:paraId="3766581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  <w:tc>
          <w:tcPr>
            <w:tcW w:w="3969" w:type="dxa"/>
            <w:vAlign w:val="center"/>
            <w:hideMark/>
          </w:tcPr>
          <w:p w14:paraId="6C4F54B5" w14:textId="77777777" w:rsidR="00F37A85" w:rsidRPr="009A4CC9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Expected Result</w:t>
            </w:r>
          </w:p>
        </w:tc>
        <w:tc>
          <w:tcPr>
            <w:tcW w:w="2835" w:type="dxa"/>
            <w:vAlign w:val="center"/>
            <w:hideMark/>
          </w:tcPr>
          <w:p w14:paraId="3A718D7A" w14:textId="77777777" w:rsidR="00F37A85" w:rsidRPr="009A4CC9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Actual Result</w:t>
            </w:r>
          </w:p>
        </w:tc>
        <w:tc>
          <w:tcPr>
            <w:tcW w:w="1276" w:type="dxa"/>
            <w:vAlign w:val="center"/>
            <w:hideMark/>
          </w:tcPr>
          <w:p w14:paraId="314D668D" w14:textId="77777777" w:rsidR="00F37A85" w:rsidRPr="009A4CC9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Status</w:t>
            </w:r>
          </w:p>
        </w:tc>
      </w:tr>
      <w:tr w:rsidR="00F37A85" w:rsidRPr="009A4CC9" w14:paraId="50C6B14E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72444471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#1</w:t>
            </w:r>
          </w:p>
        </w:tc>
        <w:tc>
          <w:tcPr>
            <w:tcW w:w="3686" w:type="dxa"/>
            <w:vAlign w:val="center"/>
            <w:hideMark/>
          </w:tcPr>
          <w:p w14:paraId="4002AA39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Weight calculation is swapped</w:t>
            </w:r>
          </w:p>
        </w:tc>
        <w:tc>
          <w:tcPr>
            <w:tcW w:w="2693" w:type="dxa"/>
            <w:vAlign w:val="bottom"/>
            <w:hideMark/>
          </w:tcPr>
          <w:p w14:paraId="414925C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calculateFinalMark()</w:t>
            </w:r>
          </w:p>
        </w:tc>
        <w:tc>
          <w:tcPr>
            <w:tcW w:w="3969" w:type="dxa"/>
            <w:vAlign w:val="center"/>
            <w:hideMark/>
          </w:tcPr>
          <w:p w14:paraId="2E3BDBD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Semester mark should be 40% and exam should be 60%</w:t>
            </w:r>
          </w:p>
        </w:tc>
        <w:tc>
          <w:tcPr>
            <w:tcW w:w="2835" w:type="dxa"/>
            <w:vAlign w:val="center"/>
            <w:hideMark/>
          </w:tcPr>
          <w:p w14:paraId="496D09E4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Nothing happens when clicked</w:t>
            </w:r>
          </w:p>
        </w:tc>
        <w:tc>
          <w:tcPr>
            <w:tcW w:w="1276" w:type="dxa"/>
            <w:vAlign w:val="center"/>
            <w:hideMark/>
          </w:tcPr>
          <w:p w14:paraId="77213A4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16D2F05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718CD79F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#2</w:t>
            </w:r>
          </w:p>
        </w:tc>
        <w:tc>
          <w:tcPr>
            <w:tcW w:w="3686" w:type="dxa"/>
            <w:vAlign w:val="center"/>
            <w:hideMark/>
          </w:tcPr>
          <w:p w14:paraId="4338EA3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Grade boundaries are incorrect</w:t>
            </w:r>
          </w:p>
        </w:tc>
        <w:tc>
          <w:tcPr>
            <w:tcW w:w="2693" w:type="dxa"/>
            <w:noWrap/>
            <w:vAlign w:val="bottom"/>
            <w:hideMark/>
          </w:tcPr>
          <w:p w14:paraId="797F338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determineGrade()</w:t>
            </w:r>
          </w:p>
        </w:tc>
        <w:tc>
          <w:tcPr>
            <w:tcW w:w="3969" w:type="dxa"/>
            <w:vAlign w:val="center"/>
            <w:hideMark/>
          </w:tcPr>
          <w:p w14:paraId="1FE978B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Distinction should be &gt;= 80</w:t>
            </w:r>
          </w:p>
        </w:tc>
        <w:tc>
          <w:tcPr>
            <w:tcW w:w="2835" w:type="dxa"/>
            <w:vAlign w:val="center"/>
            <w:hideMark/>
          </w:tcPr>
          <w:p w14:paraId="5AC821C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Page loads slowly</w:t>
            </w:r>
          </w:p>
        </w:tc>
        <w:tc>
          <w:tcPr>
            <w:tcW w:w="1276" w:type="dxa"/>
            <w:vAlign w:val="center"/>
            <w:hideMark/>
          </w:tcPr>
          <w:p w14:paraId="4AC586D8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6703F695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355B650B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#3</w:t>
            </w:r>
          </w:p>
        </w:tc>
        <w:tc>
          <w:tcPr>
            <w:tcW w:w="3686" w:type="dxa"/>
            <w:vAlign w:val="center"/>
            <w:hideMark/>
          </w:tcPr>
          <w:p w14:paraId="0E402141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Admission check uses wrong threshold</w:t>
            </w:r>
          </w:p>
        </w:tc>
        <w:tc>
          <w:tcPr>
            <w:tcW w:w="2693" w:type="dxa"/>
            <w:noWrap/>
            <w:vAlign w:val="bottom"/>
            <w:hideMark/>
          </w:tcPr>
          <w:p w14:paraId="4D486E5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hasExamAdmission()</w:t>
            </w:r>
          </w:p>
        </w:tc>
        <w:tc>
          <w:tcPr>
            <w:tcW w:w="3969" w:type="dxa"/>
            <w:vAlign w:val="center"/>
            <w:hideMark/>
          </w:tcPr>
          <w:p w14:paraId="6EBCD9A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Should require &gt;= 40 for exam admission</w:t>
            </w:r>
          </w:p>
        </w:tc>
        <w:tc>
          <w:tcPr>
            <w:tcW w:w="2835" w:type="dxa"/>
            <w:vAlign w:val="center"/>
            <w:hideMark/>
          </w:tcPr>
          <w:p w14:paraId="5DF6359A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Incorrect total appears</w:t>
            </w:r>
          </w:p>
        </w:tc>
        <w:tc>
          <w:tcPr>
            <w:tcW w:w="1276" w:type="dxa"/>
            <w:vAlign w:val="center"/>
            <w:hideMark/>
          </w:tcPr>
          <w:p w14:paraId="49734AA8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50D6957F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1E178D05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#4</w:t>
            </w:r>
          </w:p>
        </w:tc>
        <w:tc>
          <w:tcPr>
            <w:tcW w:w="3686" w:type="dxa"/>
            <w:vAlign w:val="center"/>
            <w:hideMark/>
          </w:tcPr>
          <w:p w14:paraId="0889B8F5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Average calculation has off-by-one error</w:t>
            </w:r>
          </w:p>
        </w:tc>
        <w:tc>
          <w:tcPr>
            <w:tcW w:w="2693" w:type="dxa"/>
            <w:noWrap/>
            <w:vAlign w:val="bottom"/>
            <w:hideMark/>
          </w:tcPr>
          <w:p w14:paraId="2689551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calculateClassAverage()</w:t>
            </w:r>
          </w:p>
        </w:tc>
        <w:tc>
          <w:tcPr>
            <w:tcW w:w="3969" w:type="dxa"/>
            <w:vAlign w:val="center"/>
            <w:hideMark/>
          </w:tcPr>
          <w:p w14:paraId="7D911A47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Divides by (marks.length + 1) instead of marks.length</w:t>
            </w:r>
          </w:p>
        </w:tc>
        <w:tc>
          <w:tcPr>
            <w:tcW w:w="2835" w:type="dxa"/>
            <w:vAlign w:val="center"/>
            <w:hideMark/>
          </w:tcPr>
          <w:p w14:paraId="42AA2355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Broken image icon appears</w:t>
            </w:r>
          </w:p>
        </w:tc>
        <w:tc>
          <w:tcPr>
            <w:tcW w:w="1276" w:type="dxa"/>
            <w:vAlign w:val="center"/>
            <w:hideMark/>
          </w:tcPr>
          <w:p w14:paraId="141A525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77A08C9B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53320F9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#5</w:t>
            </w:r>
          </w:p>
        </w:tc>
        <w:tc>
          <w:tcPr>
            <w:tcW w:w="3686" w:type="dxa"/>
            <w:noWrap/>
            <w:vAlign w:val="bottom"/>
            <w:hideMark/>
          </w:tcPr>
          <w:p w14:paraId="428BECC4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Pass rate calculation divides by total instead of multiplying by 100</w:t>
            </w:r>
          </w:p>
        </w:tc>
        <w:tc>
          <w:tcPr>
            <w:tcW w:w="2693" w:type="dxa"/>
            <w:noWrap/>
            <w:vAlign w:val="bottom"/>
            <w:hideMark/>
          </w:tcPr>
          <w:p w14:paraId="0D06F2C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calculatePassRate()</w:t>
            </w:r>
          </w:p>
        </w:tc>
        <w:tc>
          <w:tcPr>
            <w:tcW w:w="3969" w:type="dxa"/>
            <w:vAlign w:val="center"/>
            <w:hideMark/>
          </w:tcPr>
          <w:p w14:paraId="5E9D3C8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the pass rate multiplied by 100</w:t>
            </w:r>
          </w:p>
        </w:tc>
        <w:tc>
          <w:tcPr>
            <w:tcW w:w="2835" w:type="dxa"/>
            <w:noWrap/>
            <w:vAlign w:val="bottom"/>
            <w:hideMark/>
          </w:tcPr>
          <w:p w14:paraId="5128A8CA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calculation divides by total</w:t>
            </w:r>
          </w:p>
        </w:tc>
        <w:tc>
          <w:tcPr>
            <w:tcW w:w="1276" w:type="dxa"/>
            <w:vAlign w:val="center"/>
            <w:hideMark/>
          </w:tcPr>
          <w:p w14:paraId="1FE036B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580A576C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653F0CF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#6</w:t>
            </w:r>
          </w:p>
        </w:tc>
        <w:tc>
          <w:tcPr>
            <w:tcW w:w="3686" w:type="dxa"/>
            <w:noWrap/>
            <w:vAlign w:val="bottom"/>
            <w:hideMark/>
          </w:tcPr>
          <w:p w14:paraId="3EE261B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Highest mark finder returns lowest instead</w:t>
            </w:r>
          </w:p>
        </w:tc>
        <w:tc>
          <w:tcPr>
            <w:tcW w:w="2693" w:type="dxa"/>
            <w:noWrap/>
            <w:vAlign w:val="bottom"/>
            <w:hideMark/>
          </w:tcPr>
          <w:p w14:paraId="0DCA689E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findHighestMark()</w:t>
            </w:r>
          </w:p>
        </w:tc>
        <w:tc>
          <w:tcPr>
            <w:tcW w:w="3969" w:type="dxa"/>
            <w:vAlign w:val="center"/>
            <w:hideMark/>
          </w:tcPr>
          <w:p w14:paraId="291C3A69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 the highest mark</w:t>
            </w:r>
          </w:p>
        </w:tc>
        <w:tc>
          <w:tcPr>
            <w:tcW w:w="2835" w:type="dxa"/>
            <w:vAlign w:val="center"/>
            <w:hideMark/>
          </w:tcPr>
          <w:p w14:paraId="3AF98CC9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the lowest mark</w:t>
            </w:r>
          </w:p>
        </w:tc>
        <w:tc>
          <w:tcPr>
            <w:tcW w:w="1276" w:type="dxa"/>
            <w:vAlign w:val="center"/>
            <w:hideMark/>
          </w:tcPr>
          <w:p w14:paraId="129ACF2B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31385A5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1FC8A9E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#7</w:t>
            </w:r>
          </w:p>
        </w:tc>
        <w:tc>
          <w:tcPr>
            <w:tcW w:w="3686" w:type="dxa"/>
            <w:noWrap/>
            <w:vAlign w:val="bottom"/>
            <w:hideMark/>
          </w:tcPr>
          <w:p w14:paraId="702B747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Supplementary exam eligibility check is wrong</w:t>
            </w:r>
          </w:p>
        </w:tc>
        <w:tc>
          <w:tcPr>
            <w:tcW w:w="2693" w:type="dxa"/>
            <w:noWrap/>
            <w:vAlign w:val="bottom"/>
            <w:hideMark/>
          </w:tcPr>
          <w:p w14:paraId="4E20AA4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qualifiesForSupplementary()</w:t>
            </w:r>
          </w:p>
        </w:tc>
        <w:tc>
          <w:tcPr>
            <w:tcW w:w="3969" w:type="dxa"/>
            <w:vAlign w:val="center"/>
            <w:hideMark/>
          </w:tcPr>
          <w:p w14:paraId="5630B7D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Checks from 46 to 49</w:t>
            </w:r>
          </w:p>
        </w:tc>
        <w:tc>
          <w:tcPr>
            <w:tcW w:w="2835" w:type="dxa"/>
            <w:vAlign w:val="center"/>
            <w:hideMark/>
          </w:tcPr>
          <w:p w14:paraId="260A65DD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Checks from 40 to 44</w:t>
            </w:r>
          </w:p>
        </w:tc>
        <w:tc>
          <w:tcPr>
            <w:tcW w:w="1276" w:type="dxa"/>
            <w:vAlign w:val="center"/>
            <w:hideMark/>
          </w:tcPr>
          <w:p w14:paraId="77F29B2F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14FB2B4E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59EF0756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#8</w:t>
            </w:r>
          </w:p>
        </w:tc>
        <w:tc>
          <w:tcPr>
            <w:tcW w:w="3686" w:type="dxa"/>
            <w:noWrap/>
            <w:vAlign w:val="bottom"/>
            <w:hideMark/>
          </w:tcPr>
          <w:p w14:paraId="41F9438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Mark validation allows marks over 100 and below 0</w:t>
            </w:r>
          </w:p>
        </w:tc>
        <w:tc>
          <w:tcPr>
            <w:tcW w:w="2693" w:type="dxa"/>
            <w:noWrap/>
            <w:vAlign w:val="bottom"/>
            <w:hideMark/>
          </w:tcPr>
          <w:p w14:paraId="129FC731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isValidMark()</w:t>
            </w:r>
          </w:p>
        </w:tc>
        <w:tc>
          <w:tcPr>
            <w:tcW w:w="3969" w:type="dxa"/>
            <w:noWrap/>
            <w:vAlign w:val="bottom"/>
            <w:hideMark/>
          </w:tcPr>
          <w:p w14:paraId="16A96B09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True when parsed value is 0-100</w:t>
            </w:r>
          </w:p>
        </w:tc>
        <w:tc>
          <w:tcPr>
            <w:tcW w:w="2835" w:type="dxa"/>
            <w:noWrap/>
            <w:vAlign w:val="bottom"/>
            <w:hideMark/>
          </w:tcPr>
          <w:p w14:paraId="7C7BEFA3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true for every value</w:t>
            </w:r>
          </w:p>
        </w:tc>
        <w:tc>
          <w:tcPr>
            <w:tcW w:w="1276" w:type="dxa"/>
            <w:vAlign w:val="center"/>
            <w:hideMark/>
          </w:tcPr>
          <w:p w14:paraId="39A54956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9A4CC9" w14:paraId="5557E9C1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02B9189F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#9</w:t>
            </w:r>
          </w:p>
        </w:tc>
        <w:tc>
          <w:tcPr>
            <w:tcW w:w="3686" w:type="dxa"/>
            <w:noWrap/>
            <w:vAlign w:val="bottom"/>
            <w:hideMark/>
          </w:tcPr>
          <w:p w14:paraId="11F2319B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Report shows "ADMITTED" even when student is NOT admitted</w:t>
            </w:r>
          </w:p>
        </w:tc>
        <w:tc>
          <w:tcPr>
            <w:tcW w:w="2693" w:type="dxa"/>
            <w:noWrap/>
            <w:vAlign w:val="bottom"/>
            <w:hideMark/>
          </w:tcPr>
          <w:p w14:paraId="1365B06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generateStudentReport()</w:t>
            </w:r>
          </w:p>
        </w:tc>
        <w:tc>
          <w:tcPr>
            <w:tcW w:w="3969" w:type="dxa"/>
            <w:vAlign w:val="center"/>
            <w:hideMark/>
          </w:tcPr>
          <w:p w14:paraId="3F2C0BAC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Shows "Admitted" where is admitted</w:t>
            </w:r>
          </w:p>
        </w:tc>
        <w:tc>
          <w:tcPr>
            <w:tcW w:w="2835" w:type="dxa"/>
            <w:vAlign w:val="center"/>
            <w:hideMark/>
          </w:tcPr>
          <w:p w14:paraId="17C89330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Report shows "Admitted" when should be false</w:t>
            </w:r>
          </w:p>
        </w:tc>
        <w:tc>
          <w:tcPr>
            <w:tcW w:w="1276" w:type="dxa"/>
            <w:vAlign w:val="center"/>
            <w:hideMark/>
          </w:tcPr>
          <w:p w14:paraId="04C359C7" w14:textId="77777777" w:rsidR="00F37A85" w:rsidRPr="009A4CC9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9A4CC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</w:tbl>
    <w:p w14:paraId="74F108E2" w14:textId="77777777" w:rsidR="00560D11" w:rsidRPr="009A4CC9" w:rsidRDefault="00560D11">
      <w:pPr>
        <w:rPr>
          <w:rFonts w:ascii="Arial" w:hAnsi="Arial" w:cs="Arial"/>
        </w:rPr>
      </w:pPr>
    </w:p>
    <w:p w14:paraId="0DA23BE4" w14:textId="77777777" w:rsidR="00BA2DB0" w:rsidRPr="009A4CC9" w:rsidRDefault="00BA2DB0">
      <w:pPr>
        <w:rPr>
          <w:rFonts w:ascii="Arial" w:hAnsi="Arial" w:cs="Arial"/>
        </w:rPr>
      </w:pPr>
    </w:p>
    <w:p w14:paraId="70E56547" w14:textId="77777777" w:rsidR="00BA2DB0" w:rsidRPr="009A4CC9" w:rsidRDefault="00BA2DB0">
      <w:pPr>
        <w:rPr>
          <w:rFonts w:ascii="Arial" w:hAnsi="Arial" w:cs="Arial"/>
        </w:rPr>
      </w:pPr>
    </w:p>
    <w:p w14:paraId="4F525043" w14:textId="77777777" w:rsidR="00BA2DB0" w:rsidRPr="009A4CC9" w:rsidRDefault="00BA2DB0">
      <w:pPr>
        <w:rPr>
          <w:rFonts w:ascii="Arial" w:hAnsi="Arial" w:cs="Arial"/>
        </w:rPr>
      </w:pPr>
    </w:p>
    <w:p w14:paraId="711BE941" w14:textId="77777777" w:rsidR="00BA2DB0" w:rsidRPr="009A4CC9" w:rsidRDefault="00BA2DB0">
      <w:pPr>
        <w:rPr>
          <w:rFonts w:ascii="Arial" w:hAnsi="Arial" w:cs="Arial"/>
        </w:rPr>
      </w:pPr>
    </w:p>
    <w:p w14:paraId="04DEF691" w14:textId="77777777" w:rsidR="00C337B8" w:rsidRPr="009A4CC9" w:rsidRDefault="00C337B8">
      <w:pPr>
        <w:rPr>
          <w:rFonts w:ascii="Arial" w:hAnsi="Arial" w:cs="Arial"/>
        </w:rPr>
      </w:pPr>
    </w:p>
    <w:p w14:paraId="092601E8" w14:textId="77777777" w:rsidR="00C337B8" w:rsidRPr="009A4CC9" w:rsidRDefault="00C337B8">
      <w:pPr>
        <w:rPr>
          <w:rFonts w:ascii="Arial" w:hAnsi="Arial" w:cs="Arial"/>
        </w:rPr>
      </w:pPr>
    </w:p>
    <w:p w14:paraId="0560943C" w14:textId="77777777" w:rsidR="00C337B8" w:rsidRPr="009A4CC9" w:rsidRDefault="00C337B8">
      <w:pPr>
        <w:rPr>
          <w:rFonts w:ascii="Arial" w:hAnsi="Arial" w:cs="Arial"/>
        </w:rPr>
      </w:pPr>
    </w:p>
    <w:p w14:paraId="1EE6329E" w14:textId="77777777" w:rsidR="00C337B8" w:rsidRPr="009A4CC9" w:rsidRDefault="00C337B8">
      <w:pPr>
        <w:rPr>
          <w:rFonts w:ascii="Arial" w:hAnsi="Arial" w:cs="Arial"/>
        </w:rPr>
      </w:pPr>
    </w:p>
    <w:p w14:paraId="121D5DEA" w14:textId="791DF18C" w:rsidR="00560D11" w:rsidRPr="009A4CC9" w:rsidRDefault="00560D11">
      <w:pPr>
        <w:rPr>
          <w:rFonts w:ascii="Arial" w:hAnsi="Arial" w:cs="Arial"/>
        </w:rPr>
      </w:pPr>
      <w:r w:rsidRPr="009A4CC9">
        <w:rPr>
          <w:rFonts w:ascii="Arial" w:hAnsi="Arial" w:cs="Arial"/>
        </w:rPr>
        <w:lastRenderedPageBreak/>
        <w:t>Scre</w:t>
      </w:r>
      <w:r w:rsidR="00C337B8" w:rsidRPr="009A4CC9">
        <w:rPr>
          <w:rFonts w:ascii="Arial" w:hAnsi="Arial" w:cs="Arial"/>
        </w:rPr>
        <w:t>enshots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4686"/>
      </w:tblGrid>
      <w:tr w:rsidR="00560D11" w:rsidRPr="009A4CC9" w14:paraId="0C7E5BB2" w14:textId="77777777" w:rsidTr="00560D11">
        <w:tc>
          <w:tcPr>
            <w:tcW w:w="704" w:type="dxa"/>
          </w:tcPr>
          <w:p w14:paraId="2424BADD" w14:textId="42886B4F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Bug</w:t>
            </w:r>
          </w:p>
        </w:tc>
        <w:tc>
          <w:tcPr>
            <w:tcW w:w="14686" w:type="dxa"/>
          </w:tcPr>
          <w:p w14:paraId="30216722" w14:textId="31C7C0A3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Screenshots</w:t>
            </w:r>
          </w:p>
        </w:tc>
      </w:tr>
      <w:tr w:rsidR="00560D11" w:rsidRPr="009A4CC9" w14:paraId="26E01181" w14:textId="77777777" w:rsidTr="00560D11">
        <w:tc>
          <w:tcPr>
            <w:tcW w:w="704" w:type="dxa"/>
          </w:tcPr>
          <w:p w14:paraId="6690750F" w14:textId="22941D7F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#1</w:t>
            </w:r>
          </w:p>
        </w:tc>
        <w:tc>
          <w:tcPr>
            <w:tcW w:w="14686" w:type="dxa"/>
          </w:tcPr>
          <w:p w14:paraId="4EE79F88" w14:textId="55DBE661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702209E0" wp14:editId="64E1D321">
                  <wp:extent cx="9779000" cy="537210"/>
                  <wp:effectExtent l="0" t="0" r="0" b="0"/>
                  <wp:docPr id="79745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4558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68B7EF17" w14:textId="77777777" w:rsidTr="00560D11">
        <w:tc>
          <w:tcPr>
            <w:tcW w:w="704" w:type="dxa"/>
          </w:tcPr>
          <w:p w14:paraId="7D0C4752" w14:textId="47CF3E28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#2</w:t>
            </w:r>
          </w:p>
        </w:tc>
        <w:tc>
          <w:tcPr>
            <w:tcW w:w="14686" w:type="dxa"/>
          </w:tcPr>
          <w:p w14:paraId="5B18FD3D" w14:textId="33572872" w:rsidR="00560D11" w:rsidRPr="009A4CC9" w:rsidRDefault="00C337B8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31B75D41" wp14:editId="62815729">
                  <wp:extent cx="8897592" cy="1933845"/>
                  <wp:effectExtent l="0" t="0" r="0" b="9525"/>
                  <wp:docPr id="61081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810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7592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576E9493" w14:textId="77777777" w:rsidTr="00560D11">
        <w:tc>
          <w:tcPr>
            <w:tcW w:w="704" w:type="dxa"/>
          </w:tcPr>
          <w:p w14:paraId="735C2EB4" w14:textId="26FD7C14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#3</w:t>
            </w:r>
          </w:p>
        </w:tc>
        <w:tc>
          <w:tcPr>
            <w:tcW w:w="14686" w:type="dxa"/>
          </w:tcPr>
          <w:p w14:paraId="32789811" w14:textId="436E30F6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755914FF" wp14:editId="75876D59">
                  <wp:extent cx="9188450" cy="495300"/>
                  <wp:effectExtent l="0" t="0" r="0" b="0"/>
                  <wp:docPr id="41309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952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4485F821" w14:textId="77777777" w:rsidTr="00560D11">
        <w:tc>
          <w:tcPr>
            <w:tcW w:w="704" w:type="dxa"/>
          </w:tcPr>
          <w:p w14:paraId="4846A16B" w14:textId="008C8980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#4</w:t>
            </w:r>
          </w:p>
        </w:tc>
        <w:tc>
          <w:tcPr>
            <w:tcW w:w="14686" w:type="dxa"/>
          </w:tcPr>
          <w:p w14:paraId="58AB73CA" w14:textId="1606B99E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1B0B9474" wp14:editId="264AE682">
                  <wp:extent cx="9188450" cy="290830"/>
                  <wp:effectExtent l="0" t="0" r="0" b="0"/>
                  <wp:docPr id="485824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8241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29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49E1232D" w14:textId="77777777" w:rsidTr="00560D11">
        <w:tc>
          <w:tcPr>
            <w:tcW w:w="704" w:type="dxa"/>
          </w:tcPr>
          <w:p w14:paraId="628CEB78" w14:textId="68C8EAB6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#5</w:t>
            </w:r>
          </w:p>
        </w:tc>
        <w:tc>
          <w:tcPr>
            <w:tcW w:w="14686" w:type="dxa"/>
          </w:tcPr>
          <w:p w14:paraId="5332407F" w14:textId="139B9726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53024573" wp14:editId="192F32E8">
                  <wp:extent cx="9002381" cy="276264"/>
                  <wp:effectExtent l="0" t="0" r="0" b="9525"/>
                  <wp:docPr id="2115283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283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2381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161E327D" w14:textId="77777777" w:rsidTr="00560D11">
        <w:tc>
          <w:tcPr>
            <w:tcW w:w="704" w:type="dxa"/>
          </w:tcPr>
          <w:p w14:paraId="22C3F838" w14:textId="422E9550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#6</w:t>
            </w:r>
          </w:p>
        </w:tc>
        <w:tc>
          <w:tcPr>
            <w:tcW w:w="14686" w:type="dxa"/>
          </w:tcPr>
          <w:p w14:paraId="531635E3" w14:textId="0C2A1CE5" w:rsidR="00560D11" w:rsidRPr="009A4CC9" w:rsidRDefault="00C337B8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46A343B3" wp14:editId="006900F3">
                  <wp:extent cx="8345065" cy="171474"/>
                  <wp:effectExtent l="0" t="0" r="0" b="0"/>
                  <wp:docPr id="35889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105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5065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71832043" w14:textId="77777777" w:rsidTr="00560D11">
        <w:tc>
          <w:tcPr>
            <w:tcW w:w="704" w:type="dxa"/>
          </w:tcPr>
          <w:p w14:paraId="0ED2FC09" w14:textId="270BFBEC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#7</w:t>
            </w:r>
          </w:p>
        </w:tc>
        <w:tc>
          <w:tcPr>
            <w:tcW w:w="14686" w:type="dxa"/>
          </w:tcPr>
          <w:p w14:paraId="4F1B9DD7" w14:textId="11B4AB8E" w:rsidR="00560D11" w:rsidRPr="009A4CC9" w:rsidRDefault="00C337B8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5B262A8B" wp14:editId="623B0D08">
                  <wp:extent cx="9145276" cy="457264"/>
                  <wp:effectExtent l="0" t="0" r="0" b="0"/>
                  <wp:docPr id="1925540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5408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7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15AA7DAE" w14:textId="77777777" w:rsidTr="00560D11">
        <w:tc>
          <w:tcPr>
            <w:tcW w:w="704" w:type="dxa"/>
          </w:tcPr>
          <w:p w14:paraId="726CF097" w14:textId="65FB8FF0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#8</w:t>
            </w:r>
          </w:p>
        </w:tc>
        <w:tc>
          <w:tcPr>
            <w:tcW w:w="14686" w:type="dxa"/>
          </w:tcPr>
          <w:p w14:paraId="5856D15B" w14:textId="0A5918DB" w:rsidR="00560D11" w:rsidRPr="009A4CC9" w:rsidRDefault="00C337B8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171B4F65" wp14:editId="0DC19443">
                  <wp:extent cx="8230749" cy="428685"/>
                  <wp:effectExtent l="0" t="0" r="0" b="9525"/>
                  <wp:docPr id="1016385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38567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749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9A4CC9" w14:paraId="1BADE63D" w14:textId="77777777" w:rsidTr="00560D11">
        <w:tc>
          <w:tcPr>
            <w:tcW w:w="704" w:type="dxa"/>
          </w:tcPr>
          <w:p w14:paraId="5C81B29F" w14:textId="1F9A48A9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</w:rPr>
              <w:t>#9</w:t>
            </w:r>
          </w:p>
        </w:tc>
        <w:tc>
          <w:tcPr>
            <w:tcW w:w="14686" w:type="dxa"/>
          </w:tcPr>
          <w:p w14:paraId="76AE66E2" w14:textId="555557C3" w:rsidR="00560D11" w:rsidRPr="009A4CC9" w:rsidRDefault="00560D11">
            <w:pPr>
              <w:rPr>
                <w:rFonts w:ascii="Arial" w:hAnsi="Arial" w:cs="Arial"/>
              </w:rPr>
            </w:pPr>
            <w:r w:rsidRPr="009A4CC9">
              <w:rPr>
                <w:rFonts w:ascii="Arial" w:hAnsi="Arial" w:cs="Arial"/>
                <w:noProof/>
              </w:rPr>
              <w:drawing>
                <wp:inline distT="0" distB="0" distL="0" distR="0" wp14:anchorId="4614BCE4" wp14:editId="249F43A2">
                  <wp:extent cx="9188450" cy="325120"/>
                  <wp:effectExtent l="0" t="0" r="0" b="0"/>
                  <wp:docPr id="926312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31228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D93092" w14:textId="77777777" w:rsidR="00560D11" w:rsidRPr="009A4CC9" w:rsidRDefault="00560D11">
      <w:pPr>
        <w:rPr>
          <w:rFonts w:ascii="Arial" w:hAnsi="Arial" w:cs="Arial"/>
        </w:rPr>
      </w:pPr>
    </w:p>
    <w:p w14:paraId="0D01F601" w14:textId="77777777" w:rsidR="00560D11" w:rsidRPr="009A4CC9" w:rsidRDefault="00560D11">
      <w:pPr>
        <w:rPr>
          <w:rFonts w:ascii="Arial" w:hAnsi="Arial" w:cs="Arial"/>
        </w:rPr>
      </w:pPr>
    </w:p>
    <w:p w14:paraId="37766506" w14:textId="395A3CD1" w:rsidR="00F37A85" w:rsidRPr="009A4CC9" w:rsidRDefault="00F37A85">
      <w:pPr>
        <w:rPr>
          <w:rFonts w:ascii="Arial" w:hAnsi="Arial" w:cs="Arial"/>
        </w:rPr>
      </w:pPr>
    </w:p>
    <w:p w14:paraId="6552823F" w14:textId="77777777" w:rsidR="00007705" w:rsidRPr="009A4CC9" w:rsidRDefault="00007705">
      <w:pPr>
        <w:rPr>
          <w:rFonts w:ascii="Arial" w:hAnsi="Arial" w:cs="Arial"/>
        </w:rPr>
      </w:pPr>
    </w:p>
    <w:p w14:paraId="385E225F" w14:textId="6CC08A25" w:rsidR="00007705" w:rsidRPr="00CD5A2A" w:rsidRDefault="00007705" w:rsidP="00007705">
      <w:pPr>
        <w:rPr>
          <w:rFonts w:ascii="Arial" w:hAnsi="Arial" w:cs="Arial"/>
          <w:b/>
          <w:bCs/>
          <w:sz w:val="32"/>
          <w:szCs w:val="32"/>
          <w:lang w:val="en-ZA"/>
        </w:rPr>
      </w:pPr>
      <w:r w:rsidRPr="00CD5A2A">
        <w:rPr>
          <w:rFonts w:ascii="Arial" w:hAnsi="Arial" w:cs="Arial"/>
          <w:b/>
          <w:bCs/>
          <w:sz w:val="32"/>
          <w:szCs w:val="32"/>
        </w:rPr>
        <w:lastRenderedPageBreak/>
        <w:t>CI/CD Pipeline Workflow</w:t>
      </w:r>
    </w:p>
    <w:p w14:paraId="74DB185B" w14:textId="17A1E1BF" w:rsidR="00007705" w:rsidRPr="009A4CC9" w:rsidRDefault="00007705" w:rsidP="00007705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1. Continuous Integration (CI)</w:t>
      </w:r>
    </w:p>
    <w:p w14:paraId="14425951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Validate code quality and functionality before deployment.</w:t>
      </w:r>
    </w:p>
    <w:p w14:paraId="50692E73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6E27CA31" w14:textId="77777777" w:rsidR="00007705" w:rsidRPr="009A4CC9" w:rsidRDefault="00007705" w:rsidP="00007705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Source Code Checkout</w:t>
      </w:r>
    </w:p>
    <w:p w14:paraId="0784A088" w14:textId="0888F445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Jenkins retrieves the latest code from the GitHub repository: </w:t>
      </w:r>
      <w:hyperlink r:id="rId16" w:history="1">
        <w:r w:rsidR="003E441C" w:rsidRPr="003E441C">
          <w:rPr>
            <w:rStyle w:val="Hyperlink"/>
            <w:rFonts w:ascii="Arial" w:hAnsi="Arial" w:cs="Arial"/>
          </w:rPr>
          <w:t>tshepang-p/student-grade-calculator</w:t>
        </w:r>
      </w:hyperlink>
    </w:p>
    <w:p w14:paraId="060F3616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ensures the pipeline always uses the most recent version of the project.</w:t>
      </w:r>
    </w:p>
    <w:p w14:paraId="109A91B5" w14:textId="77777777" w:rsidR="00007705" w:rsidRPr="009A4CC9" w:rsidRDefault="00007705" w:rsidP="00007705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Build Stage</w:t>
      </w:r>
    </w:p>
    <w:p w14:paraId="14D48A93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project is compiled using Maven: mvn clean package</w:t>
      </w:r>
    </w:p>
    <w:p w14:paraId="38D4D742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Generates the .war file and verifies successful compilation.</w:t>
      </w:r>
    </w:p>
    <w:p w14:paraId="5852DF1C" w14:textId="77777777" w:rsidR="00007705" w:rsidRPr="009A4CC9" w:rsidRDefault="00007705" w:rsidP="00007705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Test Stage</w:t>
      </w:r>
    </w:p>
    <w:p w14:paraId="7E4610BB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Automated JUnit tests are executed: mvn test</w:t>
      </w:r>
    </w:p>
    <w:p w14:paraId="60FCD4C9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Confirms that all methods (e.g., calculatePassRate, generateStudentReport) function correctly.</w:t>
      </w:r>
    </w:p>
    <w:p w14:paraId="5E7C10CA" w14:textId="77777777" w:rsidR="00007705" w:rsidRPr="009A4CC9" w:rsidRDefault="00007705" w:rsidP="00007705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Any failed tests stop the pipeline to prevent faulty deployments.</w:t>
      </w:r>
    </w:p>
    <w:p w14:paraId="589CF331" w14:textId="77777777" w:rsidR="00007705" w:rsidRPr="009A4CC9" w:rsidRDefault="00007705" w:rsidP="00007705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2. Continuous Deployment (CD)</w:t>
      </w:r>
    </w:p>
    <w:p w14:paraId="182A8887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Automatically deliver the validated application to the production environment.</w:t>
      </w:r>
    </w:p>
    <w:p w14:paraId="32C461D6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32EA0A76" w14:textId="77777777" w:rsidR="00007705" w:rsidRPr="009A4CC9" w:rsidRDefault="00007705" w:rsidP="00007705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Docker Build Stage</w:t>
      </w:r>
    </w:p>
    <w:p w14:paraId="57A021CA" w14:textId="77777777" w:rsidR="00007705" w:rsidRPr="009A4CC9" w:rsidRDefault="00007705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application is containerized using the project’s Dockerfile: docker build -t student-grade-calculator .</w:t>
      </w:r>
    </w:p>
    <w:p w14:paraId="353D22D1" w14:textId="77777777" w:rsidR="00007705" w:rsidRPr="009A4CC9" w:rsidRDefault="00007705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Produces a portable image that runs consistently across environments.</w:t>
      </w:r>
    </w:p>
    <w:p w14:paraId="056D7D01" w14:textId="77777777" w:rsidR="00007705" w:rsidRPr="009A4CC9" w:rsidRDefault="00007705" w:rsidP="00007705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Deploy to Render Stage</w:t>
      </w:r>
    </w:p>
    <w:p w14:paraId="54613101" w14:textId="1FD14CE1" w:rsidR="00007705" w:rsidRPr="009A4CC9" w:rsidRDefault="00752429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We are using GitHub secret keys with render to establish the pipeline</w:t>
      </w:r>
    </w:p>
    <w:p w14:paraId="2FA1E28F" w14:textId="4AE7BB4F" w:rsidR="00007705" w:rsidRPr="009A4CC9" w:rsidRDefault="00007705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lastRenderedPageBreak/>
        <w:t xml:space="preserve">The container is deployed to Render.com, updating the live application at: </w:t>
      </w:r>
      <w:hyperlink r:id="rId17" w:history="1">
        <w:r w:rsidR="000C037A" w:rsidRPr="000C037A">
          <w:rPr>
            <w:rStyle w:val="Hyperlink"/>
            <w:rFonts w:ascii="Arial" w:hAnsi="Arial" w:cs="Arial"/>
          </w:rPr>
          <w:t>VUT Student Grade Calculator</w:t>
        </w:r>
      </w:hyperlink>
    </w:p>
    <w:p w14:paraId="707D50B4" w14:textId="77777777" w:rsidR="00007705" w:rsidRPr="009A4CC9" w:rsidRDefault="00007705" w:rsidP="00007705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Post Actions</w:t>
      </w:r>
    </w:p>
    <w:p w14:paraId="128DF18B" w14:textId="0FE12B8B" w:rsidR="00007705" w:rsidRPr="009A4CC9" w:rsidRDefault="00007705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Success:</w:t>
      </w:r>
      <w:r w:rsidRPr="009A4CC9">
        <w:rPr>
          <w:rFonts w:ascii="Arial" w:hAnsi="Arial" w:cs="Arial"/>
          <w:lang w:val="en-ZA"/>
        </w:rPr>
        <w:t xml:space="preserve"> Displays confirmation message — Deployment successful! Visit Render app URL.</w:t>
      </w:r>
    </w:p>
    <w:p w14:paraId="6A78278D" w14:textId="141902DF" w:rsidR="00007705" w:rsidRPr="009A4CC9" w:rsidRDefault="00007705" w:rsidP="00007705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Failure:</w:t>
      </w:r>
      <w:r w:rsidRPr="009A4CC9">
        <w:rPr>
          <w:rFonts w:ascii="Arial" w:hAnsi="Arial" w:cs="Arial"/>
          <w:lang w:val="en-ZA"/>
        </w:rPr>
        <w:t xml:space="preserve"> Logs error details and halts deployment —Pipeline failed — check logs for details.</w:t>
      </w:r>
    </w:p>
    <w:p w14:paraId="1E92460F" w14:textId="77777777" w:rsidR="00007705" w:rsidRPr="009A4CC9" w:rsidRDefault="00007705" w:rsidP="00007705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3. Workflow Summary</w:t>
      </w:r>
    </w:p>
    <w:p w14:paraId="6C966E43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CI/CD pipeline follows this automated sequence:</w:t>
      </w:r>
    </w:p>
    <w:p w14:paraId="6210DEBF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GitHub Commit → Jenkins Trigger → Build → Test → Dockerize → Render Deploy → Live Application</w:t>
      </w:r>
    </w:p>
    <w:p w14:paraId="3C3E407F" w14:textId="77777777" w:rsidR="00007705" w:rsidRPr="009A4CC9" w:rsidRDefault="00007705" w:rsidP="00007705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workflow ensures:</w:t>
      </w:r>
    </w:p>
    <w:p w14:paraId="3B3D0C52" w14:textId="77777777" w:rsidR="00007705" w:rsidRPr="009A4CC9" w:rsidRDefault="00007705" w:rsidP="00007705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Continuous integration of new code changes.</w:t>
      </w:r>
    </w:p>
    <w:p w14:paraId="300E8ADE" w14:textId="77777777" w:rsidR="00007705" w:rsidRPr="009A4CC9" w:rsidRDefault="00007705" w:rsidP="00007705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Reliable testing and validation before deployment.</w:t>
      </w:r>
    </w:p>
    <w:p w14:paraId="38F241C3" w14:textId="77777777" w:rsidR="00007705" w:rsidRPr="009A4CC9" w:rsidRDefault="00007705" w:rsidP="00007705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Consistent containerization and hosting through Render.</w:t>
      </w:r>
    </w:p>
    <w:p w14:paraId="40D1AAE2" w14:textId="77777777" w:rsidR="00007705" w:rsidRPr="009A4CC9" w:rsidRDefault="00007705" w:rsidP="00007705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Reduced manual intervention and faster delivery cycles.</w:t>
      </w:r>
    </w:p>
    <w:p w14:paraId="3C40E8B8" w14:textId="77777777" w:rsidR="00007705" w:rsidRPr="009A4CC9" w:rsidRDefault="00007705">
      <w:pPr>
        <w:rPr>
          <w:rFonts w:ascii="Arial" w:hAnsi="Arial" w:cs="Arial"/>
        </w:rPr>
      </w:pPr>
    </w:p>
    <w:sectPr w:rsidR="00007705" w:rsidRPr="009A4CC9" w:rsidSect="00F37A85">
      <w:pgSz w:w="16840" w:h="11907" w:orient="landscape" w:code="9"/>
      <w:pgMar w:top="720" w:right="720" w:bottom="720" w:left="720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C70D5"/>
    <w:multiLevelType w:val="multilevel"/>
    <w:tmpl w:val="C0F2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B07B7"/>
    <w:multiLevelType w:val="multilevel"/>
    <w:tmpl w:val="6C08E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007B6F"/>
    <w:multiLevelType w:val="multilevel"/>
    <w:tmpl w:val="5A92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58838">
    <w:abstractNumId w:val="2"/>
  </w:num>
  <w:num w:numId="2" w16cid:durableId="414058639">
    <w:abstractNumId w:val="1"/>
  </w:num>
  <w:num w:numId="3" w16cid:durableId="346712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252"/>
    <w:rsid w:val="00007705"/>
    <w:rsid w:val="00062252"/>
    <w:rsid w:val="000945FF"/>
    <w:rsid w:val="000C037A"/>
    <w:rsid w:val="00384546"/>
    <w:rsid w:val="003C3810"/>
    <w:rsid w:val="003E441C"/>
    <w:rsid w:val="00560D11"/>
    <w:rsid w:val="00565DE3"/>
    <w:rsid w:val="006069AF"/>
    <w:rsid w:val="00704D00"/>
    <w:rsid w:val="00746C8D"/>
    <w:rsid w:val="00752429"/>
    <w:rsid w:val="00793035"/>
    <w:rsid w:val="00893AB6"/>
    <w:rsid w:val="008E5B24"/>
    <w:rsid w:val="009528F8"/>
    <w:rsid w:val="009A4CC9"/>
    <w:rsid w:val="00AA39EC"/>
    <w:rsid w:val="00B44321"/>
    <w:rsid w:val="00B623AA"/>
    <w:rsid w:val="00BA2DB0"/>
    <w:rsid w:val="00C337B8"/>
    <w:rsid w:val="00C35336"/>
    <w:rsid w:val="00CD5A2A"/>
    <w:rsid w:val="00EE4915"/>
    <w:rsid w:val="00F3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799FF4"/>
  <w15:chartTrackingRefBased/>
  <w15:docId w15:val="{2C5B4AA2-77A8-438A-82A8-A1D9299FD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9EC"/>
  </w:style>
  <w:style w:type="paragraph" w:styleId="Heading1">
    <w:name w:val="heading 1"/>
    <w:basedOn w:val="Normal"/>
    <w:next w:val="Normal"/>
    <w:link w:val="Heading1Char"/>
    <w:uiPriority w:val="9"/>
    <w:qFormat/>
    <w:rsid w:val="000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2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2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2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A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A39E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0C03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3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44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student-grade-calculator-1-mhos.onrende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shepang-p/student-grade-calculator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D1AEA-366E-47E3-80FB-4A55AAA88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576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Tshepang Phakani</dc:creator>
  <cp:keywords/>
  <dc:description/>
  <cp:lastModifiedBy>Rofhiwa Thavha</cp:lastModifiedBy>
  <cp:revision>9</cp:revision>
  <dcterms:created xsi:type="dcterms:W3CDTF">2026-05-21T23:51:00Z</dcterms:created>
  <dcterms:modified xsi:type="dcterms:W3CDTF">2026-05-22T13:17:00Z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1aea4200-ee4a-4f04-8b17-2bef2c112fee</vt:lpwstr>
  </property>
</Properties>
</file>