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396889534"/>
        <w:docPartObj>
          <w:docPartGallery w:val="Cover Pages"/>
          <w:docPartUnique/>
        </w:docPartObj>
      </w:sdtPr>
      <w:sdtEndPr>
        <w:rPr>
          <w:color w:val="auto"/>
        </w:rPr>
      </w:sdtEndPr>
      <w:sdtContent>
        <w:p w:rsidR="00D616CC" w:rsidRDefault="00D616CC">
          <w:pPr>
            <w:pStyle w:val="NoSpacing"/>
            <w:spacing w:before="1540" w:after="240"/>
            <w:jc w:val="center"/>
            <w:rPr>
              <w:color w:val="4F81BD" w:themeColor="accent1"/>
            </w:rPr>
          </w:pPr>
          <w:r>
            <w:rPr>
              <w:noProof/>
              <w:color w:val="4F81BD" w:themeColor="accent1"/>
            </w:rPr>
            <w:drawing>
              <wp:inline distT="0" distB="0" distL="0" distR="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7365D" w:themeColor="text2" w:themeShade="BF"/>
              <w:spacing w:val="5"/>
              <w:kern w:val="28"/>
              <w:sz w:val="96"/>
              <w:szCs w:val="96"/>
            </w:rPr>
            <w:alias w:val="Title"/>
            <w:tag w:val=""/>
            <w:id w:val="1735040861"/>
            <w:placeholder>
              <w:docPart w:val="B3F1700FB4164DFEBE51167352866CAC"/>
            </w:placeholder>
            <w:dataBinding w:prefixMappings="xmlns:ns0='http://purl.org/dc/elements/1.1/' xmlns:ns1='http://schemas.openxmlformats.org/package/2006/metadata/core-properties' " w:xpath="/ns1:coreProperties[1]/ns0:title[1]" w:storeItemID="{6C3C8BC8-F283-45AE-878A-BAB7291924A1}"/>
            <w:text/>
          </w:sdtPr>
          <w:sdtContent>
            <w:p w:rsidR="00D616CC" w:rsidRPr="002121F5" w:rsidRDefault="002121F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96"/>
                  <w:szCs w:val="96"/>
                </w:rPr>
              </w:pPr>
              <w:r w:rsidRPr="002121F5">
                <w:rPr>
                  <w:rFonts w:asciiTheme="majorHAnsi" w:eastAsiaTheme="majorEastAsia" w:hAnsiTheme="majorHAnsi" w:cstheme="majorBidi"/>
                  <w:color w:val="17365D" w:themeColor="text2" w:themeShade="BF"/>
                  <w:spacing w:val="5"/>
                  <w:kern w:val="28"/>
                  <w:sz w:val="96"/>
                  <w:szCs w:val="96"/>
                </w:rPr>
                <w:t>Bhutan Life Expectancy Report</w:t>
              </w:r>
            </w:p>
          </w:sdtContent>
        </w:sdt>
        <w:sdt>
          <w:sdtPr>
            <w:alias w:val="Subtitle"/>
            <w:tag w:val=""/>
            <w:id w:val="328029620"/>
            <w:placeholder>
              <w:docPart w:val="D75FBD9C574E459CBB3A999E5E671446"/>
            </w:placeholder>
            <w:dataBinding w:prefixMappings="xmlns:ns0='http://purl.org/dc/elements/1.1/' xmlns:ns1='http://schemas.openxmlformats.org/package/2006/metadata/core-properties' " w:xpath="/ns1:coreProperties[1]/ns0:subject[1]" w:storeItemID="{6C3C8BC8-F283-45AE-878A-BAB7291924A1}"/>
            <w:text/>
          </w:sdtPr>
          <w:sdtContent>
            <w:p w:rsidR="00D616CC" w:rsidRDefault="00976538">
              <w:pPr>
                <w:pStyle w:val="NoSpacing"/>
                <w:jc w:val="center"/>
                <w:rPr>
                  <w:color w:val="4F81BD" w:themeColor="accent1"/>
                  <w:sz w:val="28"/>
                  <w:szCs w:val="28"/>
                </w:rPr>
              </w:pPr>
              <w:r w:rsidRPr="00976538">
                <w:t>Course: Data Science / Healthcare Analytics Project</w:t>
              </w:r>
            </w:p>
          </w:sdtContent>
        </w:sdt>
        <w:p w:rsidR="00D616CC" w:rsidRDefault="00D616CC">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7728"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D616CC" w:rsidRDefault="00976538">
                                    <w:pPr>
                                      <w:pStyle w:val="NoSpacing"/>
                                      <w:spacing w:after="40"/>
                                      <w:jc w:val="center"/>
                                      <w:rPr>
                                        <w:caps/>
                                        <w:color w:val="4F81BD" w:themeColor="accent1"/>
                                        <w:sz w:val="28"/>
                                        <w:szCs w:val="28"/>
                                      </w:rPr>
                                    </w:pPr>
                                    <w:r w:rsidRPr="00976538">
                                      <w:t>Year: 2025</w:t>
                                    </w:r>
                                  </w:p>
                                </w:sdtContent>
                              </w:sdt>
                              <w:p w:rsidR="00D616CC"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76538">
                                      <w:rPr>
                                        <w:caps/>
                                        <w:color w:val="4F81BD" w:themeColor="accent1"/>
                                      </w:rPr>
                                      <w:t>Group: 1</w:t>
                                    </w:r>
                                  </w:sdtContent>
                                </w:sdt>
                              </w:p>
                              <w:p w:rsidR="00D616CC"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976538">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77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D616CC" w:rsidRDefault="00976538">
                              <w:pPr>
                                <w:pStyle w:val="NoSpacing"/>
                                <w:spacing w:after="40"/>
                                <w:jc w:val="center"/>
                                <w:rPr>
                                  <w:caps/>
                                  <w:color w:val="4F81BD" w:themeColor="accent1"/>
                                  <w:sz w:val="28"/>
                                  <w:szCs w:val="28"/>
                                </w:rPr>
                              </w:pPr>
                              <w:r w:rsidRPr="00976538">
                                <w:t>Year: 2025</w:t>
                              </w:r>
                            </w:p>
                          </w:sdtContent>
                        </w:sdt>
                        <w:p w:rsidR="00D616CC"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76538">
                                <w:rPr>
                                  <w:caps/>
                                  <w:color w:val="4F81BD" w:themeColor="accent1"/>
                                </w:rPr>
                                <w:t>Group: 1</w:t>
                              </w:r>
                            </w:sdtContent>
                          </w:sdt>
                        </w:p>
                        <w:p w:rsidR="00D616CC"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976538">
                                <w:rPr>
                                  <w:color w:val="4F81BD" w:themeColor="accent1"/>
                                </w:rPr>
                                <w:t xml:space="preserve">     </w:t>
                              </w:r>
                            </w:sdtContent>
                          </w:sdt>
                        </w:p>
                      </w:txbxContent>
                    </v:textbox>
                    <w10:wrap anchorx="margin" anchory="page"/>
                  </v:shape>
                </w:pict>
              </mc:Fallback>
            </mc:AlternateContent>
          </w:r>
          <w:r>
            <w:rPr>
              <w:noProof/>
              <w:color w:val="4F81BD" w:themeColor="accent1"/>
            </w:rPr>
            <w:drawing>
              <wp:inline distT="0" distB="0" distL="0" distR="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976538" w:rsidRDefault="00D616CC" w:rsidP="00976538">
          <w:r>
            <w:br w:type="page"/>
          </w:r>
        </w:p>
      </w:sdtContent>
    </w:sdt>
    <w:sdt>
      <w:sdtPr>
        <w:rPr>
          <w:rFonts w:asciiTheme="minorHAnsi" w:eastAsiaTheme="minorEastAsia" w:hAnsiTheme="minorHAnsi" w:cstheme="minorBidi"/>
          <w:b w:val="0"/>
          <w:bCs w:val="0"/>
          <w:color w:val="auto"/>
          <w:sz w:val="22"/>
          <w:szCs w:val="22"/>
        </w:rPr>
        <w:id w:val="-2046131781"/>
        <w:docPartObj>
          <w:docPartGallery w:val="Table of Contents"/>
          <w:docPartUnique/>
        </w:docPartObj>
      </w:sdtPr>
      <w:sdtEndPr>
        <w:rPr>
          <w:noProof/>
        </w:rPr>
      </w:sdtEndPr>
      <w:sdtContent>
        <w:p w:rsidR="00976538" w:rsidRDefault="00976538">
          <w:pPr>
            <w:pStyle w:val="TOCHeading"/>
          </w:pPr>
          <w:r>
            <w:t>Table of Contents</w:t>
          </w:r>
        </w:p>
        <w:p w:rsidR="002121F5" w:rsidRDefault="00976538">
          <w:pPr>
            <w:pStyle w:val="TOC1"/>
            <w:tabs>
              <w:tab w:val="right" w:leader="dot" w:pos="863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15138842" w:history="1">
            <w:r w:rsidR="002121F5" w:rsidRPr="0014264F">
              <w:rPr>
                <w:rStyle w:val="Hyperlink"/>
                <w:noProof/>
              </w:rPr>
              <w:t>1. Introduction</w:t>
            </w:r>
            <w:r w:rsidR="002121F5">
              <w:rPr>
                <w:noProof/>
                <w:webHidden/>
              </w:rPr>
              <w:tab/>
            </w:r>
            <w:r w:rsidR="002121F5">
              <w:rPr>
                <w:noProof/>
                <w:webHidden/>
              </w:rPr>
              <w:fldChar w:fldCharType="begin"/>
            </w:r>
            <w:r w:rsidR="002121F5">
              <w:rPr>
                <w:noProof/>
                <w:webHidden/>
              </w:rPr>
              <w:instrText xml:space="preserve"> PAGEREF _Toc215138842 \h </w:instrText>
            </w:r>
            <w:r w:rsidR="002121F5">
              <w:rPr>
                <w:noProof/>
                <w:webHidden/>
              </w:rPr>
            </w:r>
            <w:r w:rsidR="002121F5">
              <w:rPr>
                <w:noProof/>
                <w:webHidden/>
              </w:rPr>
              <w:fldChar w:fldCharType="separate"/>
            </w:r>
            <w:r w:rsidR="002121F5">
              <w:rPr>
                <w:noProof/>
                <w:webHidden/>
              </w:rPr>
              <w:t>2</w:t>
            </w:r>
            <w:r w:rsidR="002121F5">
              <w:rPr>
                <w:noProof/>
                <w:webHidden/>
              </w:rPr>
              <w:fldChar w:fldCharType="end"/>
            </w:r>
          </w:hyperlink>
        </w:p>
        <w:p w:rsidR="002121F5" w:rsidRDefault="002121F5">
          <w:pPr>
            <w:pStyle w:val="TOC1"/>
            <w:tabs>
              <w:tab w:val="right" w:leader="dot" w:pos="8630"/>
            </w:tabs>
            <w:rPr>
              <w:noProof/>
              <w:kern w:val="2"/>
              <w:sz w:val="24"/>
              <w:szCs w:val="24"/>
              <w:lang w:val="en-IN" w:eastAsia="en-IN"/>
              <w14:ligatures w14:val="standardContextual"/>
            </w:rPr>
          </w:pPr>
          <w:hyperlink w:anchor="_Toc215138843" w:history="1">
            <w:r w:rsidRPr="0014264F">
              <w:rPr>
                <w:rStyle w:val="Hyperlink"/>
                <w:noProof/>
              </w:rPr>
              <w:t>2. Dataset Description</w:t>
            </w:r>
            <w:r>
              <w:rPr>
                <w:noProof/>
                <w:webHidden/>
              </w:rPr>
              <w:tab/>
            </w:r>
            <w:r>
              <w:rPr>
                <w:noProof/>
                <w:webHidden/>
              </w:rPr>
              <w:fldChar w:fldCharType="begin"/>
            </w:r>
            <w:r>
              <w:rPr>
                <w:noProof/>
                <w:webHidden/>
              </w:rPr>
              <w:instrText xml:space="preserve"> PAGEREF _Toc215138843 \h </w:instrText>
            </w:r>
            <w:r>
              <w:rPr>
                <w:noProof/>
                <w:webHidden/>
              </w:rPr>
            </w:r>
            <w:r>
              <w:rPr>
                <w:noProof/>
                <w:webHidden/>
              </w:rPr>
              <w:fldChar w:fldCharType="separate"/>
            </w:r>
            <w:r>
              <w:rPr>
                <w:noProof/>
                <w:webHidden/>
              </w:rPr>
              <w:t>2</w:t>
            </w:r>
            <w:r>
              <w:rPr>
                <w:noProof/>
                <w:webHidden/>
              </w:rPr>
              <w:fldChar w:fldCharType="end"/>
            </w:r>
          </w:hyperlink>
        </w:p>
        <w:p w:rsidR="002121F5" w:rsidRDefault="002121F5">
          <w:pPr>
            <w:pStyle w:val="TOC1"/>
            <w:tabs>
              <w:tab w:val="right" w:leader="dot" w:pos="8630"/>
            </w:tabs>
            <w:rPr>
              <w:noProof/>
              <w:kern w:val="2"/>
              <w:sz w:val="24"/>
              <w:szCs w:val="24"/>
              <w:lang w:val="en-IN" w:eastAsia="en-IN"/>
              <w14:ligatures w14:val="standardContextual"/>
            </w:rPr>
          </w:pPr>
          <w:hyperlink w:anchor="_Toc215138844" w:history="1">
            <w:r w:rsidRPr="0014264F">
              <w:rPr>
                <w:rStyle w:val="Hyperlink"/>
                <w:noProof/>
              </w:rPr>
              <w:t>3. Exploratory Data Analysis (EDA)</w:t>
            </w:r>
            <w:r>
              <w:rPr>
                <w:noProof/>
                <w:webHidden/>
              </w:rPr>
              <w:tab/>
            </w:r>
            <w:r>
              <w:rPr>
                <w:noProof/>
                <w:webHidden/>
              </w:rPr>
              <w:fldChar w:fldCharType="begin"/>
            </w:r>
            <w:r>
              <w:rPr>
                <w:noProof/>
                <w:webHidden/>
              </w:rPr>
              <w:instrText xml:space="preserve"> PAGEREF _Toc215138844 \h </w:instrText>
            </w:r>
            <w:r>
              <w:rPr>
                <w:noProof/>
                <w:webHidden/>
              </w:rPr>
            </w:r>
            <w:r>
              <w:rPr>
                <w:noProof/>
                <w:webHidden/>
              </w:rPr>
              <w:fldChar w:fldCharType="separate"/>
            </w:r>
            <w:r>
              <w:rPr>
                <w:noProof/>
                <w:webHidden/>
              </w:rPr>
              <w:t>2</w:t>
            </w:r>
            <w:r>
              <w:rPr>
                <w:noProof/>
                <w:webHidden/>
              </w:rPr>
              <w:fldChar w:fldCharType="end"/>
            </w:r>
          </w:hyperlink>
        </w:p>
        <w:p w:rsidR="002121F5" w:rsidRDefault="002121F5">
          <w:pPr>
            <w:pStyle w:val="TOC1"/>
            <w:tabs>
              <w:tab w:val="right" w:leader="dot" w:pos="8630"/>
            </w:tabs>
            <w:rPr>
              <w:noProof/>
              <w:kern w:val="2"/>
              <w:sz w:val="24"/>
              <w:szCs w:val="24"/>
              <w:lang w:val="en-IN" w:eastAsia="en-IN"/>
              <w14:ligatures w14:val="standardContextual"/>
            </w:rPr>
          </w:pPr>
          <w:hyperlink w:anchor="_Toc215138845" w:history="1">
            <w:r w:rsidRPr="0014264F">
              <w:rPr>
                <w:rStyle w:val="Hyperlink"/>
                <w:noProof/>
              </w:rPr>
              <w:t>4. Feature Engineering</w:t>
            </w:r>
            <w:r>
              <w:rPr>
                <w:noProof/>
                <w:webHidden/>
              </w:rPr>
              <w:tab/>
            </w:r>
            <w:r>
              <w:rPr>
                <w:noProof/>
                <w:webHidden/>
              </w:rPr>
              <w:fldChar w:fldCharType="begin"/>
            </w:r>
            <w:r>
              <w:rPr>
                <w:noProof/>
                <w:webHidden/>
              </w:rPr>
              <w:instrText xml:space="preserve"> PAGEREF _Toc215138845 \h </w:instrText>
            </w:r>
            <w:r>
              <w:rPr>
                <w:noProof/>
                <w:webHidden/>
              </w:rPr>
            </w:r>
            <w:r>
              <w:rPr>
                <w:noProof/>
                <w:webHidden/>
              </w:rPr>
              <w:fldChar w:fldCharType="separate"/>
            </w:r>
            <w:r>
              <w:rPr>
                <w:noProof/>
                <w:webHidden/>
              </w:rPr>
              <w:t>3</w:t>
            </w:r>
            <w:r>
              <w:rPr>
                <w:noProof/>
                <w:webHidden/>
              </w:rPr>
              <w:fldChar w:fldCharType="end"/>
            </w:r>
          </w:hyperlink>
        </w:p>
        <w:p w:rsidR="002121F5" w:rsidRDefault="002121F5">
          <w:pPr>
            <w:pStyle w:val="TOC1"/>
            <w:tabs>
              <w:tab w:val="right" w:leader="dot" w:pos="8630"/>
            </w:tabs>
            <w:rPr>
              <w:noProof/>
              <w:kern w:val="2"/>
              <w:sz w:val="24"/>
              <w:szCs w:val="24"/>
              <w:lang w:val="en-IN" w:eastAsia="en-IN"/>
              <w14:ligatures w14:val="standardContextual"/>
            </w:rPr>
          </w:pPr>
          <w:hyperlink w:anchor="_Toc215138846" w:history="1">
            <w:r w:rsidRPr="0014264F">
              <w:rPr>
                <w:rStyle w:val="Hyperlink"/>
                <w:noProof/>
              </w:rPr>
              <w:t>5. Machine Learning Modelling</w:t>
            </w:r>
            <w:r>
              <w:rPr>
                <w:noProof/>
                <w:webHidden/>
              </w:rPr>
              <w:tab/>
            </w:r>
            <w:r>
              <w:rPr>
                <w:noProof/>
                <w:webHidden/>
              </w:rPr>
              <w:fldChar w:fldCharType="begin"/>
            </w:r>
            <w:r>
              <w:rPr>
                <w:noProof/>
                <w:webHidden/>
              </w:rPr>
              <w:instrText xml:space="preserve"> PAGEREF _Toc215138846 \h </w:instrText>
            </w:r>
            <w:r>
              <w:rPr>
                <w:noProof/>
                <w:webHidden/>
              </w:rPr>
            </w:r>
            <w:r>
              <w:rPr>
                <w:noProof/>
                <w:webHidden/>
              </w:rPr>
              <w:fldChar w:fldCharType="separate"/>
            </w:r>
            <w:r>
              <w:rPr>
                <w:noProof/>
                <w:webHidden/>
              </w:rPr>
              <w:t>3</w:t>
            </w:r>
            <w:r>
              <w:rPr>
                <w:noProof/>
                <w:webHidden/>
              </w:rPr>
              <w:fldChar w:fldCharType="end"/>
            </w:r>
          </w:hyperlink>
        </w:p>
        <w:p w:rsidR="002121F5" w:rsidRDefault="002121F5">
          <w:pPr>
            <w:pStyle w:val="TOC1"/>
            <w:tabs>
              <w:tab w:val="right" w:leader="dot" w:pos="8630"/>
            </w:tabs>
            <w:rPr>
              <w:noProof/>
              <w:kern w:val="2"/>
              <w:sz w:val="24"/>
              <w:szCs w:val="24"/>
              <w:lang w:val="en-IN" w:eastAsia="en-IN"/>
              <w14:ligatures w14:val="standardContextual"/>
            </w:rPr>
          </w:pPr>
          <w:hyperlink w:anchor="_Toc215138847" w:history="1">
            <w:r w:rsidRPr="0014264F">
              <w:rPr>
                <w:rStyle w:val="Hyperlink"/>
                <w:noProof/>
              </w:rPr>
              <w:t>6. Streamlit Web Application</w:t>
            </w:r>
            <w:r>
              <w:rPr>
                <w:noProof/>
                <w:webHidden/>
              </w:rPr>
              <w:tab/>
            </w:r>
            <w:r>
              <w:rPr>
                <w:noProof/>
                <w:webHidden/>
              </w:rPr>
              <w:fldChar w:fldCharType="begin"/>
            </w:r>
            <w:r>
              <w:rPr>
                <w:noProof/>
                <w:webHidden/>
              </w:rPr>
              <w:instrText xml:space="preserve"> PAGEREF _Toc215138847 \h </w:instrText>
            </w:r>
            <w:r>
              <w:rPr>
                <w:noProof/>
                <w:webHidden/>
              </w:rPr>
            </w:r>
            <w:r>
              <w:rPr>
                <w:noProof/>
                <w:webHidden/>
              </w:rPr>
              <w:fldChar w:fldCharType="separate"/>
            </w:r>
            <w:r>
              <w:rPr>
                <w:noProof/>
                <w:webHidden/>
              </w:rPr>
              <w:t>4</w:t>
            </w:r>
            <w:r>
              <w:rPr>
                <w:noProof/>
                <w:webHidden/>
              </w:rPr>
              <w:fldChar w:fldCharType="end"/>
            </w:r>
          </w:hyperlink>
        </w:p>
        <w:p w:rsidR="002121F5" w:rsidRDefault="002121F5">
          <w:pPr>
            <w:pStyle w:val="TOC1"/>
            <w:tabs>
              <w:tab w:val="right" w:leader="dot" w:pos="8630"/>
            </w:tabs>
            <w:rPr>
              <w:noProof/>
              <w:kern w:val="2"/>
              <w:sz w:val="24"/>
              <w:szCs w:val="24"/>
              <w:lang w:val="en-IN" w:eastAsia="en-IN"/>
              <w14:ligatures w14:val="standardContextual"/>
            </w:rPr>
          </w:pPr>
          <w:hyperlink w:anchor="_Toc215138848" w:history="1">
            <w:r w:rsidRPr="0014264F">
              <w:rPr>
                <w:rStyle w:val="Hyperlink"/>
                <w:noProof/>
              </w:rPr>
              <w:t>7. Conclusion</w:t>
            </w:r>
            <w:r>
              <w:rPr>
                <w:noProof/>
                <w:webHidden/>
              </w:rPr>
              <w:tab/>
            </w:r>
            <w:r>
              <w:rPr>
                <w:noProof/>
                <w:webHidden/>
              </w:rPr>
              <w:fldChar w:fldCharType="begin"/>
            </w:r>
            <w:r>
              <w:rPr>
                <w:noProof/>
                <w:webHidden/>
              </w:rPr>
              <w:instrText xml:space="preserve"> PAGEREF _Toc215138848 \h </w:instrText>
            </w:r>
            <w:r>
              <w:rPr>
                <w:noProof/>
                <w:webHidden/>
              </w:rPr>
            </w:r>
            <w:r>
              <w:rPr>
                <w:noProof/>
                <w:webHidden/>
              </w:rPr>
              <w:fldChar w:fldCharType="separate"/>
            </w:r>
            <w:r>
              <w:rPr>
                <w:noProof/>
                <w:webHidden/>
              </w:rPr>
              <w:t>5</w:t>
            </w:r>
            <w:r>
              <w:rPr>
                <w:noProof/>
                <w:webHidden/>
              </w:rPr>
              <w:fldChar w:fldCharType="end"/>
            </w:r>
          </w:hyperlink>
        </w:p>
        <w:p w:rsidR="00976538" w:rsidRDefault="00976538">
          <w:r>
            <w:rPr>
              <w:b/>
              <w:bCs/>
              <w:noProof/>
            </w:rPr>
            <w:fldChar w:fldCharType="end"/>
          </w:r>
        </w:p>
      </w:sdtContent>
    </w:sdt>
    <w:p w:rsidR="00976538" w:rsidRDefault="00976538">
      <w:pPr>
        <w:rPr>
          <w:rFonts w:asciiTheme="majorHAnsi" w:eastAsiaTheme="majorEastAsia" w:hAnsiTheme="majorHAnsi" w:cstheme="majorBidi"/>
          <w:b/>
          <w:bCs/>
          <w:color w:val="365F91" w:themeColor="accent1" w:themeShade="BF"/>
          <w:sz w:val="28"/>
          <w:szCs w:val="28"/>
        </w:rPr>
      </w:pPr>
      <w:r>
        <w:br w:type="page"/>
      </w:r>
    </w:p>
    <w:p w:rsidR="008D4C69" w:rsidRDefault="00000000">
      <w:pPr>
        <w:pStyle w:val="Heading1"/>
      </w:pPr>
      <w:bookmarkStart w:id="0" w:name="_Toc215138842"/>
      <w:r>
        <w:lastRenderedPageBreak/>
        <w:t>1. Introduction</w:t>
      </w:r>
      <w:bookmarkEnd w:id="0"/>
    </w:p>
    <w:p w:rsidR="008D4C69" w:rsidRDefault="00000000" w:rsidP="00976538">
      <w:pPr>
        <w:jc w:val="both"/>
      </w:pPr>
      <w:r>
        <w:t xml:space="preserve">This report analyses life expectancy trends in Bhutan from 2000 to 2021 using World Health Organization (WHO) data. The project includes data cleaning, exploratory data analysis (EDA), feature engineering, machine learning modelling, and deployment using a </w:t>
      </w:r>
      <w:proofErr w:type="spellStart"/>
      <w:r>
        <w:t>Streamlit</w:t>
      </w:r>
      <w:proofErr w:type="spellEnd"/>
      <w:r>
        <w:t xml:space="preserve"> web application. The focus indicator is life expectancy at birth (years), disaggregated by sex.</w:t>
      </w:r>
    </w:p>
    <w:p w:rsidR="008D4C69" w:rsidRDefault="00000000">
      <w:pPr>
        <w:pStyle w:val="Heading1"/>
      </w:pPr>
      <w:bookmarkStart w:id="1" w:name="_Toc215138843"/>
      <w:r>
        <w:t>2. Dataset Description</w:t>
      </w:r>
      <w:bookmarkEnd w:id="1"/>
    </w:p>
    <w:p w:rsidR="008D4C69" w:rsidRDefault="00000000" w:rsidP="00976538">
      <w:pPr>
        <w:jc w:val="both"/>
      </w:pPr>
      <w:r>
        <w:t>The dataset was sourced from the WHO / Humanitarian Data Exchange (HDX) Bhutan health indicators. From the broader set of indicators, the project filters specifically to the WHO indicator code WHOSIS_000001, corresponding to life expectancy at birth (years). The cleaned dataset contains yearly observations from 2000 to 2021 for Bhutan, split by three sex categories: Male, Female, and Both sexes.</w:t>
      </w:r>
    </w:p>
    <w:p w:rsidR="008D4C69" w:rsidRDefault="00000000">
      <w:pPr>
        <w:pStyle w:val="Heading1"/>
      </w:pPr>
      <w:bookmarkStart w:id="2" w:name="_Toc215138844"/>
      <w:r>
        <w:t>3. Exploratory Data Analysis (EDA)</w:t>
      </w:r>
      <w:bookmarkEnd w:id="2"/>
    </w:p>
    <w:p w:rsidR="008D4C69" w:rsidRDefault="00000000" w:rsidP="00976538">
      <w:pPr>
        <w:jc w:val="both"/>
      </w:pPr>
      <w:r>
        <w:t>The EDA step examines how life expectancy has changed over time in Bhutan and how it differs between males and females. The first figure below shows life expectancy by sex from 2000 to 2021.</w:t>
      </w:r>
    </w:p>
    <w:p w:rsidR="008D4C69" w:rsidRDefault="00000000">
      <w:r>
        <w:rPr>
          <w:noProof/>
        </w:rPr>
        <w:drawing>
          <wp:inline distT="0" distB="0" distL="0" distR="0">
            <wp:extent cx="5486400" cy="3775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_expectancy_by_sex.png"/>
                    <pic:cNvPicPr/>
                  </pic:nvPicPr>
                  <pic:blipFill>
                    <a:blip r:embed="rId9"/>
                    <a:stretch>
                      <a:fillRect/>
                    </a:stretch>
                  </pic:blipFill>
                  <pic:spPr>
                    <a:xfrm>
                      <a:off x="0" y="0"/>
                      <a:ext cx="5486400" cy="3775887"/>
                    </a:xfrm>
                    <a:prstGeom prst="rect">
                      <a:avLst/>
                    </a:prstGeom>
                  </pic:spPr>
                </pic:pic>
              </a:graphicData>
            </a:graphic>
          </wp:inline>
        </w:drawing>
      </w:r>
    </w:p>
    <w:p w:rsidR="008D4C69" w:rsidRDefault="00000000">
      <w:r>
        <w:t>Figure 1: Life expectancy in Bhutan (2000–2021) by sex.</w:t>
      </w:r>
    </w:p>
    <w:p w:rsidR="008D4C69" w:rsidRDefault="00000000" w:rsidP="00976538">
      <w:pPr>
        <w:jc w:val="both"/>
      </w:pPr>
      <w:r>
        <w:lastRenderedPageBreak/>
        <w:t>The second figure adds WHO confidence intervals (lower and upper bounds) around the estimates. This helps illustrate the uncertainty in the underlying estimates, although for Bhutan the intervals are relatively narrow, indicating reasonably precise measurements.</w:t>
      </w:r>
    </w:p>
    <w:p w:rsidR="008D4C69" w:rsidRDefault="00000000">
      <w:r>
        <w:rPr>
          <w:noProof/>
        </w:rPr>
        <w:drawing>
          <wp:inline distT="0" distB="0" distL="0" distR="0">
            <wp:extent cx="5486400" cy="3775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_expectancy_ci.png"/>
                    <pic:cNvPicPr/>
                  </pic:nvPicPr>
                  <pic:blipFill>
                    <a:blip r:embed="rId10"/>
                    <a:stretch>
                      <a:fillRect/>
                    </a:stretch>
                  </pic:blipFill>
                  <pic:spPr>
                    <a:xfrm>
                      <a:off x="0" y="0"/>
                      <a:ext cx="5486400" cy="3775887"/>
                    </a:xfrm>
                    <a:prstGeom prst="rect">
                      <a:avLst/>
                    </a:prstGeom>
                  </pic:spPr>
                </pic:pic>
              </a:graphicData>
            </a:graphic>
          </wp:inline>
        </w:drawing>
      </w:r>
    </w:p>
    <w:p w:rsidR="008D4C69" w:rsidRDefault="00000000">
      <w:r>
        <w:t>Figure 2: Life expectancy with WHO confidence intervals by sex.</w:t>
      </w:r>
    </w:p>
    <w:p w:rsidR="008D4C69" w:rsidRDefault="00000000">
      <w:pPr>
        <w:pStyle w:val="Heading1"/>
      </w:pPr>
      <w:bookmarkStart w:id="3" w:name="_Toc215138845"/>
      <w:r>
        <w:t>4. Feature Engineering</w:t>
      </w:r>
      <w:bookmarkEnd w:id="3"/>
    </w:p>
    <w:p w:rsidR="008D4C69" w:rsidRDefault="00000000" w:rsidP="00976538">
      <w:pPr>
        <w:jc w:val="both"/>
      </w:pPr>
      <w:r>
        <w:t>To support machine learning modelling, several additional features were derived from the cleaned data. These include a time index (years_since_2000), binary indicators for sex (</w:t>
      </w:r>
      <w:proofErr w:type="spellStart"/>
      <w:r>
        <w:t>is_female</w:t>
      </w:r>
      <w:proofErr w:type="spellEnd"/>
      <w:r>
        <w:t xml:space="preserve">, </w:t>
      </w:r>
      <w:proofErr w:type="spellStart"/>
      <w:r>
        <w:t>is_male</w:t>
      </w:r>
      <w:proofErr w:type="spellEnd"/>
      <w:r>
        <w:t>), and the width of the confidence interval (</w:t>
      </w:r>
      <w:proofErr w:type="spellStart"/>
      <w:r>
        <w:t>ci_span</w:t>
      </w:r>
      <w:proofErr w:type="spellEnd"/>
      <w:r>
        <w:t>). A three-year moving average of life expectancy was also computed to smooth short-term fluctuations. These engineered features help the model capture the underlying trend and sex differences more effectively.</w:t>
      </w:r>
    </w:p>
    <w:p w:rsidR="008D4C69" w:rsidRDefault="00000000">
      <w:pPr>
        <w:pStyle w:val="Heading1"/>
      </w:pPr>
      <w:bookmarkStart w:id="4" w:name="_Toc215138846"/>
      <w:r>
        <w:t>5. Machine Learning Modelling</w:t>
      </w:r>
      <w:bookmarkEnd w:id="4"/>
    </w:p>
    <w:p w:rsidR="008D4C69" w:rsidRDefault="00000000" w:rsidP="00976538">
      <w:pPr>
        <w:jc w:val="both"/>
      </w:pPr>
      <w:r>
        <w:t xml:space="preserve">A </w:t>
      </w:r>
      <w:proofErr w:type="spellStart"/>
      <w:r>
        <w:t>RandomForestRegressor</w:t>
      </w:r>
      <w:proofErr w:type="spellEnd"/>
      <w:r>
        <w:t xml:space="preserve"> model was trained using the engineered features to predict life expectancy. The data was split into training and testing sets, and evaluation metrics such as Root Mean Squared Error (RMSE) and R-squared (R²) were computed. The model achieved an RMSE of approximately 0.126 years and an R² of about 0.997 on the test set, indicating that it explains almost all of the variation in life expectancy in the dataset and predicts within a fraction of a year on average.</w:t>
      </w:r>
    </w:p>
    <w:p w:rsidR="008D4C69" w:rsidRDefault="00000000">
      <w:pPr>
        <w:pStyle w:val="Heading1"/>
      </w:pPr>
      <w:bookmarkStart w:id="5" w:name="_Toc215138847"/>
      <w:r>
        <w:lastRenderedPageBreak/>
        <w:t xml:space="preserve">6. </w:t>
      </w:r>
      <w:proofErr w:type="spellStart"/>
      <w:r>
        <w:t>Streamlit</w:t>
      </w:r>
      <w:proofErr w:type="spellEnd"/>
      <w:r>
        <w:t xml:space="preserve"> Web Application</w:t>
      </w:r>
      <w:bookmarkEnd w:id="5"/>
    </w:p>
    <w:p w:rsidR="00F40745" w:rsidRDefault="00000000" w:rsidP="00976538">
      <w:pPr>
        <w:jc w:val="both"/>
      </w:pPr>
      <w:r>
        <w:t xml:space="preserve">To make the analysis accessible to non-technical users, a </w:t>
      </w:r>
      <w:proofErr w:type="spellStart"/>
      <w:r>
        <w:t>Streamlit</w:t>
      </w:r>
      <w:proofErr w:type="spellEnd"/>
      <w:r>
        <w:t xml:space="preserve"> web application was developed and deployed. The app allows users to load the default Bhutan life expectancy dataset or upload their own CSV files, run basic cleaning, explore summary statistics and trends, train simple machine learning models, and generate predictions interactively. The life expectancy analysis forms the main case study used in the app for this project.</w:t>
      </w:r>
    </w:p>
    <w:p w:rsidR="00F40745" w:rsidRDefault="00F40745">
      <w:r>
        <w:br w:type="page"/>
      </w:r>
    </w:p>
    <w:p w:rsidR="008D4C69" w:rsidRDefault="00000000">
      <w:pPr>
        <w:pStyle w:val="Heading1"/>
      </w:pPr>
      <w:bookmarkStart w:id="6" w:name="_Toc215138848"/>
      <w:r>
        <w:lastRenderedPageBreak/>
        <w:t>7. Conclusion</w:t>
      </w:r>
      <w:bookmarkEnd w:id="6"/>
    </w:p>
    <w:p w:rsidR="008D4C69" w:rsidRDefault="00000000" w:rsidP="00976538">
      <w:pPr>
        <w:jc w:val="both"/>
      </w:pPr>
      <w:r>
        <w:t xml:space="preserve">The project demonstrates a complete end-to-end data science pipeline applied to Bhutan's life expectancy data. The analysis confirms a strong upward trend in life expectancy between 2000 and 2021, with females consistently living longer than males. The machine learning model accurately captures this trend, and the deployed </w:t>
      </w:r>
      <w:proofErr w:type="spellStart"/>
      <w:r>
        <w:t>Streamlit</w:t>
      </w:r>
      <w:proofErr w:type="spellEnd"/>
      <w:r>
        <w:t xml:space="preserve"> app provides an interactive interface for further exploration and demonstration.</w:t>
      </w:r>
    </w:p>
    <w:sectPr w:rsidR="008D4C69" w:rsidSect="00D616CC">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627193">
    <w:abstractNumId w:val="8"/>
  </w:num>
  <w:num w:numId="2" w16cid:durableId="1720402050">
    <w:abstractNumId w:val="6"/>
  </w:num>
  <w:num w:numId="3" w16cid:durableId="29890450">
    <w:abstractNumId w:val="5"/>
  </w:num>
  <w:num w:numId="4" w16cid:durableId="1073696415">
    <w:abstractNumId w:val="4"/>
  </w:num>
  <w:num w:numId="5" w16cid:durableId="1989747854">
    <w:abstractNumId w:val="7"/>
  </w:num>
  <w:num w:numId="6" w16cid:durableId="732241069">
    <w:abstractNumId w:val="3"/>
  </w:num>
  <w:num w:numId="7" w16cid:durableId="1756853846">
    <w:abstractNumId w:val="2"/>
  </w:num>
  <w:num w:numId="8" w16cid:durableId="115757332">
    <w:abstractNumId w:val="1"/>
  </w:num>
  <w:num w:numId="9" w16cid:durableId="2111506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29E"/>
    <w:rsid w:val="002121F5"/>
    <w:rsid w:val="0029639D"/>
    <w:rsid w:val="002C3A99"/>
    <w:rsid w:val="00326F90"/>
    <w:rsid w:val="008D4C69"/>
    <w:rsid w:val="00976538"/>
    <w:rsid w:val="00AA1D8D"/>
    <w:rsid w:val="00B47730"/>
    <w:rsid w:val="00CB0664"/>
    <w:rsid w:val="00D616CC"/>
    <w:rsid w:val="00F40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0E315"/>
  <w14:defaultImageDpi w14:val="300"/>
  <w15:docId w15:val="{995A3E08-7AB5-4825-A8CC-4FC5BE75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616CC"/>
  </w:style>
  <w:style w:type="paragraph" w:styleId="TOC1">
    <w:name w:val="toc 1"/>
    <w:basedOn w:val="Normal"/>
    <w:next w:val="Normal"/>
    <w:autoRedefine/>
    <w:uiPriority w:val="39"/>
    <w:unhideWhenUsed/>
    <w:rsid w:val="00976538"/>
    <w:pPr>
      <w:spacing w:after="100"/>
    </w:pPr>
  </w:style>
  <w:style w:type="character" w:styleId="Hyperlink">
    <w:name w:val="Hyperlink"/>
    <w:basedOn w:val="DefaultParagraphFont"/>
    <w:uiPriority w:val="99"/>
    <w:unhideWhenUsed/>
    <w:rsid w:val="009765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F1700FB4164DFEBE51167352866CAC"/>
        <w:category>
          <w:name w:val="General"/>
          <w:gallery w:val="placeholder"/>
        </w:category>
        <w:types>
          <w:type w:val="bbPlcHdr"/>
        </w:types>
        <w:behaviors>
          <w:behavior w:val="content"/>
        </w:behaviors>
        <w:guid w:val="{57A36C53-E13C-4D04-9473-5FBF84AC6203}"/>
      </w:docPartPr>
      <w:docPartBody>
        <w:p w:rsidR="00E50635" w:rsidRDefault="00385689" w:rsidP="00385689">
          <w:pPr>
            <w:pStyle w:val="B3F1700FB4164DFEBE51167352866CAC"/>
          </w:pPr>
          <w:r>
            <w:rPr>
              <w:rFonts w:asciiTheme="majorHAnsi" w:eastAsiaTheme="majorEastAsia" w:hAnsiTheme="majorHAnsi" w:cstheme="majorBidi"/>
              <w:caps/>
              <w:color w:val="4472C4" w:themeColor="accent1"/>
              <w:sz w:val="80"/>
              <w:szCs w:val="80"/>
            </w:rPr>
            <w:t>[Document title]</w:t>
          </w:r>
        </w:p>
      </w:docPartBody>
    </w:docPart>
    <w:docPart>
      <w:docPartPr>
        <w:name w:val="D75FBD9C574E459CBB3A999E5E671446"/>
        <w:category>
          <w:name w:val="General"/>
          <w:gallery w:val="placeholder"/>
        </w:category>
        <w:types>
          <w:type w:val="bbPlcHdr"/>
        </w:types>
        <w:behaviors>
          <w:behavior w:val="content"/>
        </w:behaviors>
        <w:guid w:val="{1504294C-5193-45DB-ADA7-146A3F33D0FB}"/>
      </w:docPartPr>
      <w:docPartBody>
        <w:p w:rsidR="00E50635" w:rsidRDefault="00385689" w:rsidP="00385689">
          <w:pPr>
            <w:pStyle w:val="D75FBD9C574E459CBB3A999E5E67144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89"/>
    <w:rsid w:val="001C429E"/>
    <w:rsid w:val="002C3A99"/>
    <w:rsid w:val="00357445"/>
    <w:rsid w:val="00385689"/>
    <w:rsid w:val="005C06B9"/>
    <w:rsid w:val="00E50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F1700FB4164DFEBE51167352866CAC">
    <w:name w:val="B3F1700FB4164DFEBE51167352866CAC"/>
    <w:rsid w:val="00385689"/>
  </w:style>
  <w:style w:type="paragraph" w:customStyle="1" w:styleId="D75FBD9C574E459CBB3A999E5E671446">
    <w:name w:val="D75FBD9C574E459CBB3A999E5E671446"/>
    <w:rsid w:val="003856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Year: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Group: 1</Company>
  <LinksUpToDate>false</LinksUpToDate>
  <CharactersWithSpaces>4083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Bhutan Life Expectancy Report</dc:title>
  <dc:subject>Course: Data Science / Healthcare Analytics Project</dc:subject>
  <dc:creator>python-docx</dc:creator>
  <cp:keywords/>
  <dc:description>generated by python-docx</dc:description>
  <cp:lastModifiedBy>Tshewang Dorji</cp:lastModifiedBy>
  <cp:revision>5</cp:revision>
  <dcterms:created xsi:type="dcterms:W3CDTF">2013-12-23T23:15:00Z</dcterms:created>
  <dcterms:modified xsi:type="dcterms:W3CDTF">2025-11-27T06:29:00Z</dcterms:modified>
  <cp:category/>
</cp:coreProperties>
</file>