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600"/>
        <w:jc w:val="center"/>
      </w:pPr>
      <w:r>
        <w:rPr>
          <w:rFonts w:ascii="Arial" w:cs="Arial" w:eastAsia="Arial" w:hAnsi="Arial"/>
          <w:b/>
          <w:bCs/>
          <w:color w:val="1F4E79"/>
          <w:sz w:val="44"/>
          <w:szCs w:val="44"/>
        </w:rPr>
        <w:t xml:space="preserve">SEPSIS BLOOD WORKUP REPORT</w:t>
      </w:r>
    </w:p>
    <w:p>
      <w:pPr>
        <w:spacing w:after="80"/>
        <w:jc w:val="center"/>
      </w:pPr>
      <w:r>
        <w:rPr>
          <w:rFonts w:ascii="Arial" w:cs="Arial" w:eastAsia="Arial" w:hAnsi="Arial"/>
          <w:color w:val="2E74B5"/>
          <w:sz w:val="26"/>
          <w:szCs w:val="26"/>
        </w:rPr>
        <w:t xml:space="preserve">Handover Document — Version 3</w:t>
      </w:r>
    </w:p>
    <w:p>
      <w:pPr>
        <w:spacing w:after="600"/>
        <w:jc w:val="center"/>
      </w:pPr>
      <w:r>
        <w:rPr>
          <w:rFonts w:ascii="Arial" w:cs="Arial" w:eastAsia="Arial" w:hAnsi="Arial"/>
          <w:color w:val="595959"/>
          <w:sz w:val="22"/>
          <w:szCs w:val="22"/>
        </w:rPr>
        <w:t xml:space="preserve">CEL Reporting Engine  •  Emollient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shd w:fill="1F4E79" w:val="clear"/>
            <w:tcMar>
              <w:top w:type="dxa" w:w="60"/>
              <w:left w:type="dxa" w:w="90"/>
              <w:bottom w:type="dxa" w:w="60"/>
              <w:right w:type="dxa" w:w="90"/>
            </w:tcMar>
          </w:tcPr>
          <w:p>
            <w:pPr>
              <w:jc w:val="left"/>
            </w:pPr>
            <w:r>
              <w:rPr>
                <w:rFonts w:ascii="Arial" w:cs="Arial" w:eastAsia="Arial" w:hAnsi="Arial"/>
                <w:b/>
                <w:bCs/>
                <w:color w:val="FFFFFF"/>
                <w:sz w:val="18"/>
                <w:szCs w:val="18"/>
              </w:rPr>
              <w:t xml:space="preserve">Field</w:t>
            </w:r>
          </w:p>
        </w:tc>
        <w:tc>
          <w:tcPr>
            <w:tcW w:type="dxa" w:w="6552"/>
            <w:shd w:fill="1F4E79" w:val="clear"/>
            <w:tcMar>
              <w:top w:type="dxa" w:w="60"/>
              <w:left w:type="dxa" w:w="90"/>
              <w:bottom w:type="dxa" w:w="60"/>
              <w:right w:type="dxa" w:w="90"/>
            </w:tcMar>
          </w:tcPr>
          <w:p>
            <w:pPr>
              <w:jc w:val="left"/>
            </w:pPr>
            <w:r>
              <w:rPr>
                <w:rFonts w:ascii="Arial" w:cs="Arial" w:eastAsia="Arial" w:hAnsi="Arial"/>
                <w:b/>
                <w:bCs/>
                <w:color w:val="FFFFFF"/>
                <w:sz w:val="18"/>
                <w:szCs w:val="18"/>
              </w:rPr>
              <w:t xml:space="preserve">Detail</w:t>
            </w:r>
          </w:p>
        </w:tc>
      </w:tr>
      <w:tr>
        <w:trPr>
          <w:tblHeader w:val="false"/>
        </w:trPr>
        <w:tc>
          <w:tcPr>
            <w:tcW w:type="dxa" w:w="2808"/>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Document</w:t>
            </w:r>
          </w:p>
        </w:tc>
        <w:tc>
          <w:tcPr>
            <w:tcW w:type="dxa" w:w="6552"/>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Sepsis Blood Workup Report — Handover v3</w:t>
            </w:r>
          </w:p>
        </w:tc>
      </w:tr>
      <w:tr>
        <w:trPr>
          <w:tblHeader w:val="false"/>
        </w:trPr>
        <w:tc>
          <w:tcPr>
            <w:tcW w:type="dxa" w:w="2808"/>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Application</w:t>
            </w:r>
          </w:p>
        </w:tc>
        <w:tc>
          <w:tcPr>
            <w:tcW w:type="dxa" w:w="6552"/>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CEL Reporting Engine (reports.local)</w:t>
            </w:r>
          </w:p>
        </w:tc>
      </w:tr>
      <w:tr>
        <w:trPr>
          <w:tblHeader w:val="false"/>
        </w:trPr>
        <w:tc>
          <w:tcPr>
            <w:tcW w:type="dxa" w:w="2808"/>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Project</w:t>
            </w:r>
          </w:p>
        </w:tc>
        <w:tc>
          <w:tcPr>
            <w:tcW w:type="dxa" w:w="6552"/>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Emollient</w:t>
            </w:r>
          </w:p>
        </w:tc>
      </w:tr>
      <w:tr>
        <w:trPr>
          <w:tblHeader w:val="false"/>
        </w:trPr>
        <w:tc>
          <w:tcPr>
            <w:tcW w:type="dxa" w:w="2808"/>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Report name (proposed)</w:t>
            </w:r>
          </w:p>
        </w:tc>
        <w:tc>
          <w:tcPr>
            <w:tcW w:type="dxa" w:w="6552"/>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SepsisBloodWorkupReport</w:t>
            </w:r>
          </w:p>
        </w:tc>
      </w:tr>
      <w:tr>
        <w:trPr>
          <w:tblHeader w:val="false"/>
        </w:trPr>
        <w:tc>
          <w:tcPr>
            <w:tcW w:type="dxa" w:w="2808"/>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Status</w:t>
            </w:r>
          </w:p>
        </w:tc>
        <w:tc>
          <w:tcPr>
            <w:tcW w:type="dxa" w:w="6552"/>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Specification + validated baseline figures. PHP not yet written.</w:t>
            </w:r>
          </w:p>
        </w:tc>
      </w:tr>
      <w:tr>
        <w:trPr>
          <w:tblHeader w:val="false"/>
        </w:trPr>
        <w:tc>
          <w:tcPr>
            <w:tcW w:type="dxa" w:w="2808"/>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Data source</w:t>
            </w:r>
          </w:p>
        </w:tc>
        <w:tc>
          <w:tcPr>
            <w:tcW w:type="dxa" w:w="6552"/>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REDCap — ICMR Emollient Main, Neonatal Sepsis Screening form</w:t>
            </w:r>
          </w:p>
        </w:tc>
      </w:tr>
      <w:tr>
        <w:trPr>
          <w:tblHeader w:val="false"/>
        </w:trPr>
        <w:tc>
          <w:tcPr>
            <w:tcW w:type="dxa" w:w="2808"/>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Baseline extract</w:t>
            </w:r>
          </w:p>
        </w:tc>
        <w:tc>
          <w:tcPr>
            <w:tcW w:type="dxa" w:w="6552"/>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ICMREmollientMain-NeoNatalSepsis_DATA_2026-08-29_1120.csv</w:t>
            </w:r>
          </w:p>
        </w:tc>
      </w:tr>
      <w:tr>
        <w:trPr>
          <w:tblHeader w:val="false"/>
        </w:trPr>
        <w:tc>
          <w:tcPr>
            <w:tcW w:type="dxa" w:w="2808"/>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Baseline date</w:t>
            </w:r>
          </w:p>
        </w:tc>
        <w:tc>
          <w:tcPr>
            <w:tcW w:type="dxa" w:w="6552"/>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29 August 2026</w:t>
            </w:r>
          </w:p>
        </w:tc>
      </w:tr>
      <w:tr>
        <w:trPr>
          <w:tblHeader w:val="false"/>
        </w:trPr>
        <w:tc>
          <w:tcPr>
            <w:tcW w:type="dxa" w:w="2808"/>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Supersedes</w:t>
            </w:r>
          </w:p>
        </w:tc>
        <w:tc>
          <w:tcPr>
            <w:tcW w:type="dxa" w:w="6552"/>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v1 and v2 (29 Aug 2026)</w:t>
            </w:r>
          </w:p>
        </w:tc>
      </w:tr>
      <w:tr>
        <w:trPr>
          <w:tblHeader w:val="false"/>
        </w:trPr>
        <w:tc>
          <w:tcPr>
            <w:tcW w:type="dxa" w:w="2808"/>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Audience</w:t>
            </w:r>
          </w:p>
        </w:tc>
        <w:tc>
          <w:tcPr>
            <w:tcW w:type="dxa" w:w="6552"/>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Internal review (CEL team)</w:t>
            </w:r>
          </w:p>
        </w:tc>
      </w:tr>
      <w:tr>
        <w:trPr>
          <w:tblHeader w:val="false"/>
        </w:trPr>
        <w:tc>
          <w:tcPr>
            <w:tcW w:type="dxa" w:w="2808"/>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Author</w:t>
            </w:r>
          </w:p>
        </w:tc>
        <w:tc>
          <w:tcPr>
            <w:tcW w:type="dxa" w:w="6552"/>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Amit — CEL</w:t>
            </w:r>
          </w:p>
        </w:tc>
      </w:tr>
    </w:tbl>
    <w:p>
      <w:r>
        <w:br w:type="page"/>
      </w:r>
    </w:p>
    <w:p>
      <w:pPr>
        <w:pStyle w:val="Heading1"/>
        <w:spacing w:after="160" w:before="320"/>
      </w:pPr>
      <w:r>
        <w:rPr>
          <w:rFonts w:ascii="Arial" w:cs="Arial" w:eastAsia="Arial" w:hAnsi="Arial"/>
          <w:b/>
          <w:bCs/>
          <w:color w:val="1F4E79"/>
          <w:sz w:val="28"/>
          <w:szCs w:val="28"/>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20"/>
      </w:pPr>
      <w:r>
        <w:rPr>
          <w:rFonts w:ascii="Arial" w:cs="Arial" w:eastAsia="Arial" w:hAnsi="Arial"/>
          <w:b/>
          <w:bCs/>
          <w:color w:val="1F4E79"/>
          <w:sz w:val="28"/>
          <w:szCs w:val="28"/>
        </w:rPr>
        <w:t xml:space="preserve">1. Purpose</w:t>
      </w:r>
    </w:p>
    <w:p>
      <w:pPr>
        <w:spacing w:after="120"/>
      </w:pPr>
      <w:r>
        <w:rPr>
          <w:rFonts w:ascii="Arial" w:cs="Arial" w:eastAsia="Arial" w:hAnsi="Arial"/>
          <w:sz w:val="20"/>
          <w:szCs w:val="20"/>
        </w:rPr>
        <w:t xml:space="preserve">This report answers a single internal-review question: for each enrolled baby who was ever screened as having suspected or confirmed sepsis, how many such days were recorded, and how many blood tests and blood cultures were done for that baby?</w:t>
      </w:r>
    </w:p>
    <w:p>
      <w:pPr>
        <w:spacing w:after="120"/>
      </w:pPr>
      <w:r>
        <w:rPr>
          <w:rFonts w:ascii="Arial" w:cs="Arial" w:eastAsia="Arial" w:hAnsi="Arial"/>
          <w:b/>
          <w:bCs/>
          <w:sz w:val="20"/>
          <w:szCs w:val="20"/>
        </w:rPr>
        <w:t xml:space="preserve">Sepsis impressions are counted only on days scored CONF or SUSP. Blood tests and blood cultures are counted on every day of the baby stay, whatever that day was scored. The two measures deliberately use different day scopes; section 3.5 explains why.</w:t>
      </w:r>
    </w:p>
    <w:p>
      <w:pPr>
        <w:spacing w:after="120"/>
      </w:pPr>
      <w:r>
        <w:rPr>
          <w:rFonts w:ascii="Arial" w:cs="Arial" w:eastAsia="Arial" w:hAnsi="Arial"/>
          <w:sz w:val="20"/>
          <w:szCs w:val="20"/>
        </w:rPr>
        <w:t xml:space="preserve">It exists to support protocol-compliance review across the nine participating sites. It is not a clinical outcome report and must not be read as one — it counts what was recorded on the screening form, not what happened at the cot side.</w:t>
      </w:r>
    </w:p>
    <w:p>
      <w:pPr>
        <w:spacing w:after="120"/>
      </w:pPr>
      <w:r>
        <w:rPr>
          <w:rFonts w:ascii="Arial" w:cs="Arial" w:eastAsia="Arial" w:hAnsi="Arial"/>
          <w:sz w:val="20"/>
          <w:szCs w:val="20"/>
        </w:rPr>
        <w:t xml:space="preserve">Two views are required and both are in scope:</w:t>
      </w:r>
    </w:p>
    <w:p>
      <w:pPr>
        <w:pStyle w:val="ListParagraph"/>
        <w:numPr>
          <w:ilvl w:val="0"/>
          <w:numId w:val="2"/>
        </w:numPr>
        <w:spacing w:after="80"/>
      </w:pPr>
      <w:r>
        <w:rPr>
          <w:rFonts w:ascii="Arial" w:cs="Arial" w:eastAsia="Arial" w:hAnsi="Arial"/>
          <w:sz w:val="20"/>
          <w:szCs w:val="20"/>
        </w:rPr>
        <w:t xml:space="preserve">Baby-wise — one row per record_id.</w:t>
      </w:r>
    </w:p>
    <w:p>
      <w:pPr>
        <w:pStyle w:val="ListParagraph"/>
        <w:numPr>
          <w:ilvl w:val="0"/>
          <w:numId w:val="2"/>
        </w:numPr>
        <w:spacing w:after="80"/>
      </w:pPr>
      <w:r>
        <w:rPr>
          <w:rFonts w:ascii="Arial" w:cs="Arial" w:eastAsia="Arial" w:hAnsi="Arial"/>
          <w:sz w:val="20"/>
          <w:szCs w:val="20"/>
        </w:rPr>
        <w:t xml:space="preserve">Site-wise — the same counts rolled up by nss_hosp_code.</w:t>
      </w:r>
    </w:p>
    <w:p>
      <w:pPr>
        <w:pBdr>
          <w:bottom w:val="single" w:color="BFBFBF" w:sz="6"/>
        </w:pBdr>
        <w:spacing w:after="160"/>
      </w:pPr>
      <w:r>
        <w:rPr>
          <w:rFonts w:ascii="Arial" w:cs="Arial" w:eastAsia="Arial" w:hAnsi="Arial"/>
          <w:sz w:val="2"/>
          <w:szCs w:val="2"/>
        </w:rPr>
        <w:t xml:space="preserve"/>
      </w:r>
    </w:p>
    <w:p>
      <w:pPr>
        <w:pStyle w:val="Heading1"/>
        <w:spacing w:after="160" w:before="320"/>
      </w:pPr>
      <w:r>
        <w:rPr>
          <w:rFonts w:ascii="Arial" w:cs="Arial" w:eastAsia="Arial" w:hAnsi="Arial"/>
          <w:b/>
          <w:bCs/>
          <w:color w:val="1F4E79"/>
          <w:sz w:val="28"/>
          <w:szCs w:val="28"/>
        </w:rPr>
        <w:t xml:space="preserve">2. Source data</w:t>
      </w:r>
    </w:p>
    <w:p>
      <w:pPr>
        <w:spacing w:after="120"/>
      </w:pPr>
      <w:r>
        <w:rPr>
          <w:rFonts w:ascii="Arial" w:cs="Arial" w:eastAsia="Arial" w:hAnsi="Arial"/>
          <w:sz w:val="20"/>
          <w:szCs w:val="20"/>
        </w:rPr>
        <w:t xml:space="preserve">The report reads the Neonatal Sepsis Screening instrument from the ICMR Emollient Main REDCap project. The instrument is longitudinal: one form per baby per study day, on events day1_arm_1 through day28_arm_1.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70"/>
        <w:gridCol w:w="5990"/>
      </w:tblGrid>
      <w:tr>
        <w:trPr>
          <w:tblHeader/>
        </w:trPr>
        <w:tc>
          <w:tcPr>
            <w:tcW w:type="dxa" w:w="3370"/>
            <w:shd w:fill="1F4E79" w:val="clear"/>
            <w:tcMar>
              <w:top w:type="dxa" w:w="60"/>
              <w:left w:type="dxa" w:w="90"/>
              <w:bottom w:type="dxa" w:w="60"/>
              <w:right w:type="dxa" w:w="90"/>
            </w:tcMar>
          </w:tcPr>
          <w:p>
            <w:pPr>
              <w:jc w:val="left"/>
            </w:pPr>
            <w:r>
              <w:rPr>
                <w:rFonts w:ascii="Arial" w:cs="Arial" w:eastAsia="Arial" w:hAnsi="Arial"/>
                <w:b/>
                <w:bCs/>
                <w:color w:val="FFFFFF"/>
                <w:sz w:val="18"/>
                <w:szCs w:val="18"/>
              </w:rPr>
              <w:t xml:space="preserve">Property</w:t>
            </w:r>
          </w:p>
        </w:tc>
        <w:tc>
          <w:tcPr>
            <w:tcW w:type="dxa" w:w="5990"/>
            <w:shd w:fill="1F4E79" w:val="clear"/>
            <w:tcMar>
              <w:top w:type="dxa" w:w="60"/>
              <w:left w:type="dxa" w:w="90"/>
              <w:bottom w:type="dxa" w:w="60"/>
              <w:right w:type="dxa" w:w="90"/>
            </w:tcMar>
          </w:tcPr>
          <w:p>
            <w:pPr>
              <w:jc w:val="left"/>
            </w:pPr>
            <w:r>
              <w:rPr>
                <w:rFonts w:ascii="Arial" w:cs="Arial" w:eastAsia="Arial" w:hAnsi="Arial"/>
                <w:b/>
                <w:bCs/>
                <w:color w:val="FFFFFF"/>
                <w:sz w:val="18"/>
                <w:szCs w:val="18"/>
              </w:rPr>
              <w:t xml:space="preserve">Value</w:t>
            </w:r>
          </w:p>
        </w:tc>
      </w:tr>
      <w:tr>
        <w:trPr>
          <w:tblHeader w:val="false"/>
        </w:trPr>
        <w:tc>
          <w:tcPr>
            <w:tcW w:type="dxa" w:w="3370"/>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Instrument</w:t>
            </w:r>
          </w:p>
        </w:tc>
        <w:tc>
          <w:tcPr>
            <w:tcW w:type="dxa" w:w="5990"/>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neonatal_sepsis_screening</w:t>
            </w:r>
          </w:p>
        </w:tc>
      </w:tr>
      <w:tr>
        <w:trPr>
          <w:tblHeader w:val="false"/>
        </w:trPr>
        <w:tc>
          <w:tcPr>
            <w:tcW w:type="dxa" w:w="3370"/>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Events</w:t>
            </w:r>
          </w:p>
        </w:tc>
        <w:tc>
          <w:tcPr>
            <w:tcW w:type="dxa" w:w="5990"/>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28 (day1_arm_1 … day28_arm_1)</w:t>
            </w:r>
          </w:p>
        </w:tc>
      </w:tr>
      <w:tr>
        <w:trPr>
          <w:tblHeader w:val="false"/>
        </w:trPr>
        <w:tc>
          <w:tcPr>
            <w:tcW w:type="dxa" w:w="3370"/>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Rows in baseline extract</w:t>
            </w:r>
          </w:p>
        </w:tc>
        <w:tc>
          <w:tcPr>
            <w:tcW w:type="dxa" w:w="5990"/>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13,170</w:t>
            </w:r>
          </w:p>
        </w:tc>
      </w:tr>
      <w:tr>
        <w:trPr>
          <w:tblHeader w:val="false"/>
        </w:trPr>
        <w:tc>
          <w:tcPr>
            <w:tcW w:type="dxa" w:w="3370"/>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Distinct record_id in extract</w:t>
            </w:r>
          </w:p>
        </w:tc>
        <w:tc>
          <w:tcPr>
            <w:tcW w:type="dxa" w:w="5990"/>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804</w:t>
            </w:r>
          </w:p>
        </w:tc>
      </w:tr>
      <w:tr>
        <w:trPr>
          <w:tblHeader w:val="false"/>
        </w:trPr>
        <w:tc>
          <w:tcPr>
            <w:tcW w:type="dxa" w:w="3370"/>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Form dates in extract</w:t>
            </w:r>
          </w:p>
        </w:tc>
        <w:tc>
          <w:tcPr>
            <w:tcW w:type="dxa" w:w="5990"/>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26 Sep 2025 to 29 Aug 2026</w:t>
            </w:r>
          </w:p>
        </w:tc>
      </w:tr>
      <w:tr>
        <w:trPr>
          <w:tblHeader w:val="false"/>
        </w:trPr>
        <w:tc>
          <w:tcPr>
            <w:tcW w:type="dxa" w:w="3370"/>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Sites</w:t>
            </w:r>
          </w:p>
        </w:tc>
        <w:tc>
          <w:tcPr>
            <w:tcW w:type="dxa" w:w="5990"/>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BRD, GSVM, GTB, JSS, KGMU, NILO, RMLIMS, SNMC, SSLH</w:t>
            </w:r>
          </w:p>
        </w:tc>
      </w:tr>
    </w:tbl>
    <w:p>
      <w:pPr>
        <w:pStyle w:val="Heading2"/>
        <w:spacing w:after="120" w:before="240"/>
      </w:pPr>
      <w:r>
        <w:rPr>
          <w:rFonts w:ascii="Arial" w:cs="Arial" w:eastAsia="Arial" w:hAnsi="Arial"/>
          <w:b/>
          <w:bCs/>
          <w:color w:val="2E74B5"/>
          <w:sz w:val="23"/>
          <w:szCs w:val="23"/>
        </w:rPr>
        <w:t xml:space="preserve">2.1 Fields consumed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2808"/>
        <w:gridCol w:w="4118"/>
      </w:tblGrid>
      <w:tr>
        <w:trPr>
          <w:tblHeader/>
        </w:trPr>
        <w:tc>
          <w:tcPr>
            <w:tcW w:type="dxa" w:w="2434"/>
            <w:shd w:fill="1F4E79" w:val="clear"/>
            <w:tcMar>
              <w:top w:type="dxa" w:w="60"/>
              <w:left w:type="dxa" w:w="90"/>
              <w:bottom w:type="dxa" w:w="60"/>
              <w:right w:type="dxa" w:w="90"/>
            </w:tcMar>
          </w:tcPr>
          <w:p>
            <w:pPr>
              <w:jc w:val="left"/>
            </w:pPr>
            <w:r>
              <w:rPr>
                <w:rFonts w:ascii="Arial" w:cs="Arial" w:eastAsia="Arial" w:hAnsi="Arial"/>
                <w:b/>
                <w:bCs/>
                <w:color w:val="FFFFFF"/>
                <w:sz w:val="18"/>
                <w:szCs w:val="18"/>
              </w:rPr>
              <w:t xml:space="preserve">Field</w:t>
            </w:r>
          </w:p>
        </w:tc>
        <w:tc>
          <w:tcPr>
            <w:tcW w:type="dxa" w:w="2808"/>
            <w:shd w:fill="1F4E79" w:val="clear"/>
            <w:tcMar>
              <w:top w:type="dxa" w:w="60"/>
              <w:left w:type="dxa" w:w="90"/>
              <w:bottom w:type="dxa" w:w="60"/>
              <w:right w:type="dxa" w:w="90"/>
            </w:tcMar>
          </w:tcPr>
          <w:p>
            <w:pPr>
              <w:jc w:val="left"/>
            </w:pPr>
            <w:r>
              <w:rPr>
                <w:rFonts w:ascii="Arial" w:cs="Arial" w:eastAsia="Arial" w:hAnsi="Arial"/>
                <w:b/>
                <w:bCs/>
                <w:color w:val="FFFFFF"/>
                <w:sz w:val="18"/>
                <w:szCs w:val="18"/>
              </w:rPr>
              <w:t xml:space="preserve">Role</w:t>
            </w:r>
          </w:p>
        </w:tc>
        <w:tc>
          <w:tcPr>
            <w:tcW w:type="dxa" w:w="4118"/>
            <w:shd w:fill="1F4E79" w:val="clear"/>
            <w:tcMar>
              <w:top w:type="dxa" w:w="60"/>
              <w:left w:type="dxa" w:w="90"/>
              <w:bottom w:type="dxa" w:w="60"/>
              <w:right w:type="dxa" w:w="90"/>
            </w:tcMar>
          </w:tcPr>
          <w:p>
            <w:pPr>
              <w:jc w:val="left"/>
            </w:pPr>
            <w:r>
              <w:rPr>
                <w:rFonts w:ascii="Arial" w:cs="Arial" w:eastAsia="Arial" w:hAnsi="Arial"/>
                <w:b/>
                <w:bCs/>
                <w:color w:val="FFFFFF"/>
                <w:sz w:val="18"/>
                <w:szCs w:val="18"/>
              </w:rPr>
              <w:t xml:space="preserve">Values observed</w:t>
            </w:r>
          </w:p>
        </w:tc>
      </w:tr>
      <w:tr>
        <w:trPr>
          <w:tblHeader w:val="false"/>
        </w:trPr>
        <w:tc>
          <w:tcPr>
            <w:tcW w:type="dxa" w:w="2434"/>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record_id</w:t>
            </w:r>
          </w:p>
        </w:tc>
        <w:tc>
          <w:tcPr>
            <w:tcW w:type="dxa" w:w="2808"/>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Baby identifier</w:t>
            </w:r>
          </w:p>
        </w:tc>
        <w:tc>
          <w:tcPr>
            <w:tcW w:type="dxa" w:w="4118"/>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804 distinct</w:t>
            </w:r>
          </w:p>
        </w:tc>
      </w:tr>
      <w:tr>
        <w:trPr>
          <w:tblHeader w:val="false"/>
        </w:trPr>
        <w:tc>
          <w:tcPr>
            <w:tcW w:type="dxa" w:w="2434"/>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redcap_event_name</w:t>
            </w:r>
          </w:p>
        </w:tc>
        <w:tc>
          <w:tcPr>
            <w:tcW w:type="dxa" w:w="2808"/>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Study day</w:t>
            </w:r>
          </w:p>
        </w:tc>
        <w:tc>
          <w:tcPr>
            <w:tcW w:type="dxa" w:w="4118"/>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day1_arm_1 … day28_arm_1</w:t>
            </w:r>
          </w:p>
        </w:tc>
      </w:tr>
      <w:tr>
        <w:trPr>
          <w:tblHeader w:val="false"/>
        </w:trPr>
        <w:tc>
          <w:tcPr>
            <w:tcW w:type="dxa" w:w="2434"/>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nss_hosp_code</w:t>
            </w:r>
          </w:p>
        </w:tc>
        <w:tc>
          <w:tcPr>
            <w:tcW w:type="dxa" w:w="2808"/>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Site code</w:t>
            </w:r>
          </w:p>
        </w:tc>
        <w:tc>
          <w:tcPr>
            <w:tcW w:type="dxa" w:w="4118"/>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9 sites</w:t>
            </w:r>
          </w:p>
        </w:tc>
      </w:tr>
      <w:tr>
        <w:trPr>
          <w:tblHeader w:val="false"/>
        </w:trPr>
        <w:tc>
          <w:tcPr>
            <w:tcW w:type="dxa" w:w="2434"/>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nss_sepsis</w:t>
            </w:r>
          </w:p>
        </w:tc>
        <w:tc>
          <w:tcPr>
            <w:tcW w:type="dxa" w:w="2808"/>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Sepsis impression</w:t>
            </w:r>
          </w:p>
        </w:tc>
        <w:tc>
          <w:tcPr>
            <w:tcW w:type="dxa" w:w="4118"/>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SEPSIS_IMPRESS_NONE / SUSP / PROB / CONF, NI, blank</w:t>
            </w:r>
          </w:p>
        </w:tc>
      </w:tr>
      <w:tr>
        <w:trPr>
          <w:tblHeader w:val="false"/>
        </w:trPr>
        <w:tc>
          <w:tcPr>
            <w:tcW w:type="dxa" w:w="2434"/>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nss_blood_test</w:t>
            </w:r>
          </w:p>
        </w:tc>
        <w:tc>
          <w:tcPr>
            <w:tcW w:type="dxa" w:w="2808"/>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Blood test done</w:t>
            </w:r>
          </w:p>
        </w:tc>
        <w:tc>
          <w:tcPr>
            <w:tcW w:type="dxa" w:w="4118"/>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Y, N, NI</w:t>
            </w:r>
          </w:p>
        </w:tc>
      </w:tr>
      <w:tr>
        <w:trPr>
          <w:tblHeader w:val="false"/>
        </w:trPr>
        <w:tc>
          <w:tcPr>
            <w:tcW w:type="dxa" w:w="2434"/>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nss_blood_culture</w:t>
            </w:r>
          </w:p>
        </w:tc>
        <w:tc>
          <w:tcPr>
            <w:tcW w:type="dxa" w:w="2808"/>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Blood culture done</w:t>
            </w:r>
          </w:p>
        </w:tc>
        <w:tc>
          <w:tcPr>
            <w:tcW w:type="dxa" w:w="4118"/>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Y, N, blank</w:t>
            </w:r>
          </w:p>
        </w:tc>
      </w:tr>
    </w:tbl>
    <w:p>
      <w:pPr>
        <w:spacing w:after="120"/>
      </w:pPr>
      <w:r>
        <w:rPr>
          <w:rFonts w:ascii="Arial" w:cs="Arial" w:eastAsia="Arial" w:hAnsi="Arial"/>
          <w:i/>
          <w:iCs/>
          <w:sz w:val="20"/>
          <w:szCs w:val="20"/>
        </w:rPr>
        <w:t xml:space="preserve">No other field is read. nss_datetime is available if a date filter is added later.</w:t>
      </w:r>
    </w:p>
    <w:p>
      <w:pPr>
        <w:pBdr>
          <w:bottom w:val="single" w:color="BFBFBF" w:sz="6"/>
        </w:pBdr>
        <w:spacing w:after="160"/>
      </w:pPr>
      <w:r>
        <w:rPr>
          <w:rFonts w:ascii="Arial" w:cs="Arial" w:eastAsia="Arial" w:hAnsi="Arial"/>
          <w:sz w:val="2"/>
          <w:szCs w:val="2"/>
        </w:rPr>
        <w:t xml:space="preserve"/>
      </w:r>
    </w:p>
    <w:p>
      <w:pPr>
        <w:pStyle w:val="Heading1"/>
        <w:spacing w:after="160" w:before="320"/>
      </w:pPr>
      <w:r>
        <w:rPr>
          <w:rFonts w:ascii="Arial" w:cs="Arial" w:eastAsia="Arial" w:hAnsi="Arial"/>
          <w:b/>
          <w:bCs/>
          <w:color w:val="1F4E79"/>
          <w:sz w:val="28"/>
          <w:szCs w:val="28"/>
        </w:rPr>
        <w:t xml:space="preserve">3. Coding rules</w:t>
      </w:r>
    </w:p>
    <w:p>
      <w:pPr>
        <w:spacing w:after="120"/>
      </w:pPr>
      <w:r>
        <w:rPr>
          <w:rFonts w:ascii="Arial" w:cs="Arial" w:eastAsia="Arial" w:hAnsi="Arial"/>
          <w:sz w:val="20"/>
          <w:szCs w:val="20"/>
        </w:rPr>
        <w:t xml:space="preserve">These rules were set explicitly for this report and must not be varied without agreement, because two of them change the numbers materially.</w:t>
      </w:r>
    </w:p>
    <w:p>
      <w:pPr>
        <w:pStyle w:val="Heading2"/>
        <w:spacing w:after="120" w:before="240"/>
      </w:pPr>
      <w:r>
        <w:rPr>
          <w:rFonts w:ascii="Arial" w:cs="Arial" w:eastAsia="Arial" w:hAnsi="Arial"/>
          <w:b/>
          <w:bCs/>
          <w:color w:val="2E74B5"/>
          <w:sz w:val="23"/>
          <w:szCs w:val="23"/>
        </w:rPr>
        <w:t xml:space="preserve">3.1 Sepsis day</w:t>
      </w:r>
    </w:p>
    <w:p>
      <w:pPr>
        <w:spacing w:after="120"/>
      </w:pPr>
      <w:r>
        <w:rPr>
          <w:rFonts w:ascii="Arial" w:cs="Arial" w:eastAsia="Arial" w:hAnsi="Arial"/>
          <w:sz w:val="20"/>
          <w:szCs w:val="20"/>
        </w:rPr>
        <w:t xml:space="preserve">A row counts as a sepsis day when nss_sepsis is exactly SEPSIS_IMPRESS_CONF or exactly SEPSIS_IMPRESS_SUSP.</w:t>
      </w:r>
    </w:p>
    <w:p>
      <w:pPr>
        <w:spacing w:after="120"/>
      </w:pPr>
      <w:r>
        <w:rPr>
          <w:rFonts w:ascii="Arial" w:cs="Arial" w:eastAsia="Arial" w:hAnsi="Arial"/>
          <w:i/>
          <w:iCs/>
          <w:sz w:val="20"/>
          <w:szCs w:val="20"/>
        </w:rPr>
        <w:t xml:space="preserve">SEPSIS_IMPRESS_PROB (probable, 678 rows in the extract) is deliberately excluded. If the review later wants probable included, that is a one-line change and the baseline figures in section 5 will all move.</w:t>
      </w:r>
    </w:p>
    <w:p>
      <w:pPr>
        <w:pStyle w:val="Heading2"/>
        <w:spacing w:after="120" w:before="240"/>
      </w:pPr>
      <w:r>
        <w:rPr>
          <w:rFonts w:ascii="Arial" w:cs="Arial" w:eastAsia="Arial" w:hAnsi="Arial"/>
          <w:b/>
          <w:bCs/>
          <w:color w:val="2E74B5"/>
          <w:sz w:val="23"/>
          <w:szCs w:val="23"/>
        </w:rPr>
        <w:t xml:space="preserve">3.2 Yes, No and NI are three states, not two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3182"/>
        <w:gridCol w:w="4493"/>
      </w:tblGrid>
      <w:tr>
        <w:trPr>
          <w:tblHeader/>
        </w:trPr>
        <w:tc>
          <w:tcPr>
            <w:tcW w:type="dxa" w:w="1685"/>
            <w:shd w:fill="1F4E79" w:val="clear"/>
            <w:tcMar>
              <w:top w:type="dxa" w:w="60"/>
              <w:left w:type="dxa" w:w="90"/>
              <w:bottom w:type="dxa" w:w="60"/>
              <w:right w:type="dxa" w:w="90"/>
            </w:tcMar>
          </w:tcPr>
          <w:p>
            <w:pPr>
              <w:jc w:val="left"/>
            </w:pPr>
            <w:r>
              <w:rPr>
                <w:rFonts w:ascii="Arial" w:cs="Arial" w:eastAsia="Arial" w:hAnsi="Arial"/>
                <w:b/>
                <w:bCs/>
                <w:color w:val="FFFFFF"/>
                <w:sz w:val="18"/>
                <w:szCs w:val="18"/>
              </w:rPr>
              <w:t xml:space="preserve">Stored value</w:t>
            </w:r>
          </w:p>
        </w:tc>
        <w:tc>
          <w:tcPr>
            <w:tcW w:type="dxa" w:w="3182"/>
            <w:shd w:fill="1F4E79" w:val="clear"/>
            <w:tcMar>
              <w:top w:type="dxa" w:w="60"/>
              <w:left w:type="dxa" w:w="90"/>
              <w:bottom w:type="dxa" w:w="60"/>
              <w:right w:type="dxa" w:w="90"/>
            </w:tcMar>
          </w:tcPr>
          <w:p>
            <w:pPr>
              <w:jc w:val="left"/>
            </w:pPr>
            <w:r>
              <w:rPr>
                <w:rFonts w:ascii="Arial" w:cs="Arial" w:eastAsia="Arial" w:hAnsi="Arial"/>
                <w:b/>
                <w:bCs/>
                <w:color w:val="FFFFFF"/>
                <w:sz w:val="18"/>
                <w:szCs w:val="18"/>
              </w:rPr>
              <w:t xml:space="preserve">Meaning</w:t>
            </w:r>
          </w:p>
        </w:tc>
        <w:tc>
          <w:tcPr>
            <w:tcW w:type="dxa" w:w="4493"/>
            <w:shd w:fill="1F4E79" w:val="clear"/>
            <w:tcMar>
              <w:top w:type="dxa" w:w="60"/>
              <w:left w:type="dxa" w:w="90"/>
              <w:bottom w:type="dxa" w:w="60"/>
              <w:right w:type="dxa" w:w="90"/>
            </w:tcMar>
          </w:tcPr>
          <w:p>
            <w:pPr>
              <w:jc w:val="left"/>
            </w:pPr>
            <w:r>
              <w:rPr>
                <w:rFonts w:ascii="Arial" w:cs="Arial" w:eastAsia="Arial" w:hAnsi="Arial"/>
                <w:b/>
                <w:bCs/>
                <w:color w:val="FFFFFF"/>
                <w:sz w:val="18"/>
                <w:szCs w:val="18"/>
              </w:rPr>
              <w:t xml:space="preserve">Counted as</w:t>
            </w:r>
          </w:p>
        </w:tc>
      </w:tr>
      <w:tr>
        <w:trPr>
          <w:tblHeader w:val="false"/>
        </w:trPr>
        <w:tc>
          <w:tcPr>
            <w:tcW w:type="dxa" w:w="1685"/>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Y</w:t>
            </w:r>
          </w:p>
        </w:tc>
        <w:tc>
          <w:tcPr>
            <w:tcW w:type="dxa" w:w="3182"/>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Done</w:t>
            </w:r>
          </w:p>
        </w:tc>
        <w:tc>
          <w:tcPr>
            <w:tcW w:type="dxa" w:w="4493"/>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Yes — counted</w:t>
            </w:r>
          </w:p>
        </w:tc>
      </w:tr>
      <w:tr>
        <w:trPr>
          <w:tblHeader w:val="false"/>
        </w:trPr>
        <w:tc>
          <w:tcPr>
            <w:tcW w:type="dxa" w:w="1685"/>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N</w:t>
            </w:r>
          </w:p>
        </w:tc>
        <w:tc>
          <w:tcPr>
            <w:tcW w:type="dxa" w:w="3182"/>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Explicitly not done</w:t>
            </w:r>
          </w:p>
        </w:tc>
        <w:tc>
          <w:tcPr>
            <w:tcW w:type="dxa" w:w="4493"/>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No — not counted, but recorded as an explicit negative</w:t>
            </w:r>
          </w:p>
        </w:tc>
      </w:tr>
      <w:tr>
        <w:trPr>
          <w:tblHeader w:val="false"/>
        </w:trPr>
        <w:tc>
          <w:tcPr>
            <w:tcW w:type="dxa" w:w="1685"/>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NI</w:t>
            </w:r>
          </w:p>
        </w:tc>
        <w:tc>
          <w:tcPr>
            <w:tcW w:type="dxa" w:w="3182"/>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Not investigated / unknown</w:t>
            </w:r>
          </w:p>
        </w:tc>
        <w:tc>
          <w:tcPr>
            <w:tcW w:type="dxa" w:w="4493"/>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Neither. Held separately. NEVER treated as N.</w:t>
            </w:r>
          </w:p>
        </w:tc>
      </w:tr>
      <w:tr>
        <w:trPr>
          <w:tblHeader w:val="false"/>
        </w:trPr>
        <w:tc>
          <w:tcPr>
            <w:tcW w:type="dxa" w:w="1685"/>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(blank)</w:t>
            </w:r>
          </w:p>
        </w:tc>
        <w:tc>
          <w:tcPr>
            <w:tcW w:type="dxa" w:w="3182"/>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Field never answered</w:t>
            </w:r>
          </w:p>
        </w:tc>
        <w:tc>
          <w:tcPr>
            <w:tcW w:type="dxa" w:w="4493"/>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Neither. Held separately as "not recorded".</w:t>
            </w:r>
          </w:p>
        </w:tc>
      </w:tr>
    </w:tbl>
    <w:p>
      <w:pPr>
        <w:spacing w:after="120"/>
      </w:pPr>
      <w:r>
        <w:rPr>
          <w:rFonts w:ascii="Arial" w:cs="Arial" w:eastAsia="Arial" w:hAnsi="Arial"/>
          <w:b/>
          <w:bCs/>
          <w:color w:val="C00000"/>
          <w:sz w:val="20"/>
          <w:szCs w:val="20"/>
        </w:rPr>
        <w:t xml:space="preserve">This is the rule most likely to be broken by a future edit. A naive "not equal to Y means no" test silently folds NI and blank into the No column and overstates non-compliance.</w:t>
      </w:r>
    </w:p>
    <w:p>
      <w:pPr>
        <w:pStyle w:val="Heading2"/>
        <w:spacing w:after="120" w:before="240"/>
      </w:pPr>
      <w:r>
        <w:rPr>
          <w:rFonts w:ascii="Arial" w:cs="Arial" w:eastAsia="Arial" w:hAnsi="Arial"/>
          <w:b/>
          <w:bCs/>
          <w:color w:val="2E74B5"/>
          <w:sz w:val="23"/>
          <w:szCs w:val="23"/>
        </w:rPr>
        <w:t xml:space="preserve">3.3 Blood test and blood culture are nested, not alternative</w:t>
      </w:r>
    </w:p>
    <w:p>
      <w:pPr>
        <w:spacing w:after="120"/>
      </w:pPr>
      <w:r>
        <w:rPr>
          <w:rFonts w:ascii="Arial" w:cs="Arial" w:eastAsia="Arial" w:hAnsi="Arial"/>
          <w:sz w:val="20"/>
          <w:szCs w:val="20"/>
        </w:rPr>
        <w:t xml:space="preserve">nss_blood_culture is only ever populated on rows where nss_blood_test = Y. Across the whole extract there are 41 culture-Y rows and every one of them also has blood_test = Y. There are zero rows where a culture was recorded without a test.</w:t>
      </w:r>
    </w:p>
    <w:p>
      <w:pPr>
        <w:spacing w:after="120"/>
      </w:pPr>
      <w:r>
        <w:rPr>
          <w:rFonts w:ascii="Arial" w:cs="Arial" w:eastAsia="Arial" w:hAnsi="Arial"/>
          <w:sz w:val="20"/>
          <w:szCs w:val="20"/>
        </w:rPr>
        <w:t xml:space="preserve">Consequently a "blood test = Y OR culture = Y" condition returns exactly the same count as "blood test = Y" alone. The two fields must be presented as two nested levels: was a test done, and within those, was a culture sent. The Either column used in v1 has been dropped as it carried no information.</w:t>
      </w:r>
    </w:p>
    <w:p>
      <w:pPr>
        <w:pStyle w:val="Heading2"/>
        <w:spacing w:after="120" w:before="240"/>
      </w:pPr>
      <w:r>
        <w:rPr>
          <w:rFonts w:ascii="Arial" w:cs="Arial" w:eastAsia="Arial" w:hAnsi="Arial"/>
          <w:b/>
          <w:bCs/>
          <w:color w:val="2E74B5"/>
          <w:sz w:val="23"/>
          <w:szCs w:val="23"/>
        </w:rPr>
        <w:t xml:space="preserve">3.4 Test counts use the whole stay, not just sepsis days</w:t>
      </w:r>
    </w:p>
    <w:p>
      <w:pPr>
        <w:spacing w:after="120"/>
      </w:pPr>
      <w:r>
        <w:rPr>
          <w:rFonts w:ascii="Arial" w:cs="Arial" w:eastAsia="Arial" w:hAnsi="Arial"/>
          <w:sz w:val="20"/>
          <w:szCs w:val="20"/>
        </w:rPr>
        <w:t xml:space="preserve">Tests and cultures are routinely done on days scored SEPSIS_IMPRESS_NONE or SEPSIS_IMPRESS_PROB. Restricting the count to sepsis days discards them and understates what was actually done.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6"/>
        <w:gridCol w:w="2527"/>
        <w:gridCol w:w="2527"/>
      </w:tblGrid>
      <w:tr>
        <w:trPr>
          <w:tblHeader/>
        </w:trPr>
        <w:tc>
          <w:tcPr>
            <w:tcW w:type="dxa" w:w="4306"/>
            <w:shd w:fill="1F4E79" w:val="clear"/>
            <w:tcMar>
              <w:top w:type="dxa" w:w="60"/>
              <w:left w:type="dxa" w:w="90"/>
              <w:bottom w:type="dxa" w:w="60"/>
              <w:right w:type="dxa" w:w="90"/>
            </w:tcMar>
          </w:tcPr>
          <w:p>
            <w:pPr>
              <w:jc w:val="left"/>
            </w:pPr>
            <w:r>
              <w:rPr>
                <w:rFonts w:ascii="Arial" w:cs="Arial" w:eastAsia="Arial" w:hAnsi="Arial"/>
                <w:b/>
                <w:bCs/>
                <w:color w:val="FFFFFF"/>
                <w:sz w:val="18"/>
                <w:szCs w:val="18"/>
              </w:rPr>
              <w:t xml:space="preserve">Where the blood test day sits</w:t>
            </w:r>
          </w:p>
        </w:tc>
        <w:tc>
          <w:tcPr>
            <w:tcW w:type="dxa" w:w="2527"/>
            <w:shd w:fill="1F4E79" w:val="clear"/>
            <w:tcMar>
              <w:top w:type="dxa" w:w="60"/>
              <w:left w:type="dxa" w:w="90"/>
              <w:bottom w:type="dxa" w:w="60"/>
              <w:right w:type="dxa" w:w="90"/>
            </w:tcMar>
          </w:tcPr>
          <w:p>
            <w:pPr>
              <w:jc w:val="right"/>
            </w:pPr>
            <w:r>
              <w:rPr>
                <w:rFonts w:ascii="Arial" w:cs="Arial" w:eastAsia="Arial" w:hAnsi="Arial"/>
                <w:b/>
                <w:bCs/>
                <w:color w:val="FFFFFF"/>
                <w:sz w:val="18"/>
                <w:szCs w:val="18"/>
              </w:rPr>
              <w:t xml:space="preserve">Blood tests</w:t>
            </w:r>
          </w:p>
        </w:tc>
        <w:tc>
          <w:tcPr>
            <w:tcW w:type="dxa" w:w="2527"/>
            <w:shd w:fill="1F4E79" w:val="clear"/>
            <w:tcMar>
              <w:top w:type="dxa" w:w="60"/>
              <w:left w:type="dxa" w:w="90"/>
              <w:bottom w:type="dxa" w:w="60"/>
              <w:right w:type="dxa" w:w="90"/>
            </w:tcMar>
          </w:tcPr>
          <w:p>
            <w:pPr>
              <w:jc w:val="right"/>
            </w:pPr>
            <w:r>
              <w:rPr>
                <w:rFonts w:ascii="Arial" w:cs="Arial" w:eastAsia="Arial" w:hAnsi="Arial"/>
                <w:b/>
                <w:bCs/>
                <w:color w:val="FFFFFF"/>
                <w:sz w:val="18"/>
                <w:szCs w:val="18"/>
              </w:rPr>
              <w:t xml:space="preserve">Cultures</w:t>
            </w:r>
          </w:p>
        </w:tc>
      </w:tr>
      <w:tr>
        <w:trPr>
          <w:tblHeader w:val="false"/>
        </w:trPr>
        <w:tc>
          <w:tcPr>
            <w:tcW w:type="dxa" w:w="4306"/>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On a CONF day</w:t>
            </w:r>
          </w:p>
        </w:tc>
        <w:tc>
          <w:tcPr>
            <w:tcW w:type="dxa" w:w="2527"/>
            <w:shd w:fill="F7F9FC" w:val="clear"/>
            <w:tcMar>
              <w:top w:type="dxa" w:w="60"/>
              <w:left w:type="dxa" w:w="90"/>
              <w:bottom w:type="dxa" w:w="60"/>
              <w:right w:type="dxa" w:w="90"/>
            </w:tcMar>
          </w:tcPr>
          <w:p>
            <w:pPr>
              <w:jc w:val="right"/>
            </w:pPr>
            <w:r>
              <w:rPr>
                <w:rFonts w:ascii="Arial" w:cs="Arial" w:eastAsia="Arial" w:hAnsi="Arial"/>
                <w:color w:val="000000"/>
                <w:sz w:val="18"/>
                <w:szCs w:val="18"/>
              </w:rPr>
              <w:t xml:space="preserve">174</w:t>
            </w:r>
          </w:p>
        </w:tc>
        <w:tc>
          <w:tcPr>
            <w:tcW w:type="dxa" w:w="2527"/>
            <w:shd w:fill="F7F9FC" w:val="clear"/>
            <w:tcMar>
              <w:top w:type="dxa" w:w="60"/>
              <w:left w:type="dxa" w:w="90"/>
              <w:bottom w:type="dxa" w:w="60"/>
              <w:right w:type="dxa" w:w="90"/>
            </w:tcMar>
          </w:tcPr>
          <w:p>
            <w:pPr>
              <w:jc w:val="right"/>
            </w:pPr>
            <w:r>
              <w:rPr>
                <w:rFonts w:ascii="Arial" w:cs="Arial" w:eastAsia="Arial" w:hAnsi="Arial"/>
                <w:color w:val="000000"/>
                <w:sz w:val="18"/>
                <w:szCs w:val="18"/>
              </w:rPr>
              <w:t xml:space="preserve">13</w:t>
            </w:r>
          </w:p>
        </w:tc>
      </w:tr>
      <w:tr>
        <w:trPr>
          <w:tblHeader w:val="false"/>
        </w:trPr>
        <w:tc>
          <w:tcPr>
            <w:tcW w:type="dxa" w:w="4306"/>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On a SUSP day</w:t>
            </w:r>
          </w:p>
        </w:tc>
        <w:tc>
          <w:tcPr>
            <w:tcW w:type="dxa" w:w="2527"/>
            <w:shd w:fill="FFFFFF" w:val="clear"/>
            <w:tcMar>
              <w:top w:type="dxa" w:w="60"/>
              <w:left w:type="dxa" w:w="90"/>
              <w:bottom w:type="dxa" w:w="60"/>
              <w:right w:type="dxa" w:w="90"/>
            </w:tcMar>
          </w:tcPr>
          <w:p>
            <w:pPr>
              <w:jc w:val="right"/>
            </w:pPr>
            <w:r>
              <w:rPr>
                <w:rFonts w:ascii="Arial" w:cs="Arial" w:eastAsia="Arial" w:hAnsi="Arial"/>
                <w:color w:val="000000"/>
                <w:sz w:val="18"/>
                <w:szCs w:val="18"/>
              </w:rPr>
              <w:t xml:space="preserve">672</w:t>
            </w:r>
          </w:p>
        </w:tc>
        <w:tc>
          <w:tcPr>
            <w:tcW w:type="dxa" w:w="2527"/>
            <w:shd w:fill="FFFFFF" w:val="clear"/>
            <w:tcMar>
              <w:top w:type="dxa" w:w="60"/>
              <w:left w:type="dxa" w:w="90"/>
              <w:bottom w:type="dxa" w:w="60"/>
              <w:right w:type="dxa" w:w="90"/>
            </w:tcMar>
          </w:tcPr>
          <w:p>
            <w:pPr>
              <w:jc w:val="right"/>
            </w:pPr>
            <w:r>
              <w:rPr>
                <w:rFonts w:ascii="Arial" w:cs="Arial" w:eastAsia="Arial" w:hAnsi="Arial"/>
                <w:color w:val="000000"/>
                <w:sz w:val="18"/>
                <w:szCs w:val="18"/>
              </w:rPr>
              <w:t xml:space="preserve">11</w:t>
            </w:r>
          </w:p>
        </w:tc>
      </w:tr>
      <w:tr>
        <w:trPr>
          <w:tblHeader w:val="false"/>
        </w:trPr>
        <w:tc>
          <w:tcPr>
            <w:tcW w:type="dxa" w:w="4306"/>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On a PROB day</w:t>
            </w:r>
          </w:p>
        </w:tc>
        <w:tc>
          <w:tcPr>
            <w:tcW w:type="dxa" w:w="2527"/>
            <w:shd w:fill="F7F9FC" w:val="clear"/>
            <w:tcMar>
              <w:top w:type="dxa" w:w="60"/>
              <w:left w:type="dxa" w:w="90"/>
              <w:bottom w:type="dxa" w:w="60"/>
              <w:right w:type="dxa" w:w="90"/>
            </w:tcMar>
          </w:tcPr>
          <w:p>
            <w:pPr>
              <w:jc w:val="right"/>
            </w:pPr>
            <w:r>
              <w:rPr>
                <w:rFonts w:ascii="Arial" w:cs="Arial" w:eastAsia="Arial" w:hAnsi="Arial"/>
                <w:color w:val="000000"/>
                <w:sz w:val="18"/>
                <w:szCs w:val="18"/>
              </w:rPr>
              <w:t xml:space="preserve">317</w:t>
            </w:r>
          </w:p>
        </w:tc>
        <w:tc>
          <w:tcPr>
            <w:tcW w:type="dxa" w:w="2527"/>
            <w:shd w:fill="F7F9FC" w:val="clear"/>
            <w:tcMar>
              <w:top w:type="dxa" w:w="60"/>
              <w:left w:type="dxa" w:w="90"/>
              <w:bottom w:type="dxa" w:w="60"/>
              <w:right w:type="dxa" w:w="90"/>
            </w:tcMar>
          </w:tcPr>
          <w:p>
            <w:pPr>
              <w:jc w:val="right"/>
            </w:pPr>
            <w:r>
              <w:rPr>
                <w:rFonts w:ascii="Arial" w:cs="Arial" w:eastAsia="Arial" w:hAnsi="Arial"/>
                <w:color w:val="000000"/>
                <w:sz w:val="18"/>
                <w:szCs w:val="18"/>
              </w:rPr>
              <w:t xml:space="preserve">17</w:t>
            </w:r>
          </w:p>
        </w:tc>
      </w:tr>
      <w:tr>
        <w:trPr>
          <w:tblHeader w:val="false"/>
        </w:trPr>
        <w:tc>
          <w:tcPr>
            <w:tcW w:type="dxa" w:w="4306"/>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On a NONE day</w:t>
            </w:r>
          </w:p>
        </w:tc>
        <w:tc>
          <w:tcPr>
            <w:tcW w:type="dxa" w:w="2527"/>
            <w:shd w:fill="FFFFFF" w:val="clear"/>
            <w:tcMar>
              <w:top w:type="dxa" w:w="60"/>
              <w:left w:type="dxa" w:w="90"/>
              <w:bottom w:type="dxa" w:w="60"/>
              <w:right w:type="dxa" w:w="90"/>
            </w:tcMar>
          </w:tcPr>
          <w:p>
            <w:pPr>
              <w:jc w:val="right"/>
            </w:pPr>
            <w:r>
              <w:rPr>
                <w:rFonts w:ascii="Arial" w:cs="Arial" w:eastAsia="Arial" w:hAnsi="Arial"/>
                <w:color w:val="000000"/>
                <w:sz w:val="18"/>
                <w:szCs w:val="18"/>
              </w:rPr>
              <w:t xml:space="preserve">777</w:t>
            </w:r>
          </w:p>
        </w:tc>
        <w:tc>
          <w:tcPr>
            <w:tcW w:type="dxa" w:w="2527"/>
            <w:shd w:fill="FFFFFF" w:val="clear"/>
            <w:tcMar>
              <w:top w:type="dxa" w:w="60"/>
              <w:left w:type="dxa" w:w="90"/>
              <w:bottom w:type="dxa" w:w="60"/>
              <w:right w:type="dxa" w:w="90"/>
            </w:tcMar>
          </w:tcPr>
          <w:p>
            <w:pPr>
              <w:jc w:val="right"/>
            </w:pPr>
            <w:r>
              <w:rPr>
                <w:rFonts w:ascii="Arial" w:cs="Arial" w:eastAsia="Arial" w:hAnsi="Arial"/>
                <w:color w:val="000000"/>
                <w:sz w:val="18"/>
                <w:szCs w:val="18"/>
              </w:rPr>
              <w:t xml:space="preserve">0</w:t>
            </w:r>
          </w:p>
        </w:tc>
      </w:tr>
      <w:tr>
        <w:trPr>
          <w:tblHeader w:val="false"/>
        </w:trPr>
        <w:tc>
          <w:tcPr>
            <w:tcW w:type="dxa" w:w="4306"/>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On an NI day</w:t>
            </w:r>
          </w:p>
        </w:tc>
        <w:tc>
          <w:tcPr>
            <w:tcW w:type="dxa" w:w="2527"/>
            <w:shd w:fill="F7F9FC" w:val="clear"/>
            <w:tcMar>
              <w:top w:type="dxa" w:w="60"/>
              <w:left w:type="dxa" w:w="90"/>
              <w:bottom w:type="dxa" w:w="60"/>
              <w:right w:type="dxa" w:w="90"/>
            </w:tcMar>
          </w:tcPr>
          <w:p>
            <w:pPr>
              <w:jc w:val="right"/>
            </w:pPr>
            <w:r>
              <w:rPr>
                <w:rFonts w:ascii="Arial" w:cs="Arial" w:eastAsia="Arial" w:hAnsi="Arial"/>
                <w:color w:val="000000"/>
                <w:sz w:val="18"/>
                <w:szCs w:val="18"/>
              </w:rPr>
              <w:t xml:space="preserve">27</w:t>
            </w:r>
          </w:p>
        </w:tc>
        <w:tc>
          <w:tcPr>
            <w:tcW w:type="dxa" w:w="2527"/>
            <w:shd w:fill="F7F9FC" w:val="clear"/>
            <w:tcMar>
              <w:top w:type="dxa" w:w="60"/>
              <w:left w:type="dxa" w:w="90"/>
              <w:bottom w:type="dxa" w:w="60"/>
              <w:right w:type="dxa" w:w="90"/>
            </w:tcMar>
          </w:tcPr>
          <w:p>
            <w:pPr>
              <w:jc w:val="right"/>
            </w:pPr>
            <w:r>
              <w:rPr>
                <w:rFonts w:ascii="Arial" w:cs="Arial" w:eastAsia="Arial" w:hAnsi="Arial"/>
                <w:color w:val="000000"/>
                <w:sz w:val="18"/>
                <w:szCs w:val="18"/>
              </w:rPr>
              <w:t xml:space="preserve">0</w:t>
            </w:r>
          </w:p>
        </w:tc>
      </w:tr>
      <w:tr>
        <w:trPr>
          <w:tblHeader w:val="false"/>
        </w:trPr>
        <w:tc>
          <w:tcPr>
            <w:tcW w:type="dxa" w:w="4306"/>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Whole file</w:t>
            </w:r>
          </w:p>
        </w:tc>
        <w:tc>
          <w:tcPr>
            <w:tcW w:type="dxa" w:w="2527"/>
            <w:shd w:fill="FFFFFF" w:val="clear"/>
            <w:tcMar>
              <w:top w:type="dxa" w:w="60"/>
              <w:left w:type="dxa" w:w="90"/>
              <w:bottom w:type="dxa" w:w="60"/>
              <w:right w:type="dxa" w:w="90"/>
            </w:tcMar>
          </w:tcPr>
          <w:p>
            <w:pPr>
              <w:jc w:val="right"/>
            </w:pPr>
            <w:r>
              <w:rPr>
                <w:rFonts w:ascii="Arial" w:cs="Arial" w:eastAsia="Arial" w:hAnsi="Arial"/>
                <w:color w:val="000000"/>
                <w:sz w:val="18"/>
                <w:szCs w:val="18"/>
              </w:rPr>
              <w:t xml:space="preserve">1,967</w:t>
            </w:r>
          </w:p>
        </w:tc>
        <w:tc>
          <w:tcPr>
            <w:tcW w:type="dxa" w:w="2527"/>
            <w:shd w:fill="FFFFFF" w:val="clear"/>
            <w:tcMar>
              <w:top w:type="dxa" w:w="60"/>
              <w:left w:type="dxa" w:w="90"/>
              <w:bottom w:type="dxa" w:w="60"/>
              <w:right w:type="dxa" w:w="90"/>
            </w:tcMar>
          </w:tcPr>
          <w:p>
            <w:pPr>
              <w:jc w:val="right"/>
            </w:pPr>
            <w:r>
              <w:rPr>
                <w:rFonts w:ascii="Arial" w:cs="Arial" w:eastAsia="Arial" w:hAnsi="Arial"/>
                <w:color w:val="000000"/>
                <w:sz w:val="18"/>
                <w:szCs w:val="18"/>
              </w:rPr>
              <w:t xml:space="preserve">41</w:t>
            </w:r>
          </w:p>
        </w:tc>
      </w:tr>
    </w:tbl>
    <w:p>
      <w:pPr>
        <w:spacing w:after="120"/>
      </w:pPr>
      <w:r>
        <w:rPr>
          <w:rFonts w:ascii="Arial" w:cs="Arial" w:eastAsia="Arial" w:hAnsi="Arial"/>
          <w:b/>
          <w:bCs/>
          <w:sz w:val="20"/>
          <w:szCs w:val="20"/>
        </w:rPr>
        <w:t xml:space="preserve">Counting on sepsis days only would have captured 846 of the 1,967 tests and 24 of the 41 cultures. More than a third of all cultures sit on PROB days alone.</w:t>
      </w:r>
    </w:p>
    <w:p>
      <w:pPr>
        <w:spacing w:after="120"/>
      </w:pPr>
      <w:r>
        <w:rPr>
          <w:rFonts w:ascii="Arial" w:cs="Arial" w:eastAsia="Arial" w:hAnsi="Arial"/>
          <w:sz w:val="20"/>
          <w:szCs w:val="20"/>
        </w:rPr>
        <w:t xml:space="preserve">So: sepsis impressions are counted on sepsis days; tests and cultures are counted across the whole stay of the cohort babies. The sepsis-day-only figures are retained alongside as a secondary column, because they answer a different and narrower question — was a test done on the day the concern was recorded.</w:t>
      </w:r>
    </w:p>
    <w:p>
      <w:pPr>
        <w:pStyle w:val="Heading2"/>
        <w:spacing w:after="120" w:before="240"/>
      </w:pPr>
      <w:r>
        <w:rPr>
          <w:rFonts w:ascii="Arial" w:cs="Arial" w:eastAsia="Arial" w:hAnsi="Arial"/>
          <w:b/>
          <w:bCs/>
          <w:color w:val="2E74B5"/>
          <w:sz w:val="23"/>
          <w:szCs w:val="23"/>
        </w:rPr>
        <w:t xml:space="preserve">3.5 Cohort</w:t>
      </w:r>
    </w:p>
    <w:p>
      <w:pPr>
        <w:spacing w:after="120"/>
      </w:pPr>
      <w:r>
        <w:rPr>
          <w:rFonts w:ascii="Arial" w:cs="Arial" w:eastAsia="Arial" w:hAnsi="Arial"/>
          <w:sz w:val="20"/>
          <w:szCs w:val="20"/>
        </w:rPr>
        <w:t xml:space="preserve">The cohort is the 441 babies with at least one CONF or SUSP day. Once a baby is in the cohort, every day of its stay contributes to the test and culture counts. Babies that never had a sepsis impression are out of scope entirely.</w:t>
      </w:r>
    </w:p>
    <w:p>
      <w:pPr>
        <w:spacing w:after="120"/>
      </w:pPr>
      <w:r>
        <w:rPr>
          <w:rFonts w:ascii="Arial" w:cs="Arial" w:eastAsia="Arial" w:hAnsi="Arial"/>
          <w:i/>
          <w:iCs/>
          <w:sz w:val="20"/>
          <w:szCs w:val="20"/>
        </w:rPr>
        <w:t xml:space="preserve">All 41 blood cultures in the export belong to cohort babies, so widening the day scope loses nothing at the cohort boundary.</w:t>
      </w:r>
    </w:p>
    <w:p>
      <w:pPr>
        <w:pStyle w:val="Heading2"/>
        <w:spacing w:after="120" w:before="240"/>
      </w:pPr>
      <w:r>
        <w:rPr>
          <w:rFonts w:ascii="Arial" w:cs="Arial" w:eastAsia="Arial" w:hAnsi="Arial"/>
          <w:b/>
          <w:bCs/>
          <w:color w:val="2E74B5"/>
          <w:sz w:val="23"/>
          <w:szCs w:val="23"/>
        </w:rPr>
        <w:t xml:space="preserve">3.6 Baby-level roll-up</w:t>
      </w:r>
    </w:p>
    <w:p>
      <w:pPr>
        <w:spacing w:after="120"/>
      </w:pPr>
      <w:r>
        <w:rPr>
          <w:rFonts w:ascii="Arial" w:cs="Arial" w:eastAsia="Arial" w:hAnsi="Arial"/>
          <w:sz w:val="20"/>
          <w:szCs w:val="20"/>
        </w:rPr>
        <w:t xml:space="preserve">Where a per-baby status label is needed rather than a count, the precedence is Y beats N beats NI: any single Y day makes the baby "tested"; NI only wins when there is nothing else.</w:t>
      </w:r>
    </w:p>
    <w:p>
      <w:pPr>
        <w:pBdr>
          <w:bottom w:val="single" w:color="BFBFBF" w:sz="6"/>
        </w:pBdr>
        <w:spacing w:after="160"/>
      </w:pPr>
      <w:r>
        <w:rPr>
          <w:rFonts w:ascii="Arial" w:cs="Arial" w:eastAsia="Arial" w:hAnsi="Arial"/>
          <w:sz w:val="2"/>
          <w:szCs w:val="2"/>
        </w:rPr>
        <w:t xml:space="preserve"/>
      </w:r>
    </w:p>
    <w:p>
      <w:pPr>
        <w:pStyle w:val="Heading1"/>
        <w:spacing w:after="160" w:before="320"/>
      </w:pPr>
      <w:r>
        <w:rPr>
          <w:rFonts w:ascii="Arial" w:cs="Arial" w:eastAsia="Arial" w:hAnsi="Arial"/>
          <w:b/>
          <w:bCs/>
          <w:color w:val="1F4E79"/>
          <w:sz w:val="28"/>
          <w:szCs w:val="28"/>
        </w:rPr>
        <w:t xml:space="preserve">4. Output specification</w:t>
      </w:r>
    </w:p>
    <w:p>
      <w:pPr>
        <w:pStyle w:val="Heading2"/>
        <w:spacing w:after="120" w:before="240"/>
      </w:pPr>
      <w:r>
        <w:rPr>
          <w:rFonts w:ascii="Arial" w:cs="Arial" w:eastAsia="Arial" w:hAnsi="Arial"/>
          <w:b/>
          <w:bCs/>
          <w:color w:val="2E74B5"/>
          <w:sz w:val="23"/>
          <w:szCs w:val="23"/>
        </w:rPr>
        <w:t xml:space="preserve">4.1 Baby-wise table</w:t>
      </w:r>
    </w:p>
    <w:p>
      <w:pPr>
        <w:spacing w:after="120"/>
      </w:pPr>
      <w:r>
        <w:rPr>
          <w:rFonts w:ascii="Arial" w:cs="Arial" w:eastAsia="Arial" w:hAnsi="Arial"/>
          <w:sz w:val="20"/>
          <w:szCs w:val="20"/>
        </w:rPr>
        <w:t xml:space="preserve">One row per record_id that has at least one sepsis day. Babies with no sepsis day are not listed. All counts are counts of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4867"/>
        <w:gridCol w:w="2247"/>
      </w:tblGrid>
      <w:tr>
        <w:trPr>
          <w:tblHeader/>
        </w:trPr>
        <w:tc>
          <w:tcPr>
            <w:tcW w:type="dxa" w:w="2246"/>
            <w:shd w:fill="1F4E79" w:val="clear"/>
            <w:tcMar>
              <w:top w:type="dxa" w:w="60"/>
              <w:left w:type="dxa" w:w="90"/>
              <w:bottom w:type="dxa" w:w="60"/>
              <w:right w:type="dxa" w:w="90"/>
            </w:tcMar>
          </w:tcPr>
          <w:p>
            <w:pPr>
              <w:jc w:val="left"/>
            </w:pPr>
            <w:r>
              <w:rPr>
                <w:rFonts w:ascii="Arial" w:cs="Arial" w:eastAsia="Arial" w:hAnsi="Arial"/>
                <w:b/>
                <w:bCs/>
                <w:color w:val="FFFFFF"/>
                <w:sz w:val="18"/>
                <w:szCs w:val="18"/>
              </w:rPr>
              <w:t xml:space="preserve">Column</w:t>
            </w:r>
          </w:p>
        </w:tc>
        <w:tc>
          <w:tcPr>
            <w:tcW w:type="dxa" w:w="4867"/>
            <w:shd w:fill="1F4E79" w:val="clear"/>
            <w:tcMar>
              <w:top w:type="dxa" w:w="60"/>
              <w:left w:type="dxa" w:w="90"/>
              <w:bottom w:type="dxa" w:w="60"/>
              <w:right w:type="dxa" w:w="90"/>
            </w:tcMar>
          </w:tcPr>
          <w:p>
            <w:pPr>
              <w:jc w:val="left"/>
            </w:pPr>
            <w:r>
              <w:rPr>
                <w:rFonts w:ascii="Arial" w:cs="Arial" w:eastAsia="Arial" w:hAnsi="Arial"/>
                <w:b/>
                <w:bCs/>
                <w:color w:val="FFFFFF"/>
                <w:sz w:val="18"/>
                <w:szCs w:val="18"/>
              </w:rPr>
              <w:t xml:space="preserve">Derivation</w:t>
            </w:r>
          </w:p>
        </w:tc>
        <w:tc>
          <w:tcPr>
            <w:tcW w:type="dxa" w:w="2247"/>
            <w:shd w:fill="1F4E79" w:val="clear"/>
            <w:tcMar>
              <w:top w:type="dxa" w:w="60"/>
              <w:left w:type="dxa" w:w="90"/>
              <w:bottom w:type="dxa" w:w="60"/>
              <w:right w:type="dxa" w:w="90"/>
            </w:tcMar>
          </w:tcPr>
          <w:p>
            <w:pPr>
              <w:jc w:val="left"/>
            </w:pPr>
            <w:r>
              <w:rPr>
                <w:rFonts w:ascii="Arial" w:cs="Arial" w:eastAsia="Arial" w:hAnsi="Arial"/>
                <w:b/>
                <w:bCs/>
                <w:color w:val="FFFFFF"/>
                <w:sz w:val="18"/>
                <w:szCs w:val="18"/>
              </w:rPr>
              <w:t xml:space="preserve">Day scope</w:t>
            </w:r>
          </w:p>
        </w:tc>
      </w:tr>
      <w:tr>
        <w:trPr>
          <w:tblHeader w:val="false"/>
        </w:trPr>
        <w:tc>
          <w:tcPr>
            <w:tcW w:type="dxa" w:w="2246"/>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record_id</w:t>
            </w:r>
          </w:p>
        </w:tc>
        <w:tc>
          <w:tcPr>
            <w:tcW w:type="dxa" w:w="4867"/>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REDCap record identifier</w:t>
            </w:r>
          </w:p>
        </w:tc>
        <w:tc>
          <w:tcPr>
            <w:tcW w:type="dxa" w:w="2247"/>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w:t>
            </w:r>
          </w:p>
        </w:tc>
      </w:tr>
      <w:tr>
        <w:trPr>
          <w:tblHeader w:val="false"/>
        </w:trPr>
        <w:tc>
          <w:tcPr>
            <w:tcW w:type="dxa" w:w="2246"/>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Site</w:t>
            </w:r>
          </w:p>
        </w:tc>
        <w:tc>
          <w:tcPr>
            <w:tcW w:type="dxa" w:w="4867"/>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nss_hosp_code for the baby</w:t>
            </w:r>
          </w:p>
        </w:tc>
        <w:tc>
          <w:tcPr>
            <w:tcW w:type="dxa" w:w="2247"/>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w:t>
            </w:r>
          </w:p>
        </w:tc>
      </w:tr>
      <w:tr>
        <w:trPr>
          <w:tblHeader w:val="false"/>
        </w:trPr>
        <w:tc>
          <w:tcPr>
            <w:tcW w:type="dxa" w:w="2246"/>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Total_Days</w:t>
            </w:r>
          </w:p>
        </w:tc>
        <w:tc>
          <w:tcPr>
            <w:tcW w:type="dxa" w:w="4867"/>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count of screening forms for the baby</w:t>
            </w:r>
          </w:p>
        </w:tc>
        <w:tc>
          <w:tcPr>
            <w:tcW w:type="dxa" w:w="2247"/>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whole stay</w:t>
            </w:r>
          </w:p>
        </w:tc>
      </w:tr>
      <w:tr>
        <w:trPr>
          <w:tblHeader w:val="false"/>
        </w:trPr>
        <w:tc>
          <w:tcPr>
            <w:tcW w:type="dxa" w:w="2246"/>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Confirmed</w:t>
            </w:r>
          </w:p>
        </w:tc>
        <w:tc>
          <w:tcPr>
            <w:tcW w:type="dxa" w:w="4867"/>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days where nss_sepsis = SEPSIS_IMPRESS_CONF</w:t>
            </w:r>
          </w:p>
        </w:tc>
        <w:tc>
          <w:tcPr>
            <w:tcW w:type="dxa" w:w="2247"/>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sepsis days</w:t>
            </w:r>
          </w:p>
        </w:tc>
      </w:tr>
      <w:tr>
        <w:trPr>
          <w:tblHeader w:val="false"/>
        </w:trPr>
        <w:tc>
          <w:tcPr>
            <w:tcW w:type="dxa" w:w="2246"/>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Suspected</w:t>
            </w:r>
          </w:p>
        </w:tc>
        <w:tc>
          <w:tcPr>
            <w:tcW w:type="dxa" w:w="4867"/>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days where nss_sepsis = SEPSIS_IMPRESS_SUSP</w:t>
            </w:r>
          </w:p>
        </w:tc>
        <w:tc>
          <w:tcPr>
            <w:tcW w:type="dxa" w:w="2247"/>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sepsis days</w:t>
            </w:r>
          </w:p>
        </w:tc>
      </w:tr>
      <w:tr>
        <w:trPr>
          <w:tblHeader w:val="false"/>
        </w:trPr>
        <w:tc>
          <w:tcPr>
            <w:tcW w:type="dxa" w:w="2246"/>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Sepsis_Days</w:t>
            </w:r>
          </w:p>
        </w:tc>
        <w:tc>
          <w:tcPr>
            <w:tcW w:type="dxa" w:w="4867"/>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Confirmed + Suspected</w:t>
            </w:r>
          </w:p>
        </w:tc>
        <w:tc>
          <w:tcPr>
            <w:tcW w:type="dxa" w:w="2247"/>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sepsis days</w:t>
            </w:r>
          </w:p>
        </w:tc>
      </w:tr>
      <w:tr>
        <w:trPr>
          <w:tblHeader w:val="false"/>
        </w:trPr>
        <w:tc>
          <w:tcPr>
            <w:tcW w:type="dxa" w:w="2246"/>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Blood_Tests</w:t>
            </w:r>
          </w:p>
        </w:tc>
        <w:tc>
          <w:tcPr>
            <w:tcW w:type="dxa" w:w="4867"/>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days where nss_blood_test = Y</w:t>
            </w:r>
          </w:p>
        </w:tc>
        <w:tc>
          <w:tcPr>
            <w:tcW w:type="dxa" w:w="2247"/>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whole stay</w:t>
            </w:r>
          </w:p>
        </w:tc>
      </w:tr>
      <w:tr>
        <w:trPr>
          <w:tblHeader w:val="false"/>
        </w:trPr>
        <w:tc>
          <w:tcPr>
            <w:tcW w:type="dxa" w:w="2246"/>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Blood_Cultures</w:t>
            </w:r>
          </w:p>
        </w:tc>
        <w:tc>
          <w:tcPr>
            <w:tcW w:type="dxa" w:w="4867"/>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days where nss_blood_culture = Y</w:t>
            </w:r>
          </w:p>
        </w:tc>
        <w:tc>
          <w:tcPr>
            <w:tcW w:type="dxa" w:w="2247"/>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whole stay</w:t>
            </w:r>
          </w:p>
        </w:tc>
      </w:tr>
      <w:tr>
        <w:trPr>
          <w:tblHeader w:val="false"/>
        </w:trPr>
        <w:tc>
          <w:tcPr>
            <w:tcW w:type="dxa" w:w="2246"/>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Tests_On_Sepsis_Days</w:t>
            </w:r>
          </w:p>
        </w:tc>
        <w:tc>
          <w:tcPr>
            <w:tcW w:type="dxa" w:w="4867"/>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of those tests, how many fell on a CONF or SUSP day</w:t>
            </w:r>
          </w:p>
        </w:tc>
        <w:tc>
          <w:tcPr>
            <w:tcW w:type="dxa" w:w="2247"/>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sepsis days</w:t>
            </w:r>
          </w:p>
        </w:tc>
      </w:tr>
      <w:tr>
        <w:trPr>
          <w:tblHeader w:val="false"/>
        </w:trPr>
        <w:tc>
          <w:tcPr>
            <w:tcW w:type="dxa" w:w="2246"/>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Cultures_On_Sepsis_Days</w:t>
            </w:r>
          </w:p>
        </w:tc>
        <w:tc>
          <w:tcPr>
            <w:tcW w:type="dxa" w:w="4867"/>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of those cultures, how many fell on a CONF or SUSP day</w:t>
            </w:r>
          </w:p>
        </w:tc>
        <w:tc>
          <w:tcPr>
            <w:tcW w:type="dxa" w:w="2247"/>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sepsis days</w:t>
            </w:r>
          </w:p>
        </w:tc>
      </w:tr>
      <w:tr>
        <w:trPr>
          <w:tblHeader w:val="false"/>
        </w:trPr>
        <w:tc>
          <w:tcPr>
            <w:tcW w:type="dxa" w:w="2246"/>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No_Test</w:t>
            </w:r>
          </w:p>
        </w:tc>
        <w:tc>
          <w:tcPr>
            <w:tcW w:type="dxa" w:w="4867"/>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1 when Blood_Tests = 0</w:t>
            </w:r>
          </w:p>
        </w:tc>
        <w:tc>
          <w:tcPr>
            <w:tcW w:type="dxa" w:w="2247"/>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whole stay</w:t>
            </w:r>
          </w:p>
        </w:tc>
      </w:tr>
      <w:tr>
        <w:trPr>
          <w:tblHeader w:val="false"/>
        </w:trPr>
        <w:tc>
          <w:tcPr>
            <w:tcW w:type="dxa" w:w="2246"/>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Status</w:t>
            </w:r>
          </w:p>
        </w:tc>
        <w:tc>
          <w:tcPr>
            <w:tcW w:type="dxa" w:w="4867"/>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Tested, or No test at all</w:t>
            </w:r>
          </w:p>
        </w:tc>
        <w:tc>
          <w:tcPr>
            <w:tcW w:type="dxa" w:w="2247"/>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whole stay</w:t>
            </w:r>
          </w:p>
        </w:tc>
      </w:tr>
    </w:tbl>
    <w:p>
      <w:pPr>
        <w:pStyle w:val="Heading2"/>
        <w:spacing w:after="120" w:before="240"/>
      </w:pPr>
      <w:r>
        <w:rPr>
          <w:rFonts w:ascii="Arial" w:cs="Arial" w:eastAsia="Arial" w:hAnsi="Arial"/>
          <w:b/>
          <w:bCs/>
          <w:color w:val="2E74B5"/>
          <w:sz w:val="23"/>
          <w:szCs w:val="23"/>
        </w:rPr>
        <w:t xml:space="preserve">4.2 Site-wise table</w:t>
      </w:r>
    </w:p>
    <w:p>
      <w:pPr>
        <w:spacing w:after="120"/>
      </w:pPr>
      <w:r>
        <w:rPr>
          <w:rFonts w:ascii="Arial" w:cs="Arial" w:eastAsia="Arial" w:hAnsi="Arial"/>
          <w:sz w:val="20"/>
          <w:szCs w:val="20"/>
        </w:rPr>
        <w:t xml:space="preserve">The same five count columns summed by nss_hosp_code, plus these baby-level columns and a TOTAL 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95"/>
        <w:gridCol w:w="6365"/>
      </w:tblGrid>
      <w:tr>
        <w:trPr>
          <w:tblHeader/>
        </w:trPr>
        <w:tc>
          <w:tcPr>
            <w:tcW w:type="dxa" w:w="2995"/>
            <w:shd w:fill="1F4E79" w:val="clear"/>
            <w:tcMar>
              <w:top w:type="dxa" w:w="60"/>
              <w:left w:type="dxa" w:w="90"/>
              <w:bottom w:type="dxa" w:w="60"/>
              <w:right w:type="dxa" w:w="90"/>
            </w:tcMar>
          </w:tcPr>
          <w:p>
            <w:pPr>
              <w:jc w:val="left"/>
            </w:pPr>
            <w:r>
              <w:rPr>
                <w:rFonts w:ascii="Arial" w:cs="Arial" w:eastAsia="Arial" w:hAnsi="Arial"/>
                <w:b/>
                <w:bCs/>
                <w:color w:val="FFFFFF"/>
                <w:sz w:val="18"/>
                <w:szCs w:val="18"/>
              </w:rPr>
              <w:t xml:space="preserve">Column</w:t>
            </w:r>
          </w:p>
        </w:tc>
        <w:tc>
          <w:tcPr>
            <w:tcW w:type="dxa" w:w="6365"/>
            <w:shd w:fill="1F4E79" w:val="clear"/>
            <w:tcMar>
              <w:top w:type="dxa" w:w="60"/>
              <w:left w:type="dxa" w:w="90"/>
              <w:bottom w:type="dxa" w:w="60"/>
              <w:right w:type="dxa" w:w="90"/>
            </w:tcMar>
          </w:tcPr>
          <w:p>
            <w:pPr>
              <w:jc w:val="left"/>
            </w:pPr>
            <w:r>
              <w:rPr>
                <w:rFonts w:ascii="Arial" w:cs="Arial" w:eastAsia="Arial" w:hAnsi="Arial"/>
                <w:b/>
                <w:bCs/>
                <w:color w:val="FFFFFF"/>
                <w:sz w:val="18"/>
                <w:szCs w:val="18"/>
              </w:rPr>
              <w:t xml:space="preserve">Derivation</w:t>
            </w:r>
          </w:p>
        </w:tc>
      </w:tr>
      <w:tr>
        <w:trPr>
          <w:tblHeader w:val="false"/>
        </w:trPr>
        <w:tc>
          <w:tcPr>
            <w:tcW w:type="dxa" w:w="2995"/>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Babies</w:t>
            </w:r>
          </w:p>
        </w:tc>
        <w:tc>
          <w:tcPr>
            <w:tcW w:type="dxa" w:w="6365"/>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count of distinct record_id with at least one sepsis day at the site</w:t>
            </w:r>
          </w:p>
        </w:tc>
      </w:tr>
      <w:tr>
        <w:trPr>
          <w:tblHeader w:val="false"/>
        </w:trPr>
        <w:tc>
          <w:tcPr>
            <w:tcW w:type="dxa" w:w="2995"/>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Babies_Tested</w:t>
            </w:r>
          </w:p>
        </w:tc>
        <w:tc>
          <w:tcPr>
            <w:tcW w:type="dxa" w:w="6365"/>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count of babies at the site whose Blood_Tests &gt; 0 across the whole stay</w:t>
            </w:r>
          </w:p>
        </w:tc>
      </w:tr>
      <w:tr>
        <w:trPr>
          <w:tblHeader w:val="false"/>
        </w:trPr>
        <w:tc>
          <w:tcPr>
            <w:tcW w:type="dxa" w:w="2995"/>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Babies_No_Test</w:t>
            </w:r>
          </w:p>
        </w:tc>
        <w:tc>
          <w:tcPr>
            <w:tcW w:type="dxa" w:w="6365"/>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count of babies at the site with no blood test on any day of the stay</w:t>
            </w:r>
          </w:p>
        </w:tc>
      </w:tr>
      <w:tr>
        <w:trPr>
          <w:tblHeader w:val="false"/>
        </w:trPr>
        <w:tc>
          <w:tcPr>
            <w:tcW w:type="dxa" w:w="2995"/>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No_Test_with_Confirmed</w:t>
            </w:r>
          </w:p>
        </w:tc>
        <w:tc>
          <w:tcPr>
            <w:tcW w:type="dxa" w:w="6365"/>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of those, how many had at least one Confirmed day</w:t>
            </w:r>
          </w:p>
        </w:tc>
      </w:tr>
      <w:tr>
        <w:trPr>
          <w:tblHeader w:val="false"/>
        </w:trPr>
        <w:tc>
          <w:tcPr>
            <w:tcW w:type="dxa" w:w="2995"/>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Pct_No_Test</w:t>
            </w:r>
          </w:p>
        </w:tc>
        <w:tc>
          <w:tcPr>
            <w:tcW w:type="dxa" w:w="6365"/>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Babies_No_Test / Babies</w:t>
            </w:r>
          </w:p>
        </w:tc>
      </w:tr>
      <w:tr>
        <w:trPr>
          <w:tblHeader w:val="false"/>
        </w:trPr>
        <w:tc>
          <w:tcPr>
            <w:tcW w:type="dxa" w:w="2995"/>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Tests_On_Sepsis_Days</w:t>
            </w:r>
          </w:p>
        </w:tc>
        <w:tc>
          <w:tcPr>
            <w:tcW w:type="dxa" w:w="6365"/>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tests that fell on a CONF or SUSP day (secondary measure)</w:t>
            </w:r>
          </w:p>
        </w:tc>
      </w:tr>
    </w:tbl>
    <w:p>
      <w:pPr>
        <w:spacing w:after="120"/>
      </w:pPr>
      <w:r>
        <w:rPr>
          <w:rFonts w:ascii="Arial" w:cs="Arial" w:eastAsia="Arial" w:hAnsi="Arial"/>
          <w:b/>
          <w:bCs/>
          <w:color w:val="C00000"/>
          <w:sz w:val="20"/>
          <w:szCs w:val="20"/>
        </w:rPr>
        <w:t xml:space="preserve">Babies_No_Test must be derived at baby level and then counted. It cannot be obtained by counting rows on the source data: a baby with five sepsis days and one blood test has four days without a test, but that baby is tested, not untested.</w:t>
      </w:r>
    </w:p>
    <w:p>
      <w:pPr>
        <w:pStyle w:val="Heading2"/>
        <w:spacing w:after="120" w:before="240"/>
      </w:pPr>
      <w:r>
        <w:rPr>
          <w:rFonts w:ascii="Arial" w:cs="Arial" w:eastAsia="Arial" w:hAnsi="Arial"/>
          <w:b/>
          <w:bCs/>
          <w:color w:val="2E74B5"/>
          <w:sz w:val="23"/>
          <w:szCs w:val="23"/>
        </w:rPr>
        <w:t xml:space="preserve">4.3 Formats</w:t>
      </w:r>
    </w:p>
    <w:p>
      <w:pPr>
        <w:spacing w:after="120"/>
      </w:pPr>
      <w:r>
        <w:rPr>
          <w:rFonts w:ascii="Arial" w:cs="Arial" w:eastAsia="Arial" w:hAnsi="Arial"/>
          <w:sz w:val="20"/>
          <w:szCs w:val="20"/>
        </w:rPr>
        <w:t xml:space="preserve">html and csv at minimum, following the existing report convention. pdf via the Puppeteer renderer if the review wants a circulated copy.</w:t>
      </w:r>
    </w:p>
    <w:p>
      <w:pPr>
        <w:pBdr>
          <w:bottom w:val="single" w:color="BFBFBF" w:sz="6"/>
        </w:pBdr>
        <w:spacing w:after="160"/>
      </w:pPr>
      <w:r>
        <w:rPr>
          <w:rFonts w:ascii="Arial" w:cs="Arial" w:eastAsia="Arial" w:hAnsi="Arial"/>
          <w:sz w:val="2"/>
          <w:szCs w:val="2"/>
        </w:rPr>
        <w:t xml:space="preserve"/>
      </w:r>
    </w:p>
    <w:p>
      <w:pPr>
        <w:pStyle w:val="Heading1"/>
        <w:spacing w:after="160" w:before="320"/>
      </w:pPr>
      <w:r>
        <w:rPr>
          <w:rFonts w:ascii="Arial" w:cs="Arial" w:eastAsia="Arial" w:hAnsi="Arial"/>
          <w:b/>
          <w:bCs/>
          <w:color w:val="1F4E79"/>
          <w:sz w:val="28"/>
          <w:szCs w:val="28"/>
        </w:rPr>
        <w:t xml:space="preserve">5. Baseline results — 29 August 2026</w:t>
      </w:r>
    </w:p>
    <w:p>
      <w:pPr>
        <w:spacing w:after="120"/>
      </w:pPr>
      <w:r>
        <w:rPr>
          <w:rFonts w:ascii="Arial" w:cs="Arial" w:eastAsia="Arial" w:hAnsi="Arial"/>
          <w:b/>
          <w:bCs/>
          <w:sz w:val="20"/>
          <w:szCs w:val="20"/>
        </w:rPr>
        <w:t xml:space="preserve">These figures were computed from the baseline extract and cross-checked twice: once in pandas and once with independent COUNTIFS/SUMIFS formulas in the accompanying workbook. Any implementation of this report must reproduce them exactly against the same extract. Treat this section as the acceptance test.</w:t>
      </w:r>
    </w:p>
    <w:p>
      <w:pPr>
        <w:pStyle w:val="Heading2"/>
        <w:spacing w:after="120" w:before="240"/>
      </w:pPr>
      <w:r>
        <w:rPr>
          <w:rFonts w:ascii="Arial" w:cs="Arial" w:eastAsia="Arial" w:hAnsi="Arial"/>
          <w:b/>
          <w:bCs/>
          <w:color w:val="2E74B5"/>
          <w:sz w:val="23"/>
          <w:szCs w:val="23"/>
        </w:rPr>
        <w:t xml:space="preserve">5.1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16"/>
        <w:gridCol w:w="3744"/>
      </w:tblGrid>
      <w:tr>
        <w:trPr>
          <w:tblHeader/>
        </w:trPr>
        <w:tc>
          <w:tcPr>
            <w:tcW w:type="dxa" w:w="5616"/>
            <w:shd w:fill="1F4E79" w:val="clear"/>
            <w:tcMar>
              <w:top w:type="dxa" w:w="60"/>
              <w:left w:type="dxa" w:w="90"/>
              <w:bottom w:type="dxa" w:w="60"/>
              <w:right w:type="dxa" w:w="90"/>
            </w:tcMar>
          </w:tcPr>
          <w:p>
            <w:pPr>
              <w:jc w:val="left"/>
            </w:pPr>
            <w:r>
              <w:rPr>
                <w:rFonts w:ascii="Arial" w:cs="Arial" w:eastAsia="Arial" w:hAnsi="Arial"/>
                <w:b/>
                <w:bCs/>
                <w:color w:val="FFFFFF"/>
                <w:sz w:val="18"/>
                <w:szCs w:val="18"/>
              </w:rPr>
              <w:t xml:space="preserve">Measure</w:t>
            </w:r>
          </w:p>
        </w:tc>
        <w:tc>
          <w:tcPr>
            <w:tcW w:type="dxa" w:w="3744"/>
            <w:shd w:fill="1F4E79" w:val="clear"/>
            <w:tcMar>
              <w:top w:type="dxa" w:w="60"/>
              <w:left w:type="dxa" w:w="90"/>
              <w:bottom w:type="dxa" w:w="60"/>
              <w:right w:type="dxa" w:w="90"/>
            </w:tcMar>
          </w:tcPr>
          <w:p>
            <w:pPr>
              <w:jc w:val="right"/>
            </w:pPr>
            <w:r>
              <w:rPr>
                <w:rFonts w:ascii="Arial" w:cs="Arial" w:eastAsia="Arial" w:hAnsi="Arial"/>
                <w:b/>
                <w:bCs/>
                <w:color w:val="FFFFFF"/>
                <w:sz w:val="18"/>
                <w:szCs w:val="18"/>
              </w:rPr>
              <w:t xml:space="preserve">Value</w:t>
            </w:r>
          </w:p>
        </w:tc>
      </w:tr>
      <w:tr>
        <w:trPr>
          <w:tblHeader w:val="false"/>
        </w:trPr>
        <w:tc>
          <w:tcPr>
            <w:tcW w:type="dxa" w:w="5616"/>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Babies in cohort (&gt;=1 CONF or SUSP day)</w:t>
            </w:r>
          </w:p>
        </w:tc>
        <w:tc>
          <w:tcPr>
            <w:tcW w:type="dxa" w:w="3744"/>
            <w:shd w:fill="F7F9FC" w:val="clear"/>
            <w:tcMar>
              <w:top w:type="dxa" w:w="60"/>
              <w:left w:type="dxa" w:w="90"/>
              <w:bottom w:type="dxa" w:w="60"/>
              <w:right w:type="dxa" w:w="90"/>
            </w:tcMar>
          </w:tcPr>
          <w:p>
            <w:pPr>
              <w:jc w:val="right"/>
            </w:pPr>
            <w:r>
              <w:rPr>
                <w:rFonts w:ascii="Arial" w:cs="Arial" w:eastAsia="Arial" w:hAnsi="Arial"/>
                <w:color w:val="000000"/>
                <w:sz w:val="18"/>
                <w:szCs w:val="18"/>
              </w:rPr>
              <w:t xml:space="preserve">441</w:t>
            </w:r>
          </w:p>
        </w:tc>
      </w:tr>
      <w:tr>
        <w:trPr>
          <w:tblHeader w:val="false"/>
        </w:trPr>
        <w:tc>
          <w:tcPr>
            <w:tcW w:type="dxa" w:w="5616"/>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Days of stay for those babies</w:t>
            </w:r>
          </w:p>
        </w:tc>
        <w:tc>
          <w:tcPr>
            <w:tcW w:type="dxa" w:w="3744"/>
            <w:shd w:fill="FFFFFF" w:val="clear"/>
            <w:tcMar>
              <w:top w:type="dxa" w:w="60"/>
              <w:left w:type="dxa" w:w="90"/>
              <w:bottom w:type="dxa" w:w="60"/>
              <w:right w:type="dxa" w:w="90"/>
            </w:tcMar>
          </w:tcPr>
          <w:p>
            <w:pPr>
              <w:jc w:val="right"/>
            </w:pPr>
            <w:r>
              <w:rPr>
                <w:rFonts w:ascii="Arial" w:cs="Arial" w:eastAsia="Arial" w:hAnsi="Arial"/>
                <w:color w:val="000000"/>
                <w:sz w:val="18"/>
                <w:szCs w:val="18"/>
              </w:rPr>
              <w:t xml:space="preserve">7,703</w:t>
            </w:r>
          </w:p>
        </w:tc>
      </w:tr>
      <w:tr>
        <w:trPr>
          <w:tblHeader w:val="false"/>
        </w:trPr>
        <w:tc>
          <w:tcPr>
            <w:tcW w:type="dxa" w:w="5616"/>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Sepsis days (CONF or SUSP)</w:t>
            </w:r>
          </w:p>
        </w:tc>
        <w:tc>
          <w:tcPr>
            <w:tcW w:type="dxa" w:w="3744"/>
            <w:shd w:fill="F7F9FC" w:val="clear"/>
            <w:tcMar>
              <w:top w:type="dxa" w:w="60"/>
              <w:left w:type="dxa" w:w="90"/>
              <w:bottom w:type="dxa" w:w="60"/>
              <w:right w:type="dxa" w:w="90"/>
            </w:tcMar>
          </w:tcPr>
          <w:p>
            <w:pPr>
              <w:jc w:val="right"/>
            </w:pPr>
            <w:r>
              <w:rPr>
                <w:rFonts w:ascii="Arial" w:cs="Arial" w:eastAsia="Arial" w:hAnsi="Arial"/>
                <w:color w:val="000000"/>
                <w:sz w:val="18"/>
                <w:szCs w:val="18"/>
              </w:rPr>
              <w:t xml:space="preserve">3,719</w:t>
            </w:r>
          </w:p>
        </w:tc>
      </w:tr>
      <w:tr>
        <w:trPr>
          <w:tblHeader w:val="false"/>
        </w:trPr>
        <w:tc>
          <w:tcPr>
            <w:tcW w:type="dxa" w:w="5616"/>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Confirmed days</w:t>
            </w:r>
          </w:p>
        </w:tc>
        <w:tc>
          <w:tcPr>
            <w:tcW w:type="dxa" w:w="3744"/>
            <w:shd w:fill="FFFFFF" w:val="clear"/>
            <w:tcMar>
              <w:top w:type="dxa" w:w="60"/>
              <w:left w:type="dxa" w:w="90"/>
              <w:bottom w:type="dxa" w:w="60"/>
              <w:right w:type="dxa" w:w="90"/>
            </w:tcMar>
          </w:tcPr>
          <w:p>
            <w:pPr>
              <w:jc w:val="right"/>
            </w:pPr>
            <w:r>
              <w:rPr>
                <w:rFonts w:ascii="Arial" w:cs="Arial" w:eastAsia="Arial" w:hAnsi="Arial"/>
                <w:color w:val="000000"/>
                <w:sz w:val="18"/>
                <w:szCs w:val="18"/>
              </w:rPr>
              <w:t xml:space="preserve">340</w:t>
            </w:r>
          </w:p>
        </w:tc>
      </w:tr>
      <w:tr>
        <w:trPr>
          <w:tblHeader w:val="false"/>
        </w:trPr>
        <w:tc>
          <w:tcPr>
            <w:tcW w:type="dxa" w:w="5616"/>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Suspected days</w:t>
            </w:r>
          </w:p>
        </w:tc>
        <w:tc>
          <w:tcPr>
            <w:tcW w:type="dxa" w:w="3744"/>
            <w:shd w:fill="F7F9FC" w:val="clear"/>
            <w:tcMar>
              <w:top w:type="dxa" w:w="60"/>
              <w:left w:type="dxa" w:w="90"/>
              <w:bottom w:type="dxa" w:w="60"/>
              <w:right w:type="dxa" w:w="90"/>
            </w:tcMar>
          </w:tcPr>
          <w:p>
            <w:pPr>
              <w:jc w:val="right"/>
            </w:pPr>
            <w:r>
              <w:rPr>
                <w:rFonts w:ascii="Arial" w:cs="Arial" w:eastAsia="Arial" w:hAnsi="Arial"/>
                <w:color w:val="000000"/>
                <w:sz w:val="18"/>
                <w:szCs w:val="18"/>
              </w:rPr>
              <w:t xml:space="preserve">3,379</w:t>
            </w:r>
          </w:p>
        </w:tc>
      </w:tr>
      <w:tr>
        <w:trPr>
          <w:tblHeader w:val="false"/>
        </w:trPr>
        <w:tc>
          <w:tcPr>
            <w:tcW w:type="dxa" w:w="5616"/>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Blood tests, cohort, any day</w:t>
            </w:r>
          </w:p>
        </w:tc>
        <w:tc>
          <w:tcPr>
            <w:tcW w:type="dxa" w:w="3744"/>
            <w:shd w:fill="FFFFFF" w:val="clear"/>
            <w:tcMar>
              <w:top w:type="dxa" w:w="60"/>
              <w:left w:type="dxa" w:w="90"/>
              <w:bottom w:type="dxa" w:w="60"/>
              <w:right w:type="dxa" w:w="90"/>
            </w:tcMar>
          </w:tcPr>
          <w:p>
            <w:pPr>
              <w:jc w:val="right"/>
            </w:pPr>
            <w:r>
              <w:rPr>
                <w:rFonts w:ascii="Arial" w:cs="Arial" w:eastAsia="Arial" w:hAnsi="Arial"/>
                <w:color w:val="000000"/>
                <w:sz w:val="18"/>
                <w:szCs w:val="18"/>
              </w:rPr>
              <w:t xml:space="preserve">1,521</w:t>
            </w:r>
          </w:p>
        </w:tc>
      </w:tr>
      <w:tr>
        <w:trPr>
          <w:tblHeader w:val="false"/>
        </w:trPr>
        <w:tc>
          <w:tcPr>
            <w:tcW w:type="dxa" w:w="5616"/>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Blood cultures, cohort, any day</w:t>
            </w:r>
          </w:p>
        </w:tc>
        <w:tc>
          <w:tcPr>
            <w:tcW w:type="dxa" w:w="3744"/>
            <w:shd w:fill="F7F9FC" w:val="clear"/>
            <w:tcMar>
              <w:top w:type="dxa" w:w="60"/>
              <w:left w:type="dxa" w:w="90"/>
              <w:bottom w:type="dxa" w:w="60"/>
              <w:right w:type="dxa" w:w="90"/>
            </w:tcMar>
          </w:tcPr>
          <w:p>
            <w:pPr>
              <w:jc w:val="right"/>
            </w:pPr>
            <w:r>
              <w:rPr>
                <w:rFonts w:ascii="Arial" w:cs="Arial" w:eastAsia="Arial" w:hAnsi="Arial"/>
                <w:color w:val="000000"/>
                <w:sz w:val="18"/>
                <w:szCs w:val="18"/>
              </w:rPr>
              <w:t xml:space="preserve">41</w:t>
            </w:r>
          </w:p>
        </w:tc>
      </w:tr>
      <w:tr>
        <w:trPr>
          <w:tblHeader w:val="false"/>
        </w:trPr>
        <w:tc>
          <w:tcPr>
            <w:tcW w:type="dxa" w:w="5616"/>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of which tests fell on a sepsis day</w:t>
            </w:r>
          </w:p>
        </w:tc>
        <w:tc>
          <w:tcPr>
            <w:tcW w:type="dxa" w:w="3744"/>
            <w:shd w:fill="FFFFFF" w:val="clear"/>
            <w:tcMar>
              <w:top w:type="dxa" w:w="60"/>
              <w:left w:type="dxa" w:w="90"/>
              <w:bottom w:type="dxa" w:w="60"/>
              <w:right w:type="dxa" w:w="90"/>
            </w:tcMar>
          </w:tcPr>
          <w:p>
            <w:pPr>
              <w:jc w:val="right"/>
            </w:pPr>
            <w:r>
              <w:rPr>
                <w:rFonts w:ascii="Arial" w:cs="Arial" w:eastAsia="Arial" w:hAnsi="Arial"/>
                <w:color w:val="000000"/>
                <w:sz w:val="18"/>
                <w:szCs w:val="18"/>
              </w:rPr>
              <w:t xml:space="preserve">846</w:t>
            </w:r>
          </w:p>
        </w:tc>
      </w:tr>
      <w:tr>
        <w:trPr>
          <w:tblHeader w:val="false"/>
        </w:trPr>
        <w:tc>
          <w:tcPr>
            <w:tcW w:type="dxa" w:w="5616"/>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of which cultures fell on a sepsis day</w:t>
            </w:r>
          </w:p>
        </w:tc>
        <w:tc>
          <w:tcPr>
            <w:tcW w:type="dxa" w:w="3744"/>
            <w:shd w:fill="F7F9FC" w:val="clear"/>
            <w:tcMar>
              <w:top w:type="dxa" w:w="60"/>
              <w:left w:type="dxa" w:w="90"/>
              <w:bottom w:type="dxa" w:w="60"/>
              <w:right w:type="dxa" w:w="90"/>
            </w:tcMar>
          </w:tcPr>
          <w:p>
            <w:pPr>
              <w:jc w:val="right"/>
            </w:pPr>
            <w:r>
              <w:rPr>
                <w:rFonts w:ascii="Arial" w:cs="Arial" w:eastAsia="Arial" w:hAnsi="Arial"/>
                <w:color w:val="000000"/>
                <w:sz w:val="18"/>
                <w:szCs w:val="18"/>
              </w:rPr>
              <w:t xml:space="preserve">24</w:t>
            </w:r>
          </w:p>
        </w:tc>
      </w:tr>
      <w:tr>
        <w:trPr>
          <w:tblHeader w:val="false"/>
        </w:trPr>
        <w:tc>
          <w:tcPr>
            <w:tcW w:type="dxa" w:w="5616"/>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Babies with at least one blood test</w:t>
            </w:r>
          </w:p>
        </w:tc>
        <w:tc>
          <w:tcPr>
            <w:tcW w:type="dxa" w:w="3744"/>
            <w:shd w:fill="FFFFFF" w:val="clear"/>
            <w:tcMar>
              <w:top w:type="dxa" w:w="60"/>
              <w:left w:type="dxa" w:w="90"/>
              <w:bottom w:type="dxa" w:w="60"/>
              <w:right w:type="dxa" w:w="90"/>
            </w:tcMar>
          </w:tcPr>
          <w:p>
            <w:pPr>
              <w:jc w:val="right"/>
            </w:pPr>
            <w:r>
              <w:rPr>
                <w:rFonts w:ascii="Arial" w:cs="Arial" w:eastAsia="Arial" w:hAnsi="Arial"/>
                <w:color w:val="000000"/>
                <w:sz w:val="18"/>
                <w:szCs w:val="18"/>
              </w:rPr>
              <w:t xml:space="preserve">318</w:t>
            </w:r>
          </w:p>
        </w:tc>
      </w:tr>
      <w:tr>
        <w:trPr>
          <w:tblHeader w:val="false"/>
        </w:trPr>
        <w:tc>
          <w:tcPr>
            <w:tcW w:type="dxa" w:w="5616"/>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Babies with no blood test on any day</w:t>
            </w:r>
          </w:p>
        </w:tc>
        <w:tc>
          <w:tcPr>
            <w:tcW w:type="dxa" w:w="3744"/>
            <w:shd w:fill="F7F9FC" w:val="clear"/>
            <w:tcMar>
              <w:top w:type="dxa" w:w="60"/>
              <w:left w:type="dxa" w:w="90"/>
              <w:bottom w:type="dxa" w:w="60"/>
              <w:right w:type="dxa" w:w="90"/>
            </w:tcMar>
          </w:tcPr>
          <w:p>
            <w:pPr>
              <w:jc w:val="right"/>
            </w:pPr>
            <w:r>
              <w:rPr>
                <w:rFonts w:ascii="Arial" w:cs="Arial" w:eastAsia="Arial" w:hAnsi="Arial"/>
                <w:color w:val="000000"/>
                <w:sz w:val="18"/>
                <w:szCs w:val="18"/>
              </w:rPr>
              <w:t xml:space="preserve">123</w:t>
            </w:r>
          </w:p>
        </w:tc>
      </w:tr>
    </w:tbl>
    <w:p>
      <w:pPr>
        <w:pStyle w:val="Heading2"/>
        <w:spacing w:after="120" w:before="240"/>
      </w:pPr>
      <w:r>
        <w:rPr>
          <w:rFonts w:ascii="Arial" w:cs="Arial" w:eastAsia="Arial" w:hAnsi="Arial"/>
          <w:b/>
          <w:bCs/>
          <w:color w:val="2E74B5"/>
          <w:sz w:val="23"/>
          <w:szCs w:val="23"/>
        </w:rPr>
        <w:t xml:space="preserve">5.2 Site-wise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1310"/>
        <w:gridCol w:w="1310"/>
        <w:gridCol w:w="1310"/>
        <w:gridCol w:w="1310"/>
        <w:gridCol w:w="1310"/>
        <w:gridCol w:w="1125"/>
      </w:tblGrid>
      <w:tr>
        <w:trPr>
          <w:tblHeader/>
        </w:trPr>
        <w:tc>
          <w:tcPr>
            <w:tcW w:type="dxa" w:w="1685"/>
            <w:shd w:fill="1F4E79" w:val="clear"/>
            <w:tcMar>
              <w:top w:type="dxa" w:w="60"/>
              <w:left w:type="dxa" w:w="90"/>
              <w:bottom w:type="dxa" w:w="60"/>
              <w:right w:type="dxa" w:w="90"/>
            </w:tcMar>
          </w:tcPr>
          <w:p>
            <w:pPr>
              <w:jc w:val="left"/>
            </w:pPr>
            <w:r>
              <w:rPr>
                <w:rFonts w:ascii="Arial" w:cs="Arial" w:eastAsia="Arial" w:hAnsi="Arial"/>
                <w:b/>
                <w:bCs/>
                <w:color w:val="FFFFFF"/>
                <w:sz w:val="18"/>
                <w:szCs w:val="18"/>
              </w:rPr>
              <w:t xml:space="preserve">Site</w:t>
            </w:r>
          </w:p>
        </w:tc>
        <w:tc>
          <w:tcPr>
            <w:tcW w:type="dxa" w:w="1310"/>
            <w:shd w:fill="1F4E79" w:val="clear"/>
            <w:tcMar>
              <w:top w:type="dxa" w:w="60"/>
              <w:left w:type="dxa" w:w="90"/>
              <w:bottom w:type="dxa" w:w="60"/>
              <w:right w:type="dxa" w:w="90"/>
            </w:tcMar>
          </w:tcPr>
          <w:p>
            <w:pPr>
              <w:jc w:val="right"/>
            </w:pPr>
            <w:r>
              <w:rPr>
                <w:rFonts w:ascii="Arial" w:cs="Arial" w:eastAsia="Arial" w:hAnsi="Arial"/>
                <w:b/>
                <w:bCs/>
                <w:color w:val="FFFFFF"/>
                <w:sz w:val="18"/>
                <w:szCs w:val="18"/>
              </w:rPr>
              <w:t xml:space="preserve">Babies</w:t>
            </w:r>
          </w:p>
        </w:tc>
        <w:tc>
          <w:tcPr>
            <w:tcW w:type="dxa" w:w="1310"/>
            <w:shd w:fill="1F4E79" w:val="clear"/>
            <w:tcMar>
              <w:top w:type="dxa" w:w="60"/>
              <w:left w:type="dxa" w:w="90"/>
              <w:bottom w:type="dxa" w:w="60"/>
              <w:right w:type="dxa" w:w="90"/>
            </w:tcMar>
          </w:tcPr>
          <w:p>
            <w:pPr>
              <w:jc w:val="right"/>
            </w:pPr>
            <w:r>
              <w:rPr>
                <w:rFonts w:ascii="Arial" w:cs="Arial" w:eastAsia="Arial" w:hAnsi="Arial"/>
                <w:b/>
                <w:bCs/>
                <w:color w:val="FFFFFF"/>
                <w:sz w:val="18"/>
                <w:szCs w:val="18"/>
              </w:rPr>
              <w:t xml:space="preserve">Confirmed</w:t>
            </w:r>
          </w:p>
        </w:tc>
        <w:tc>
          <w:tcPr>
            <w:tcW w:type="dxa" w:w="1310"/>
            <w:shd w:fill="1F4E79" w:val="clear"/>
            <w:tcMar>
              <w:top w:type="dxa" w:w="60"/>
              <w:left w:type="dxa" w:w="90"/>
              <w:bottom w:type="dxa" w:w="60"/>
              <w:right w:type="dxa" w:w="90"/>
            </w:tcMar>
          </w:tcPr>
          <w:p>
            <w:pPr>
              <w:jc w:val="right"/>
            </w:pPr>
            <w:r>
              <w:rPr>
                <w:rFonts w:ascii="Arial" w:cs="Arial" w:eastAsia="Arial" w:hAnsi="Arial"/>
                <w:b/>
                <w:bCs/>
                <w:color w:val="FFFFFF"/>
                <w:sz w:val="18"/>
                <w:szCs w:val="18"/>
              </w:rPr>
              <w:t xml:space="preserve">Suspected</w:t>
            </w:r>
          </w:p>
        </w:tc>
        <w:tc>
          <w:tcPr>
            <w:tcW w:type="dxa" w:w="1310"/>
            <w:shd w:fill="1F4E79" w:val="clear"/>
            <w:tcMar>
              <w:top w:type="dxa" w:w="60"/>
              <w:left w:type="dxa" w:w="90"/>
              <w:bottom w:type="dxa" w:w="60"/>
              <w:right w:type="dxa" w:w="90"/>
            </w:tcMar>
          </w:tcPr>
          <w:p>
            <w:pPr>
              <w:jc w:val="right"/>
            </w:pPr>
            <w:r>
              <w:rPr>
                <w:rFonts w:ascii="Arial" w:cs="Arial" w:eastAsia="Arial" w:hAnsi="Arial"/>
                <w:b/>
                <w:bCs/>
                <w:color w:val="FFFFFF"/>
                <w:sz w:val="18"/>
                <w:szCs w:val="18"/>
              </w:rPr>
              <w:t xml:space="preserve">Sepsis days</w:t>
            </w:r>
          </w:p>
        </w:tc>
        <w:tc>
          <w:tcPr>
            <w:tcW w:type="dxa" w:w="1310"/>
            <w:shd w:fill="1F4E79" w:val="clear"/>
            <w:tcMar>
              <w:top w:type="dxa" w:w="60"/>
              <w:left w:type="dxa" w:w="90"/>
              <w:bottom w:type="dxa" w:w="60"/>
              <w:right w:type="dxa" w:w="90"/>
            </w:tcMar>
          </w:tcPr>
          <w:p>
            <w:pPr>
              <w:jc w:val="right"/>
            </w:pPr>
            <w:r>
              <w:rPr>
                <w:rFonts w:ascii="Arial" w:cs="Arial" w:eastAsia="Arial" w:hAnsi="Arial"/>
                <w:b/>
                <w:bCs/>
                <w:color w:val="FFFFFF"/>
                <w:sz w:val="18"/>
                <w:szCs w:val="18"/>
              </w:rPr>
              <w:t xml:space="preserve">Blood tests</w:t>
            </w:r>
          </w:p>
        </w:tc>
        <w:tc>
          <w:tcPr>
            <w:tcW w:type="dxa" w:w="1125"/>
            <w:shd w:fill="1F4E79" w:val="clear"/>
            <w:tcMar>
              <w:top w:type="dxa" w:w="60"/>
              <w:left w:type="dxa" w:w="90"/>
              <w:bottom w:type="dxa" w:w="60"/>
              <w:right w:type="dxa" w:w="90"/>
            </w:tcMar>
          </w:tcPr>
          <w:p>
            <w:pPr>
              <w:jc w:val="right"/>
            </w:pPr>
            <w:r>
              <w:rPr>
                <w:rFonts w:ascii="Arial" w:cs="Arial" w:eastAsia="Arial" w:hAnsi="Arial"/>
                <w:b/>
                <w:bCs/>
                <w:color w:val="FFFFFF"/>
                <w:sz w:val="18"/>
                <w:szCs w:val="18"/>
              </w:rPr>
              <w:t xml:space="preserve">Cultures</w:t>
            </w:r>
          </w:p>
        </w:tc>
      </w:tr>
      <w:tr>
        <w:trPr>
          <w:tblHeader w:val="false"/>
        </w:trPr>
        <w:tc>
          <w:tcPr>
            <w:tcW w:type="dxa" w:w="1685"/>
            <w:shd w:fill="F7F9FC" w:val="clear"/>
            <w:tcMar>
              <w:top w:type="dxa" w:w="60"/>
              <w:left w:type="dxa" w:w="90"/>
              <w:bottom w:type="dxa" w:w="60"/>
              <w:right w:type="dxa" w:w="90"/>
            </w:tcMar>
          </w:tcPr>
          <w:p>
            <w:pPr>
              <w:jc w:val="left"/>
            </w:pPr>
            <w:r>
              <w:rPr>
                <w:rFonts w:ascii="Arial" w:cs="Arial" w:eastAsia="Arial" w:hAnsi="Arial"/>
                <w:b w:val="false"/>
                <w:bCs w:val="false"/>
                <w:color w:val="000000"/>
                <w:sz w:val="18"/>
                <w:szCs w:val="18"/>
              </w:rPr>
              <w:t xml:space="preserve">BRD</w:t>
            </w:r>
          </w:p>
        </w:tc>
        <w:tc>
          <w:tcPr>
            <w:tcW w:type="dxa" w:w="1310"/>
            <w:shd w:fill="F7F9FC" w:val="clear"/>
            <w:tcMar>
              <w:top w:type="dxa" w:w="60"/>
              <w:left w:type="dxa" w:w="90"/>
              <w:bottom w:type="dxa" w:w="60"/>
              <w:right w:type="dxa" w:w="90"/>
            </w:tcMar>
          </w:tcPr>
          <w:p>
            <w:pPr>
              <w:jc w:val="right"/>
            </w:pPr>
            <w:r>
              <w:rPr>
                <w:rFonts w:ascii="Arial" w:cs="Arial" w:eastAsia="Arial" w:hAnsi="Arial"/>
                <w:b w:val="false"/>
                <w:bCs w:val="false"/>
                <w:color w:val="000000"/>
                <w:sz w:val="18"/>
                <w:szCs w:val="18"/>
              </w:rPr>
              <w:t xml:space="preserve">12</w:t>
            </w:r>
          </w:p>
        </w:tc>
        <w:tc>
          <w:tcPr>
            <w:tcW w:type="dxa" w:w="1310"/>
            <w:shd w:fill="F7F9FC" w:val="clear"/>
            <w:tcMar>
              <w:top w:type="dxa" w:w="60"/>
              <w:left w:type="dxa" w:w="90"/>
              <w:bottom w:type="dxa" w:w="60"/>
              <w:right w:type="dxa" w:w="90"/>
            </w:tcMar>
          </w:tcPr>
          <w:p>
            <w:pPr>
              <w:jc w:val="right"/>
            </w:pPr>
            <w:r>
              <w:rPr>
                <w:rFonts w:ascii="Arial" w:cs="Arial" w:eastAsia="Arial" w:hAnsi="Arial"/>
                <w:b w:val="false"/>
                <w:bCs w:val="false"/>
                <w:color w:val="000000"/>
                <w:sz w:val="18"/>
                <w:szCs w:val="18"/>
              </w:rPr>
              <w:t xml:space="preserve">16</w:t>
            </w:r>
          </w:p>
        </w:tc>
        <w:tc>
          <w:tcPr>
            <w:tcW w:type="dxa" w:w="1310"/>
            <w:shd w:fill="F7F9FC" w:val="clear"/>
            <w:tcMar>
              <w:top w:type="dxa" w:w="60"/>
              <w:left w:type="dxa" w:w="90"/>
              <w:bottom w:type="dxa" w:w="60"/>
              <w:right w:type="dxa" w:w="90"/>
            </w:tcMar>
          </w:tcPr>
          <w:p>
            <w:pPr>
              <w:jc w:val="right"/>
            </w:pPr>
            <w:r>
              <w:rPr>
                <w:rFonts w:ascii="Arial" w:cs="Arial" w:eastAsia="Arial" w:hAnsi="Arial"/>
                <w:b w:val="false"/>
                <w:bCs w:val="false"/>
                <w:color w:val="000000"/>
                <w:sz w:val="18"/>
                <w:szCs w:val="18"/>
              </w:rPr>
              <w:t xml:space="preserve">17</w:t>
            </w:r>
          </w:p>
        </w:tc>
        <w:tc>
          <w:tcPr>
            <w:tcW w:type="dxa" w:w="1310"/>
            <w:shd w:fill="F7F9FC" w:val="clear"/>
            <w:tcMar>
              <w:top w:type="dxa" w:w="60"/>
              <w:left w:type="dxa" w:w="90"/>
              <w:bottom w:type="dxa" w:w="60"/>
              <w:right w:type="dxa" w:w="90"/>
            </w:tcMar>
          </w:tcPr>
          <w:p>
            <w:pPr>
              <w:jc w:val="right"/>
            </w:pPr>
            <w:r>
              <w:rPr>
                <w:rFonts w:ascii="Arial" w:cs="Arial" w:eastAsia="Arial" w:hAnsi="Arial"/>
                <w:b w:val="false"/>
                <w:bCs w:val="false"/>
                <w:color w:val="000000"/>
                <w:sz w:val="18"/>
                <w:szCs w:val="18"/>
              </w:rPr>
              <w:t xml:space="preserve">33</w:t>
            </w:r>
          </w:p>
        </w:tc>
        <w:tc>
          <w:tcPr>
            <w:tcW w:type="dxa" w:w="1310"/>
            <w:shd w:fill="F7F9FC" w:val="clear"/>
            <w:tcMar>
              <w:top w:type="dxa" w:w="60"/>
              <w:left w:type="dxa" w:w="90"/>
              <w:bottom w:type="dxa" w:w="60"/>
              <w:right w:type="dxa" w:w="90"/>
            </w:tcMar>
          </w:tcPr>
          <w:p>
            <w:pPr>
              <w:jc w:val="right"/>
            </w:pPr>
            <w:r>
              <w:rPr>
                <w:rFonts w:ascii="Arial" w:cs="Arial" w:eastAsia="Arial" w:hAnsi="Arial"/>
                <w:b w:val="false"/>
                <w:bCs w:val="false"/>
                <w:color w:val="000000"/>
                <w:sz w:val="18"/>
                <w:szCs w:val="18"/>
              </w:rPr>
              <w:t xml:space="preserve">25</w:t>
            </w:r>
          </w:p>
        </w:tc>
        <w:tc>
          <w:tcPr>
            <w:tcW w:type="dxa" w:w="1125"/>
            <w:shd w:fill="F7F9FC" w:val="clear"/>
            <w:tcMar>
              <w:top w:type="dxa" w:w="60"/>
              <w:left w:type="dxa" w:w="90"/>
              <w:bottom w:type="dxa" w:w="60"/>
              <w:right w:type="dxa" w:w="90"/>
            </w:tcMar>
          </w:tcPr>
          <w:p>
            <w:pPr>
              <w:jc w:val="right"/>
            </w:pPr>
            <w:r>
              <w:rPr>
                <w:rFonts w:ascii="Arial" w:cs="Arial" w:eastAsia="Arial" w:hAnsi="Arial"/>
                <w:b w:val="false"/>
                <w:bCs w:val="false"/>
                <w:color w:val="000000"/>
                <w:sz w:val="18"/>
                <w:szCs w:val="18"/>
              </w:rPr>
              <w:t xml:space="preserve">0</w:t>
            </w:r>
          </w:p>
        </w:tc>
      </w:tr>
      <w:tr>
        <w:trPr>
          <w:tblHeader w:val="false"/>
        </w:trPr>
        <w:tc>
          <w:tcPr>
            <w:tcW w:type="dxa" w:w="1685"/>
            <w:shd w:fill="FFFFFF" w:val="clear"/>
            <w:tcMar>
              <w:top w:type="dxa" w:w="60"/>
              <w:left w:type="dxa" w:w="90"/>
              <w:bottom w:type="dxa" w:w="60"/>
              <w:right w:type="dxa" w:w="90"/>
            </w:tcMar>
          </w:tcPr>
          <w:p>
            <w:pPr>
              <w:jc w:val="left"/>
            </w:pPr>
            <w:r>
              <w:rPr>
                <w:rFonts w:ascii="Arial" w:cs="Arial" w:eastAsia="Arial" w:hAnsi="Arial"/>
                <w:b w:val="false"/>
                <w:bCs w:val="false"/>
                <w:color w:val="000000"/>
                <w:sz w:val="18"/>
                <w:szCs w:val="18"/>
              </w:rPr>
              <w:t xml:space="preserve">GSVM</w:t>
            </w:r>
          </w:p>
        </w:tc>
        <w:tc>
          <w:tcPr>
            <w:tcW w:type="dxa" w:w="1310"/>
            <w:shd w:fill="FFFFFF" w:val="clear"/>
            <w:tcMar>
              <w:top w:type="dxa" w:w="60"/>
              <w:left w:type="dxa" w:w="90"/>
              <w:bottom w:type="dxa" w:w="60"/>
              <w:right w:type="dxa" w:w="90"/>
            </w:tcMar>
          </w:tcPr>
          <w:p>
            <w:pPr>
              <w:jc w:val="right"/>
            </w:pPr>
            <w:r>
              <w:rPr>
                <w:rFonts w:ascii="Arial" w:cs="Arial" w:eastAsia="Arial" w:hAnsi="Arial"/>
                <w:b w:val="false"/>
                <w:bCs w:val="false"/>
                <w:color w:val="000000"/>
                <w:sz w:val="18"/>
                <w:szCs w:val="18"/>
              </w:rPr>
              <w:t xml:space="preserve">16</w:t>
            </w:r>
          </w:p>
        </w:tc>
        <w:tc>
          <w:tcPr>
            <w:tcW w:type="dxa" w:w="1310"/>
            <w:shd w:fill="FFFFFF" w:val="clear"/>
            <w:tcMar>
              <w:top w:type="dxa" w:w="60"/>
              <w:left w:type="dxa" w:w="90"/>
              <w:bottom w:type="dxa" w:w="60"/>
              <w:right w:type="dxa" w:w="90"/>
            </w:tcMar>
          </w:tcPr>
          <w:p>
            <w:pPr>
              <w:jc w:val="right"/>
            </w:pPr>
            <w:r>
              <w:rPr>
                <w:rFonts w:ascii="Arial" w:cs="Arial" w:eastAsia="Arial" w:hAnsi="Arial"/>
                <w:b w:val="false"/>
                <w:bCs w:val="false"/>
                <w:color w:val="000000"/>
                <w:sz w:val="18"/>
                <w:szCs w:val="18"/>
              </w:rPr>
              <w:t xml:space="preserve">15</w:t>
            </w:r>
          </w:p>
        </w:tc>
        <w:tc>
          <w:tcPr>
            <w:tcW w:type="dxa" w:w="1310"/>
            <w:shd w:fill="FFFFFF" w:val="clear"/>
            <w:tcMar>
              <w:top w:type="dxa" w:w="60"/>
              <w:left w:type="dxa" w:w="90"/>
              <w:bottom w:type="dxa" w:w="60"/>
              <w:right w:type="dxa" w:w="90"/>
            </w:tcMar>
          </w:tcPr>
          <w:p>
            <w:pPr>
              <w:jc w:val="right"/>
            </w:pPr>
            <w:r>
              <w:rPr>
                <w:rFonts w:ascii="Arial" w:cs="Arial" w:eastAsia="Arial" w:hAnsi="Arial"/>
                <w:b w:val="false"/>
                <w:bCs w:val="false"/>
                <w:color w:val="000000"/>
                <w:sz w:val="18"/>
                <w:szCs w:val="18"/>
              </w:rPr>
              <w:t xml:space="preserve">30</w:t>
            </w:r>
          </w:p>
        </w:tc>
        <w:tc>
          <w:tcPr>
            <w:tcW w:type="dxa" w:w="1310"/>
            <w:shd w:fill="FFFFFF" w:val="clear"/>
            <w:tcMar>
              <w:top w:type="dxa" w:w="60"/>
              <w:left w:type="dxa" w:w="90"/>
              <w:bottom w:type="dxa" w:w="60"/>
              <w:right w:type="dxa" w:w="90"/>
            </w:tcMar>
          </w:tcPr>
          <w:p>
            <w:pPr>
              <w:jc w:val="right"/>
            </w:pPr>
            <w:r>
              <w:rPr>
                <w:rFonts w:ascii="Arial" w:cs="Arial" w:eastAsia="Arial" w:hAnsi="Arial"/>
                <w:b w:val="false"/>
                <w:bCs w:val="false"/>
                <w:color w:val="000000"/>
                <w:sz w:val="18"/>
                <w:szCs w:val="18"/>
              </w:rPr>
              <w:t xml:space="preserve">45</w:t>
            </w:r>
          </w:p>
        </w:tc>
        <w:tc>
          <w:tcPr>
            <w:tcW w:type="dxa" w:w="1310"/>
            <w:shd w:fill="FFFFFF" w:val="clear"/>
            <w:tcMar>
              <w:top w:type="dxa" w:w="60"/>
              <w:left w:type="dxa" w:w="90"/>
              <w:bottom w:type="dxa" w:w="60"/>
              <w:right w:type="dxa" w:w="90"/>
            </w:tcMar>
          </w:tcPr>
          <w:p>
            <w:pPr>
              <w:jc w:val="right"/>
            </w:pPr>
            <w:r>
              <w:rPr>
                <w:rFonts w:ascii="Arial" w:cs="Arial" w:eastAsia="Arial" w:hAnsi="Arial"/>
                <w:b w:val="false"/>
                <w:bCs w:val="false"/>
                <w:color w:val="000000"/>
                <w:sz w:val="18"/>
                <w:szCs w:val="18"/>
              </w:rPr>
              <w:t xml:space="preserve">40</w:t>
            </w:r>
          </w:p>
        </w:tc>
        <w:tc>
          <w:tcPr>
            <w:tcW w:type="dxa" w:w="1125"/>
            <w:shd w:fill="FFFFFF" w:val="clear"/>
            <w:tcMar>
              <w:top w:type="dxa" w:w="60"/>
              <w:left w:type="dxa" w:w="90"/>
              <w:bottom w:type="dxa" w:w="60"/>
              <w:right w:type="dxa" w:w="90"/>
            </w:tcMar>
          </w:tcPr>
          <w:p>
            <w:pPr>
              <w:jc w:val="right"/>
            </w:pPr>
            <w:r>
              <w:rPr>
                <w:rFonts w:ascii="Arial" w:cs="Arial" w:eastAsia="Arial" w:hAnsi="Arial"/>
                <w:b w:val="false"/>
                <w:bCs w:val="false"/>
                <w:color w:val="000000"/>
                <w:sz w:val="18"/>
                <w:szCs w:val="18"/>
              </w:rPr>
              <w:t xml:space="preserve">0</w:t>
            </w:r>
          </w:p>
        </w:tc>
      </w:tr>
      <w:tr>
        <w:trPr>
          <w:tblHeader w:val="false"/>
        </w:trPr>
        <w:tc>
          <w:tcPr>
            <w:tcW w:type="dxa" w:w="1685"/>
            <w:shd w:fill="F7F9FC" w:val="clear"/>
            <w:tcMar>
              <w:top w:type="dxa" w:w="60"/>
              <w:left w:type="dxa" w:w="90"/>
              <w:bottom w:type="dxa" w:w="60"/>
              <w:right w:type="dxa" w:w="90"/>
            </w:tcMar>
          </w:tcPr>
          <w:p>
            <w:pPr>
              <w:jc w:val="left"/>
            </w:pPr>
            <w:r>
              <w:rPr>
                <w:rFonts w:ascii="Arial" w:cs="Arial" w:eastAsia="Arial" w:hAnsi="Arial"/>
                <w:b w:val="false"/>
                <w:bCs w:val="false"/>
                <w:color w:val="000000"/>
                <w:sz w:val="18"/>
                <w:szCs w:val="18"/>
              </w:rPr>
              <w:t xml:space="preserve">GTB</w:t>
            </w:r>
          </w:p>
        </w:tc>
        <w:tc>
          <w:tcPr>
            <w:tcW w:type="dxa" w:w="1310"/>
            <w:shd w:fill="F7F9FC" w:val="clear"/>
            <w:tcMar>
              <w:top w:type="dxa" w:w="60"/>
              <w:left w:type="dxa" w:w="90"/>
              <w:bottom w:type="dxa" w:w="60"/>
              <w:right w:type="dxa" w:w="90"/>
            </w:tcMar>
          </w:tcPr>
          <w:p>
            <w:pPr>
              <w:jc w:val="right"/>
            </w:pPr>
            <w:r>
              <w:rPr>
                <w:rFonts w:ascii="Arial" w:cs="Arial" w:eastAsia="Arial" w:hAnsi="Arial"/>
                <w:b w:val="false"/>
                <w:bCs w:val="false"/>
                <w:color w:val="000000"/>
                <w:sz w:val="18"/>
                <w:szCs w:val="18"/>
              </w:rPr>
              <w:t xml:space="preserve">4</w:t>
            </w:r>
          </w:p>
        </w:tc>
        <w:tc>
          <w:tcPr>
            <w:tcW w:type="dxa" w:w="1310"/>
            <w:shd w:fill="F7F9FC" w:val="clear"/>
            <w:tcMar>
              <w:top w:type="dxa" w:w="60"/>
              <w:left w:type="dxa" w:w="90"/>
              <w:bottom w:type="dxa" w:w="60"/>
              <w:right w:type="dxa" w:w="90"/>
            </w:tcMar>
          </w:tcPr>
          <w:p>
            <w:pPr>
              <w:jc w:val="right"/>
            </w:pPr>
            <w:r>
              <w:rPr>
                <w:rFonts w:ascii="Arial" w:cs="Arial" w:eastAsia="Arial" w:hAnsi="Arial"/>
                <w:b w:val="false"/>
                <w:bCs w:val="false"/>
                <w:color w:val="000000"/>
                <w:sz w:val="18"/>
                <w:szCs w:val="18"/>
              </w:rPr>
              <w:t xml:space="preserve">6</w:t>
            </w:r>
          </w:p>
        </w:tc>
        <w:tc>
          <w:tcPr>
            <w:tcW w:type="dxa" w:w="1310"/>
            <w:shd w:fill="F7F9FC" w:val="clear"/>
            <w:tcMar>
              <w:top w:type="dxa" w:w="60"/>
              <w:left w:type="dxa" w:w="90"/>
              <w:bottom w:type="dxa" w:w="60"/>
              <w:right w:type="dxa" w:w="90"/>
            </w:tcMar>
          </w:tcPr>
          <w:p>
            <w:pPr>
              <w:jc w:val="right"/>
            </w:pPr>
            <w:r>
              <w:rPr>
                <w:rFonts w:ascii="Arial" w:cs="Arial" w:eastAsia="Arial" w:hAnsi="Arial"/>
                <w:b w:val="false"/>
                <w:bCs w:val="false"/>
                <w:color w:val="000000"/>
                <w:sz w:val="18"/>
                <w:szCs w:val="18"/>
              </w:rPr>
              <w:t xml:space="preserve">6</w:t>
            </w:r>
          </w:p>
        </w:tc>
        <w:tc>
          <w:tcPr>
            <w:tcW w:type="dxa" w:w="1310"/>
            <w:shd w:fill="F7F9FC" w:val="clear"/>
            <w:tcMar>
              <w:top w:type="dxa" w:w="60"/>
              <w:left w:type="dxa" w:w="90"/>
              <w:bottom w:type="dxa" w:w="60"/>
              <w:right w:type="dxa" w:w="90"/>
            </w:tcMar>
          </w:tcPr>
          <w:p>
            <w:pPr>
              <w:jc w:val="right"/>
            </w:pPr>
            <w:r>
              <w:rPr>
                <w:rFonts w:ascii="Arial" w:cs="Arial" w:eastAsia="Arial" w:hAnsi="Arial"/>
                <w:b w:val="false"/>
                <w:bCs w:val="false"/>
                <w:color w:val="000000"/>
                <w:sz w:val="18"/>
                <w:szCs w:val="18"/>
              </w:rPr>
              <w:t xml:space="preserve">12</w:t>
            </w:r>
          </w:p>
        </w:tc>
        <w:tc>
          <w:tcPr>
            <w:tcW w:type="dxa" w:w="1310"/>
            <w:shd w:fill="F7F9FC" w:val="clear"/>
            <w:tcMar>
              <w:top w:type="dxa" w:w="60"/>
              <w:left w:type="dxa" w:w="90"/>
              <w:bottom w:type="dxa" w:w="60"/>
              <w:right w:type="dxa" w:w="90"/>
            </w:tcMar>
          </w:tcPr>
          <w:p>
            <w:pPr>
              <w:jc w:val="right"/>
            </w:pPr>
            <w:r>
              <w:rPr>
                <w:rFonts w:ascii="Arial" w:cs="Arial" w:eastAsia="Arial" w:hAnsi="Arial"/>
                <w:b w:val="false"/>
                <w:bCs w:val="false"/>
                <w:color w:val="000000"/>
                <w:sz w:val="18"/>
                <w:szCs w:val="18"/>
              </w:rPr>
              <w:t xml:space="preserve">12</w:t>
            </w:r>
          </w:p>
        </w:tc>
        <w:tc>
          <w:tcPr>
            <w:tcW w:type="dxa" w:w="1125"/>
            <w:shd w:fill="F7F9FC" w:val="clear"/>
            <w:tcMar>
              <w:top w:type="dxa" w:w="60"/>
              <w:left w:type="dxa" w:w="90"/>
              <w:bottom w:type="dxa" w:w="60"/>
              <w:right w:type="dxa" w:w="90"/>
            </w:tcMar>
          </w:tcPr>
          <w:p>
            <w:pPr>
              <w:jc w:val="right"/>
            </w:pPr>
            <w:r>
              <w:rPr>
                <w:rFonts w:ascii="Arial" w:cs="Arial" w:eastAsia="Arial" w:hAnsi="Arial"/>
                <w:b w:val="false"/>
                <w:bCs w:val="false"/>
                <w:color w:val="000000"/>
                <w:sz w:val="18"/>
                <w:szCs w:val="18"/>
              </w:rPr>
              <w:t xml:space="preserve">0</w:t>
            </w:r>
          </w:p>
        </w:tc>
      </w:tr>
      <w:tr>
        <w:trPr>
          <w:tblHeader w:val="false"/>
        </w:trPr>
        <w:tc>
          <w:tcPr>
            <w:tcW w:type="dxa" w:w="1685"/>
            <w:shd w:fill="FFFFFF" w:val="clear"/>
            <w:tcMar>
              <w:top w:type="dxa" w:w="60"/>
              <w:left w:type="dxa" w:w="90"/>
              <w:bottom w:type="dxa" w:w="60"/>
              <w:right w:type="dxa" w:w="90"/>
            </w:tcMar>
          </w:tcPr>
          <w:p>
            <w:pPr>
              <w:jc w:val="left"/>
            </w:pPr>
            <w:r>
              <w:rPr>
                <w:rFonts w:ascii="Arial" w:cs="Arial" w:eastAsia="Arial" w:hAnsi="Arial"/>
                <w:b w:val="false"/>
                <w:bCs w:val="false"/>
                <w:color w:val="000000"/>
                <w:sz w:val="18"/>
                <w:szCs w:val="18"/>
              </w:rPr>
              <w:t xml:space="preserve">JSS</w:t>
            </w:r>
          </w:p>
        </w:tc>
        <w:tc>
          <w:tcPr>
            <w:tcW w:type="dxa" w:w="1310"/>
            <w:shd w:fill="FFFFFF" w:val="clear"/>
            <w:tcMar>
              <w:top w:type="dxa" w:w="60"/>
              <w:left w:type="dxa" w:w="90"/>
              <w:bottom w:type="dxa" w:w="60"/>
              <w:right w:type="dxa" w:w="90"/>
            </w:tcMar>
          </w:tcPr>
          <w:p>
            <w:pPr>
              <w:jc w:val="right"/>
            </w:pPr>
            <w:r>
              <w:rPr>
                <w:rFonts w:ascii="Arial" w:cs="Arial" w:eastAsia="Arial" w:hAnsi="Arial"/>
                <w:b w:val="false"/>
                <w:bCs w:val="false"/>
                <w:color w:val="000000"/>
                <w:sz w:val="18"/>
                <w:szCs w:val="18"/>
              </w:rPr>
              <w:t xml:space="preserve">16</w:t>
            </w:r>
          </w:p>
        </w:tc>
        <w:tc>
          <w:tcPr>
            <w:tcW w:type="dxa" w:w="1310"/>
            <w:shd w:fill="FFFFFF" w:val="clear"/>
            <w:tcMar>
              <w:top w:type="dxa" w:w="60"/>
              <w:left w:type="dxa" w:w="90"/>
              <w:bottom w:type="dxa" w:w="60"/>
              <w:right w:type="dxa" w:w="90"/>
            </w:tcMar>
          </w:tcPr>
          <w:p>
            <w:pPr>
              <w:jc w:val="right"/>
            </w:pPr>
            <w:r>
              <w:rPr>
                <w:rFonts w:ascii="Arial" w:cs="Arial" w:eastAsia="Arial" w:hAnsi="Arial"/>
                <w:b w:val="false"/>
                <w:bCs w:val="false"/>
                <w:color w:val="000000"/>
                <w:sz w:val="18"/>
                <w:szCs w:val="18"/>
              </w:rPr>
              <w:t xml:space="preserve">63</w:t>
            </w:r>
          </w:p>
        </w:tc>
        <w:tc>
          <w:tcPr>
            <w:tcW w:type="dxa" w:w="1310"/>
            <w:shd w:fill="FFFFFF" w:val="clear"/>
            <w:tcMar>
              <w:top w:type="dxa" w:w="60"/>
              <w:left w:type="dxa" w:w="90"/>
              <w:bottom w:type="dxa" w:w="60"/>
              <w:right w:type="dxa" w:w="90"/>
            </w:tcMar>
          </w:tcPr>
          <w:p>
            <w:pPr>
              <w:jc w:val="right"/>
            </w:pPr>
            <w:r>
              <w:rPr>
                <w:rFonts w:ascii="Arial" w:cs="Arial" w:eastAsia="Arial" w:hAnsi="Arial"/>
                <w:b w:val="false"/>
                <w:bCs w:val="false"/>
                <w:color w:val="000000"/>
                <w:sz w:val="18"/>
                <w:szCs w:val="18"/>
              </w:rPr>
              <w:t xml:space="preserve">63</w:t>
            </w:r>
          </w:p>
        </w:tc>
        <w:tc>
          <w:tcPr>
            <w:tcW w:type="dxa" w:w="1310"/>
            <w:shd w:fill="FFFFFF" w:val="clear"/>
            <w:tcMar>
              <w:top w:type="dxa" w:w="60"/>
              <w:left w:type="dxa" w:w="90"/>
              <w:bottom w:type="dxa" w:w="60"/>
              <w:right w:type="dxa" w:w="90"/>
            </w:tcMar>
          </w:tcPr>
          <w:p>
            <w:pPr>
              <w:jc w:val="right"/>
            </w:pPr>
            <w:r>
              <w:rPr>
                <w:rFonts w:ascii="Arial" w:cs="Arial" w:eastAsia="Arial" w:hAnsi="Arial"/>
                <w:b w:val="false"/>
                <w:bCs w:val="false"/>
                <w:color w:val="000000"/>
                <w:sz w:val="18"/>
                <w:szCs w:val="18"/>
              </w:rPr>
              <w:t xml:space="preserve">126</w:t>
            </w:r>
          </w:p>
        </w:tc>
        <w:tc>
          <w:tcPr>
            <w:tcW w:type="dxa" w:w="1310"/>
            <w:shd w:fill="FFFFFF" w:val="clear"/>
            <w:tcMar>
              <w:top w:type="dxa" w:w="60"/>
              <w:left w:type="dxa" w:w="90"/>
              <w:bottom w:type="dxa" w:w="60"/>
              <w:right w:type="dxa" w:w="90"/>
            </w:tcMar>
          </w:tcPr>
          <w:p>
            <w:pPr>
              <w:jc w:val="right"/>
            </w:pPr>
            <w:r>
              <w:rPr>
                <w:rFonts w:ascii="Arial" w:cs="Arial" w:eastAsia="Arial" w:hAnsi="Arial"/>
                <w:b w:val="false"/>
                <w:bCs w:val="false"/>
                <w:color w:val="000000"/>
                <w:sz w:val="18"/>
                <w:szCs w:val="18"/>
              </w:rPr>
              <w:t xml:space="preserve">102</w:t>
            </w:r>
          </w:p>
        </w:tc>
        <w:tc>
          <w:tcPr>
            <w:tcW w:type="dxa" w:w="1125"/>
            <w:shd w:fill="FFFFFF" w:val="clear"/>
            <w:tcMar>
              <w:top w:type="dxa" w:w="60"/>
              <w:left w:type="dxa" w:w="90"/>
              <w:bottom w:type="dxa" w:w="60"/>
              <w:right w:type="dxa" w:w="90"/>
            </w:tcMar>
          </w:tcPr>
          <w:p>
            <w:pPr>
              <w:jc w:val="right"/>
            </w:pPr>
            <w:r>
              <w:rPr>
                <w:rFonts w:ascii="Arial" w:cs="Arial" w:eastAsia="Arial" w:hAnsi="Arial"/>
                <w:b w:val="false"/>
                <w:bCs w:val="false"/>
                <w:color w:val="000000"/>
                <w:sz w:val="18"/>
                <w:szCs w:val="18"/>
              </w:rPr>
              <w:t xml:space="preserve">1</w:t>
            </w:r>
          </w:p>
        </w:tc>
      </w:tr>
      <w:tr>
        <w:trPr>
          <w:tblHeader w:val="false"/>
        </w:trPr>
        <w:tc>
          <w:tcPr>
            <w:tcW w:type="dxa" w:w="1685"/>
            <w:shd w:fill="F7F9FC" w:val="clear"/>
            <w:tcMar>
              <w:top w:type="dxa" w:w="60"/>
              <w:left w:type="dxa" w:w="90"/>
              <w:bottom w:type="dxa" w:w="60"/>
              <w:right w:type="dxa" w:w="90"/>
            </w:tcMar>
          </w:tcPr>
          <w:p>
            <w:pPr>
              <w:jc w:val="left"/>
            </w:pPr>
            <w:r>
              <w:rPr>
                <w:rFonts w:ascii="Arial" w:cs="Arial" w:eastAsia="Arial" w:hAnsi="Arial"/>
                <w:b w:val="false"/>
                <w:bCs w:val="false"/>
                <w:color w:val="000000"/>
                <w:sz w:val="18"/>
                <w:szCs w:val="18"/>
              </w:rPr>
              <w:t xml:space="preserve">KGMU</w:t>
            </w:r>
          </w:p>
        </w:tc>
        <w:tc>
          <w:tcPr>
            <w:tcW w:type="dxa" w:w="1310"/>
            <w:shd w:fill="F7F9FC" w:val="clear"/>
            <w:tcMar>
              <w:top w:type="dxa" w:w="60"/>
              <w:left w:type="dxa" w:w="90"/>
              <w:bottom w:type="dxa" w:w="60"/>
              <w:right w:type="dxa" w:w="90"/>
            </w:tcMar>
          </w:tcPr>
          <w:p>
            <w:pPr>
              <w:jc w:val="right"/>
            </w:pPr>
            <w:r>
              <w:rPr>
                <w:rFonts w:ascii="Arial" w:cs="Arial" w:eastAsia="Arial" w:hAnsi="Arial"/>
                <w:b w:val="false"/>
                <w:bCs w:val="false"/>
                <w:color w:val="000000"/>
                <w:sz w:val="18"/>
                <w:szCs w:val="18"/>
              </w:rPr>
              <w:t xml:space="preserve">62</w:t>
            </w:r>
          </w:p>
        </w:tc>
        <w:tc>
          <w:tcPr>
            <w:tcW w:type="dxa" w:w="1310"/>
            <w:shd w:fill="F7F9FC" w:val="clear"/>
            <w:tcMar>
              <w:top w:type="dxa" w:w="60"/>
              <w:left w:type="dxa" w:w="90"/>
              <w:bottom w:type="dxa" w:w="60"/>
              <w:right w:type="dxa" w:w="90"/>
            </w:tcMar>
          </w:tcPr>
          <w:p>
            <w:pPr>
              <w:jc w:val="right"/>
            </w:pPr>
            <w:r>
              <w:rPr>
                <w:rFonts w:ascii="Arial" w:cs="Arial" w:eastAsia="Arial" w:hAnsi="Arial"/>
                <w:b w:val="false"/>
                <w:bCs w:val="false"/>
                <w:color w:val="000000"/>
                <w:sz w:val="18"/>
                <w:szCs w:val="18"/>
              </w:rPr>
              <w:t xml:space="preserve">2</w:t>
            </w:r>
          </w:p>
        </w:tc>
        <w:tc>
          <w:tcPr>
            <w:tcW w:type="dxa" w:w="1310"/>
            <w:shd w:fill="F7F9FC" w:val="clear"/>
            <w:tcMar>
              <w:top w:type="dxa" w:w="60"/>
              <w:left w:type="dxa" w:w="90"/>
              <w:bottom w:type="dxa" w:w="60"/>
              <w:right w:type="dxa" w:w="90"/>
            </w:tcMar>
          </w:tcPr>
          <w:p>
            <w:pPr>
              <w:jc w:val="right"/>
            </w:pPr>
            <w:r>
              <w:rPr>
                <w:rFonts w:ascii="Arial" w:cs="Arial" w:eastAsia="Arial" w:hAnsi="Arial"/>
                <w:b w:val="false"/>
                <w:bCs w:val="false"/>
                <w:color w:val="000000"/>
                <w:sz w:val="18"/>
                <w:szCs w:val="18"/>
              </w:rPr>
              <w:t xml:space="preserve">530</w:t>
            </w:r>
          </w:p>
        </w:tc>
        <w:tc>
          <w:tcPr>
            <w:tcW w:type="dxa" w:w="1310"/>
            <w:shd w:fill="F7F9FC" w:val="clear"/>
            <w:tcMar>
              <w:top w:type="dxa" w:w="60"/>
              <w:left w:type="dxa" w:w="90"/>
              <w:bottom w:type="dxa" w:w="60"/>
              <w:right w:type="dxa" w:w="90"/>
            </w:tcMar>
          </w:tcPr>
          <w:p>
            <w:pPr>
              <w:jc w:val="right"/>
            </w:pPr>
            <w:r>
              <w:rPr>
                <w:rFonts w:ascii="Arial" w:cs="Arial" w:eastAsia="Arial" w:hAnsi="Arial"/>
                <w:b w:val="false"/>
                <w:bCs w:val="false"/>
                <w:color w:val="000000"/>
                <w:sz w:val="18"/>
                <w:szCs w:val="18"/>
              </w:rPr>
              <w:t xml:space="preserve">532</w:t>
            </w:r>
          </w:p>
        </w:tc>
        <w:tc>
          <w:tcPr>
            <w:tcW w:type="dxa" w:w="1310"/>
            <w:shd w:fill="F7F9FC" w:val="clear"/>
            <w:tcMar>
              <w:top w:type="dxa" w:w="60"/>
              <w:left w:type="dxa" w:w="90"/>
              <w:bottom w:type="dxa" w:w="60"/>
              <w:right w:type="dxa" w:w="90"/>
            </w:tcMar>
          </w:tcPr>
          <w:p>
            <w:pPr>
              <w:jc w:val="right"/>
            </w:pPr>
            <w:r>
              <w:rPr>
                <w:rFonts w:ascii="Arial" w:cs="Arial" w:eastAsia="Arial" w:hAnsi="Arial"/>
                <w:b w:val="false"/>
                <w:bCs w:val="false"/>
                <w:color w:val="000000"/>
                <w:sz w:val="18"/>
                <w:szCs w:val="18"/>
              </w:rPr>
              <w:t xml:space="preserve">348</w:t>
            </w:r>
          </w:p>
        </w:tc>
        <w:tc>
          <w:tcPr>
            <w:tcW w:type="dxa" w:w="1125"/>
            <w:shd w:fill="F7F9FC" w:val="clear"/>
            <w:tcMar>
              <w:top w:type="dxa" w:w="60"/>
              <w:left w:type="dxa" w:w="90"/>
              <w:bottom w:type="dxa" w:w="60"/>
              <w:right w:type="dxa" w:w="90"/>
            </w:tcMar>
          </w:tcPr>
          <w:p>
            <w:pPr>
              <w:jc w:val="right"/>
            </w:pPr>
            <w:r>
              <w:rPr>
                <w:rFonts w:ascii="Arial" w:cs="Arial" w:eastAsia="Arial" w:hAnsi="Arial"/>
                <w:b w:val="false"/>
                <w:bCs w:val="false"/>
                <w:color w:val="000000"/>
                <w:sz w:val="18"/>
                <w:szCs w:val="18"/>
              </w:rPr>
              <w:t xml:space="preserve">27</w:t>
            </w:r>
          </w:p>
        </w:tc>
      </w:tr>
      <w:tr>
        <w:trPr>
          <w:tblHeader w:val="false"/>
        </w:trPr>
        <w:tc>
          <w:tcPr>
            <w:tcW w:type="dxa" w:w="1685"/>
            <w:shd w:fill="FFFFFF" w:val="clear"/>
            <w:tcMar>
              <w:top w:type="dxa" w:w="60"/>
              <w:left w:type="dxa" w:w="90"/>
              <w:bottom w:type="dxa" w:w="60"/>
              <w:right w:type="dxa" w:w="90"/>
            </w:tcMar>
          </w:tcPr>
          <w:p>
            <w:pPr>
              <w:jc w:val="left"/>
            </w:pPr>
            <w:r>
              <w:rPr>
                <w:rFonts w:ascii="Arial" w:cs="Arial" w:eastAsia="Arial" w:hAnsi="Arial"/>
                <w:b w:val="false"/>
                <w:bCs w:val="false"/>
                <w:color w:val="000000"/>
                <w:sz w:val="18"/>
                <w:szCs w:val="18"/>
              </w:rPr>
              <w:t xml:space="preserve">NILO</w:t>
            </w:r>
          </w:p>
        </w:tc>
        <w:tc>
          <w:tcPr>
            <w:tcW w:type="dxa" w:w="1310"/>
            <w:shd w:fill="FFFFFF" w:val="clear"/>
            <w:tcMar>
              <w:top w:type="dxa" w:w="60"/>
              <w:left w:type="dxa" w:w="90"/>
              <w:bottom w:type="dxa" w:w="60"/>
              <w:right w:type="dxa" w:w="90"/>
            </w:tcMar>
          </w:tcPr>
          <w:p>
            <w:pPr>
              <w:jc w:val="right"/>
            </w:pPr>
            <w:r>
              <w:rPr>
                <w:rFonts w:ascii="Arial" w:cs="Arial" w:eastAsia="Arial" w:hAnsi="Arial"/>
                <w:b w:val="false"/>
                <w:bCs w:val="false"/>
                <w:color w:val="000000"/>
                <w:sz w:val="18"/>
                <w:szCs w:val="18"/>
              </w:rPr>
              <w:t xml:space="preserve">171</w:t>
            </w:r>
          </w:p>
        </w:tc>
        <w:tc>
          <w:tcPr>
            <w:tcW w:type="dxa" w:w="1310"/>
            <w:shd w:fill="FFFFFF" w:val="clear"/>
            <w:tcMar>
              <w:top w:type="dxa" w:w="60"/>
              <w:left w:type="dxa" w:w="90"/>
              <w:bottom w:type="dxa" w:w="60"/>
              <w:right w:type="dxa" w:w="90"/>
            </w:tcMar>
          </w:tcPr>
          <w:p>
            <w:pPr>
              <w:jc w:val="right"/>
            </w:pPr>
            <w:r>
              <w:rPr>
                <w:rFonts w:ascii="Arial" w:cs="Arial" w:eastAsia="Arial" w:hAnsi="Arial"/>
                <w:b w:val="false"/>
                <w:bCs w:val="false"/>
                <w:color w:val="000000"/>
                <w:sz w:val="18"/>
                <w:szCs w:val="18"/>
              </w:rPr>
              <w:t xml:space="preserve">85</w:t>
            </w:r>
          </w:p>
        </w:tc>
        <w:tc>
          <w:tcPr>
            <w:tcW w:type="dxa" w:w="1310"/>
            <w:shd w:fill="FFFFFF" w:val="clear"/>
            <w:tcMar>
              <w:top w:type="dxa" w:w="60"/>
              <w:left w:type="dxa" w:w="90"/>
              <w:bottom w:type="dxa" w:w="60"/>
              <w:right w:type="dxa" w:w="90"/>
            </w:tcMar>
          </w:tcPr>
          <w:p>
            <w:pPr>
              <w:jc w:val="right"/>
            </w:pPr>
            <w:r>
              <w:rPr>
                <w:rFonts w:ascii="Arial" w:cs="Arial" w:eastAsia="Arial" w:hAnsi="Arial"/>
                <w:b w:val="false"/>
                <w:bCs w:val="false"/>
                <w:color w:val="000000"/>
                <w:sz w:val="18"/>
                <w:szCs w:val="18"/>
              </w:rPr>
              <w:t xml:space="preserve">1,632</w:t>
            </w:r>
          </w:p>
        </w:tc>
        <w:tc>
          <w:tcPr>
            <w:tcW w:type="dxa" w:w="1310"/>
            <w:shd w:fill="FFFFFF" w:val="clear"/>
            <w:tcMar>
              <w:top w:type="dxa" w:w="60"/>
              <w:left w:type="dxa" w:w="90"/>
              <w:bottom w:type="dxa" w:w="60"/>
              <w:right w:type="dxa" w:w="90"/>
            </w:tcMar>
          </w:tcPr>
          <w:p>
            <w:pPr>
              <w:jc w:val="right"/>
            </w:pPr>
            <w:r>
              <w:rPr>
                <w:rFonts w:ascii="Arial" w:cs="Arial" w:eastAsia="Arial" w:hAnsi="Arial"/>
                <w:b w:val="false"/>
                <w:bCs w:val="false"/>
                <w:color w:val="000000"/>
                <w:sz w:val="18"/>
                <w:szCs w:val="18"/>
              </w:rPr>
              <w:t xml:space="preserve">1,717</w:t>
            </w:r>
          </w:p>
        </w:tc>
        <w:tc>
          <w:tcPr>
            <w:tcW w:type="dxa" w:w="1310"/>
            <w:shd w:fill="FFFFFF" w:val="clear"/>
            <w:tcMar>
              <w:top w:type="dxa" w:w="60"/>
              <w:left w:type="dxa" w:w="90"/>
              <w:bottom w:type="dxa" w:w="60"/>
              <w:right w:type="dxa" w:w="90"/>
            </w:tcMar>
          </w:tcPr>
          <w:p>
            <w:pPr>
              <w:jc w:val="right"/>
            </w:pPr>
            <w:r>
              <w:rPr>
                <w:rFonts w:ascii="Arial" w:cs="Arial" w:eastAsia="Arial" w:hAnsi="Arial"/>
                <w:b w:val="false"/>
                <w:bCs w:val="false"/>
                <w:color w:val="000000"/>
                <w:sz w:val="18"/>
                <w:szCs w:val="18"/>
              </w:rPr>
              <w:t xml:space="preserve">113</w:t>
            </w:r>
          </w:p>
        </w:tc>
        <w:tc>
          <w:tcPr>
            <w:tcW w:type="dxa" w:w="1125"/>
            <w:shd w:fill="FFFFFF" w:val="clear"/>
            <w:tcMar>
              <w:top w:type="dxa" w:w="60"/>
              <w:left w:type="dxa" w:w="90"/>
              <w:bottom w:type="dxa" w:w="60"/>
              <w:right w:type="dxa" w:w="90"/>
            </w:tcMar>
          </w:tcPr>
          <w:p>
            <w:pPr>
              <w:jc w:val="right"/>
            </w:pPr>
            <w:r>
              <w:rPr>
                <w:rFonts w:ascii="Arial" w:cs="Arial" w:eastAsia="Arial" w:hAnsi="Arial"/>
                <w:b w:val="false"/>
                <w:bCs w:val="false"/>
                <w:color w:val="000000"/>
                <w:sz w:val="18"/>
                <w:szCs w:val="18"/>
              </w:rPr>
              <w:t xml:space="preserve">12</w:t>
            </w:r>
          </w:p>
        </w:tc>
      </w:tr>
      <w:tr>
        <w:trPr>
          <w:tblHeader w:val="false"/>
        </w:trPr>
        <w:tc>
          <w:tcPr>
            <w:tcW w:type="dxa" w:w="1685"/>
            <w:shd w:fill="F7F9FC" w:val="clear"/>
            <w:tcMar>
              <w:top w:type="dxa" w:w="60"/>
              <w:left w:type="dxa" w:w="90"/>
              <w:bottom w:type="dxa" w:w="60"/>
              <w:right w:type="dxa" w:w="90"/>
            </w:tcMar>
          </w:tcPr>
          <w:p>
            <w:pPr>
              <w:jc w:val="left"/>
            </w:pPr>
            <w:r>
              <w:rPr>
                <w:rFonts w:ascii="Arial" w:cs="Arial" w:eastAsia="Arial" w:hAnsi="Arial"/>
                <w:b w:val="false"/>
                <w:bCs w:val="false"/>
                <w:color w:val="000000"/>
                <w:sz w:val="18"/>
                <w:szCs w:val="18"/>
              </w:rPr>
              <w:t xml:space="preserve">RMLIMS</w:t>
            </w:r>
          </w:p>
        </w:tc>
        <w:tc>
          <w:tcPr>
            <w:tcW w:type="dxa" w:w="1310"/>
            <w:shd w:fill="F7F9FC" w:val="clear"/>
            <w:tcMar>
              <w:top w:type="dxa" w:w="60"/>
              <w:left w:type="dxa" w:w="90"/>
              <w:bottom w:type="dxa" w:w="60"/>
              <w:right w:type="dxa" w:w="90"/>
            </w:tcMar>
          </w:tcPr>
          <w:p>
            <w:pPr>
              <w:jc w:val="right"/>
            </w:pPr>
            <w:r>
              <w:rPr>
                <w:rFonts w:ascii="Arial" w:cs="Arial" w:eastAsia="Arial" w:hAnsi="Arial"/>
                <w:b w:val="false"/>
                <w:bCs w:val="false"/>
                <w:color w:val="000000"/>
                <w:sz w:val="18"/>
                <w:szCs w:val="18"/>
              </w:rPr>
              <w:t xml:space="preserve">28</w:t>
            </w:r>
          </w:p>
        </w:tc>
        <w:tc>
          <w:tcPr>
            <w:tcW w:type="dxa" w:w="1310"/>
            <w:shd w:fill="F7F9FC" w:val="clear"/>
            <w:tcMar>
              <w:top w:type="dxa" w:w="60"/>
              <w:left w:type="dxa" w:w="90"/>
              <w:bottom w:type="dxa" w:w="60"/>
              <w:right w:type="dxa" w:w="90"/>
            </w:tcMar>
          </w:tcPr>
          <w:p>
            <w:pPr>
              <w:jc w:val="right"/>
            </w:pPr>
            <w:r>
              <w:rPr>
                <w:rFonts w:ascii="Arial" w:cs="Arial" w:eastAsia="Arial" w:hAnsi="Arial"/>
                <w:b w:val="false"/>
                <w:bCs w:val="false"/>
                <w:color w:val="000000"/>
                <w:sz w:val="18"/>
                <w:szCs w:val="18"/>
              </w:rPr>
              <w:t xml:space="preserve">0</w:t>
            </w:r>
          </w:p>
        </w:tc>
        <w:tc>
          <w:tcPr>
            <w:tcW w:type="dxa" w:w="1310"/>
            <w:shd w:fill="F7F9FC" w:val="clear"/>
            <w:tcMar>
              <w:top w:type="dxa" w:w="60"/>
              <w:left w:type="dxa" w:w="90"/>
              <w:bottom w:type="dxa" w:w="60"/>
              <w:right w:type="dxa" w:w="90"/>
            </w:tcMar>
          </w:tcPr>
          <w:p>
            <w:pPr>
              <w:jc w:val="right"/>
            </w:pPr>
            <w:r>
              <w:rPr>
                <w:rFonts w:ascii="Arial" w:cs="Arial" w:eastAsia="Arial" w:hAnsi="Arial"/>
                <w:b w:val="false"/>
                <w:bCs w:val="false"/>
                <w:color w:val="000000"/>
                <w:sz w:val="18"/>
                <w:szCs w:val="18"/>
              </w:rPr>
              <w:t xml:space="preserve">217</w:t>
            </w:r>
          </w:p>
        </w:tc>
        <w:tc>
          <w:tcPr>
            <w:tcW w:type="dxa" w:w="1310"/>
            <w:shd w:fill="F7F9FC" w:val="clear"/>
            <w:tcMar>
              <w:top w:type="dxa" w:w="60"/>
              <w:left w:type="dxa" w:w="90"/>
              <w:bottom w:type="dxa" w:w="60"/>
              <w:right w:type="dxa" w:w="90"/>
            </w:tcMar>
          </w:tcPr>
          <w:p>
            <w:pPr>
              <w:jc w:val="right"/>
            </w:pPr>
            <w:r>
              <w:rPr>
                <w:rFonts w:ascii="Arial" w:cs="Arial" w:eastAsia="Arial" w:hAnsi="Arial"/>
                <w:b w:val="false"/>
                <w:bCs w:val="false"/>
                <w:color w:val="000000"/>
                <w:sz w:val="18"/>
                <w:szCs w:val="18"/>
              </w:rPr>
              <w:t xml:space="preserve">217</w:t>
            </w:r>
          </w:p>
        </w:tc>
        <w:tc>
          <w:tcPr>
            <w:tcW w:type="dxa" w:w="1310"/>
            <w:shd w:fill="F7F9FC" w:val="clear"/>
            <w:tcMar>
              <w:top w:type="dxa" w:w="60"/>
              <w:left w:type="dxa" w:w="90"/>
              <w:bottom w:type="dxa" w:w="60"/>
              <w:right w:type="dxa" w:w="90"/>
            </w:tcMar>
          </w:tcPr>
          <w:p>
            <w:pPr>
              <w:jc w:val="right"/>
            </w:pPr>
            <w:r>
              <w:rPr>
                <w:rFonts w:ascii="Arial" w:cs="Arial" w:eastAsia="Arial" w:hAnsi="Arial"/>
                <w:b w:val="false"/>
                <w:bCs w:val="false"/>
                <w:color w:val="000000"/>
                <w:sz w:val="18"/>
                <w:szCs w:val="18"/>
              </w:rPr>
              <w:t xml:space="preserve">100</w:t>
            </w:r>
          </w:p>
        </w:tc>
        <w:tc>
          <w:tcPr>
            <w:tcW w:type="dxa" w:w="1125"/>
            <w:shd w:fill="F7F9FC" w:val="clear"/>
            <w:tcMar>
              <w:top w:type="dxa" w:w="60"/>
              <w:left w:type="dxa" w:w="90"/>
              <w:bottom w:type="dxa" w:w="60"/>
              <w:right w:type="dxa" w:w="90"/>
            </w:tcMar>
          </w:tcPr>
          <w:p>
            <w:pPr>
              <w:jc w:val="right"/>
            </w:pPr>
            <w:r>
              <w:rPr>
                <w:rFonts w:ascii="Arial" w:cs="Arial" w:eastAsia="Arial" w:hAnsi="Arial"/>
                <w:b w:val="false"/>
                <w:bCs w:val="false"/>
                <w:color w:val="000000"/>
                <w:sz w:val="18"/>
                <w:szCs w:val="18"/>
              </w:rPr>
              <w:t xml:space="preserve">0</w:t>
            </w:r>
          </w:p>
        </w:tc>
      </w:tr>
      <w:tr>
        <w:trPr>
          <w:tblHeader w:val="false"/>
        </w:trPr>
        <w:tc>
          <w:tcPr>
            <w:tcW w:type="dxa" w:w="1685"/>
            <w:shd w:fill="FFFFFF" w:val="clear"/>
            <w:tcMar>
              <w:top w:type="dxa" w:w="60"/>
              <w:left w:type="dxa" w:w="90"/>
              <w:bottom w:type="dxa" w:w="60"/>
              <w:right w:type="dxa" w:w="90"/>
            </w:tcMar>
          </w:tcPr>
          <w:p>
            <w:pPr>
              <w:jc w:val="left"/>
            </w:pPr>
            <w:r>
              <w:rPr>
                <w:rFonts w:ascii="Arial" w:cs="Arial" w:eastAsia="Arial" w:hAnsi="Arial"/>
                <w:b w:val="false"/>
                <w:bCs w:val="false"/>
                <w:color w:val="000000"/>
                <w:sz w:val="18"/>
                <w:szCs w:val="18"/>
              </w:rPr>
              <w:t xml:space="preserve">SNMC</w:t>
            </w:r>
          </w:p>
        </w:tc>
        <w:tc>
          <w:tcPr>
            <w:tcW w:type="dxa" w:w="1310"/>
            <w:shd w:fill="FFFFFF" w:val="clear"/>
            <w:tcMar>
              <w:top w:type="dxa" w:w="60"/>
              <w:left w:type="dxa" w:w="90"/>
              <w:bottom w:type="dxa" w:w="60"/>
              <w:right w:type="dxa" w:w="90"/>
            </w:tcMar>
          </w:tcPr>
          <w:p>
            <w:pPr>
              <w:jc w:val="right"/>
            </w:pPr>
            <w:r>
              <w:rPr>
                <w:rFonts w:ascii="Arial" w:cs="Arial" w:eastAsia="Arial" w:hAnsi="Arial"/>
                <w:b w:val="false"/>
                <w:bCs w:val="false"/>
                <w:color w:val="000000"/>
                <w:sz w:val="18"/>
                <w:szCs w:val="18"/>
              </w:rPr>
              <w:t xml:space="preserve">71</w:t>
            </w:r>
          </w:p>
        </w:tc>
        <w:tc>
          <w:tcPr>
            <w:tcW w:type="dxa" w:w="1310"/>
            <w:shd w:fill="FFFFFF" w:val="clear"/>
            <w:tcMar>
              <w:top w:type="dxa" w:w="60"/>
              <w:left w:type="dxa" w:w="90"/>
              <w:bottom w:type="dxa" w:w="60"/>
              <w:right w:type="dxa" w:w="90"/>
            </w:tcMar>
          </w:tcPr>
          <w:p>
            <w:pPr>
              <w:jc w:val="right"/>
            </w:pPr>
            <w:r>
              <w:rPr>
                <w:rFonts w:ascii="Arial" w:cs="Arial" w:eastAsia="Arial" w:hAnsi="Arial"/>
                <w:b w:val="false"/>
                <w:bCs w:val="false"/>
                <w:color w:val="000000"/>
                <w:sz w:val="18"/>
                <w:szCs w:val="18"/>
              </w:rPr>
              <w:t xml:space="preserve">1</w:t>
            </w:r>
          </w:p>
        </w:tc>
        <w:tc>
          <w:tcPr>
            <w:tcW w:type="dxa" w:w="1310"/>
            <w:shd w:fill="FFFFFF" w:val="clear"/>
            <w:tcMar>
              <w:top w:type="dxa" w:w="60"/>
              <w:left w:type="dxa" w:w="90"/>
              <w:bottom w:type="dxa" w:w="60"/>
              <w:right w:type="dxa" w:w="90"/>
            </w:tcMar>
          </w:tcPr>
          <w:p>
            <w:pPr>
              <w:jc w:val="right"/>
            </w:pPr>
            <w:r>
              <w:rPr>
                <w:rFonts w:ascii="Arial" w:cs="Arial" w:eastAsia="Arial" w:hAnsi="Arial"/>
                <w:b w:val="false"/>
                <w:bCs w:val="false"/>
                <w:color w:val="000000"/>
                <w:sz w:val="18"/>
                <w:szCs w:val="18"/>
              </w:rPr>
              <w:t xml:space="preserve">741</w:t>
            </w:r>
          </w:p>
        </w:tc>
        <w:tc>
          <w:tcPr>
            <w:tcW w:type="dxa" w:w="1310"/>
            <w:shd w:fill="FFFFFF" w:val="clear"/>
            <w:tcMar>
              <w:top w:type="dxa" w:w="60"/>
              <w:left w:type="dxa" w:w="90"/>
              <w:bottom w:type="dxa" w:w="60"/>
              <w:right w:type="dxa" w:w="90"/>
            </w:tcMar>
          </w:tcPr>
          <w:p>
            <w:pPr>
              <w:jc w:val="right"/>
            </w:pPr>
            <w:r>
              <w:rPr>
                <w:rFonts w:ascii="Arial" w:cs="Arial" w:eastAsia="Arial" w:hAnsi="Arial"/>
                <w:b w:val="false"/>
                <w:bCs w:val="false"/>
                <w:color w:val="000000"/>
                <w:sz w:val="18"/>
                <w:szCs w:val="18"/>
              </w:rPr>
              <w:t xml:space="preserve">742</w:t>
            </w:r>
          </w:p>
        </w:tc>
        <w:tc>
          <w:tcPr>
            <w:tcW w:type="dxa" w:w="1310"/>
            <w:shd w:fill="FFFFFF" w:val="clear"/>
            <w:tcMar>
              <w:top w:type="dxa" w:w="60"/>
              <w:left w:type="dxa" w:w="90"/>
              <w:bottom w:type="dxa" w:w="60"/>
              <w:right w:type="dxa" w:w="90"/>
            </w:tcMar>
          </w:tcPr>
          <w:p>
            <w:pPr>
              <w:jc w:val="right"/>
            </w:pPr>
            <w:r>
              <w:rPr>
                <w:rFonts w:ascii="Arial" w:cs="Arial" w:eastAsia="Arial" w:hAnsi="Arial"/>
                <w:b w:val="false"/>
                <w:bCs w:val="false"/>
                <w:color w:val="000000"/>
                <w:sz w:val="18"/>
                <w:szCs w:val="18"/>
              </w:rPr>
              <w:t xml:space="preserve">284</w:t>
            </w:r>
          </w:p>
        </w:tc>
        <w:tc>
          <w:tcPr>
            <w:tcW w:type="dxa" w:w="1125"/>
            <w:shd w:fill="FFFFFF" w:val="clear"/>
            <w:tcMar>
              <w:top w:type="dxa" w:w="60"/>
              <w:left w:type="dxa" w:w="90"/>
              <w:bottom w:type="dxa" w:w="60"/>
              <w:right w:type="dxa" w:w="90"/>
            </w:tcMar>
          </w:tcPr>
          <w:p>
            <w:pPr>
              <w:jc w:val="right"/>
            </w:pPr>
            <w:r>
              <w:rPr>
                <w:rFonts w:ascii="Arial" w:cs="Arial" w:eastAsia="Arial" w:hAnsi="Arial"/>
                <w:b w:val="false"/>
                <w:bCs w:val="false"/>
                <w:color w:val="000000"/>
                <w:sz w:val="18"/>
                <w:szCs w:val="18"/>
              </w:rPr>
              <w:t xml:space="preserve">0</w:t>
            </w:r>
          </w:p>
        </w:tc>
      </w:tr>
      <w:tr>
        <w:trPr>
          <w:tblHeader w:val="false"/>
        </w:trPr>
        <w:tc>
          <w:tcPr>
            <w:tcW w:type="dxa" w:w="1685"/>
            <w:shd w:fill="F7F9FC" w:val="clear"/>
            <w:tcMar>
              <w:top w:type="dxa" w:w="60"/>
              <w:left w:type="dxa" w:w="90"/>
              <w:bottom w:type="dxa" w:w="60"/>
              <w:right w:type="dxa" w:w="90"/>
            </w:tcMar>
          </w:tcPr>
          <w:p>
            <w:pPr>
              <w:jc w:val="left"/>
            </w:pPr>
            <w:r>
              <w:rPr>
                <w:rFonts w:ascii="Arial" w:cs="Arial" w:eastAsia="Arial" w:hAnsi="Arial"/>
                <w:b w:val="false"/>
                <w:bCs w:val="false"/>
                <w:color w:val="000000"/>
                <w:sz w:val="18"/>
                <w:szCs w:val="18"/>
              </w:rPr>
              <w:t xml:space="preserve">SSLH</w:t>
            </w:r>
          </w:p>
        </w:tc>
        <w:tc>
          <w:tcPr>
            <w:tcW w:type="dxa" w:w="1310"/>
            <w:shd w:fill="F7F9FC" w:val="clear"/>
            <w:tcMar>
              <w:top w:type="dxa" w:w="60"/>
              <w:left w:type="dxa" w:w="90"/>
              <w:bottom w:type="dxa" w:w="60"/>
              <w:right w:type="dxa" w:w="90"/>
            </w:tcMar>
          </w:tcPr>
          <w:p>
            <w:pPr>
              <w:jc w:val="right"/>
            </w:pPr>
            <w:r>
              <w:rPr>
                <w:rFonts w:ascii="Arial" w:cs="Arial" w:eastAsia="Arial" w:hAnsi="Arial"/>
                <w:b w:val="false"/>
                <w:bCs w:val="false"/>
                <w:color w:val="000000"/>
                <w:sz w:val="18"/>
                <w:szCs w:val="18"/>
              </w:rPr>
              <w:t xml:space="preserve">61</w:t>
            </w:r>
          </w:p>
        </w:tc>
        <w:tc>
          <w:tcPr>
            <w:tcW w:type="dxa" w:w="1310"/>
            <w:shd w:fill="F7F9FC" w:val="clear"/>
            <w:tcMar>
              <w:top w:type="dxa" w:w="60"/>
              <w:left w:type="dxa" w:w="90"/>
              <w:bottom w:type="dxa" w:w="60"/>
              <w:right w:type="dxa" w:w="90"/>
            </w:tcMar>
          </w:tcPr>
          <w:p>
            <w:pPr>
              <w:jc w:val="right"/>
            </w:pPr>
            <w:r>
              <w:rPr>
                <w:rFonts w:ascii="Arial" w:cs="Arial" w:eastAsia="Arial" w:hAnsi="Arial"/>
                <w:b w:val="false"/>
                <w:bCs w:val="false"/>
                <w:color w:val="000000"/>
                <w:sz w:val="18"/>
                <w:szCs w:val="18"/>
              </w:rPr>
              <w:t xml:space="preserve">152</w:t>
            </w:r>
          </w:p>
        </w:tc>
        <w:tc>
          <w:tcPr>
            <w:tcW w:type="dxa" w:w="1310"/>
            <w:shd w:fill="F7F9FC" w:val="clear"/>
            <w:tcMar>
              <w:top w:type="dxa" w:w="60"/>
              <w:left w:type="dxa" w:w="90"/>
              <w:bottom w:type="dxa" w:w="60"/>
              <w:right w:type="dxa" w:w="90"/>
            </w:tcMar>
          </w:tcPr>
          <w:p>
            <w:pPr>
              <w:jc w:val="right"/>
            </w:pPr>
            <w:r>
              <w:rPr>
                <w:rFonts w:ascii="Arial" w:cs="Arial" w:eastAsia="Arial" w:hAnsi="Arial"/>
                <w:b w:val="false"/>
                <w:bCs w:val="false"/>
                <w:color w:val="000000"/>
                <w:sz w:val="18"/>
                <w:szCs w:val="18"/>
              </w:rPr>
              <w:t xml:space="preserve">143</w:t>
            </w:r>
          </w:p>
        </w:tc>
        <w:tc>
          <w:tcPr>
            <w:tcW w:type="dxa" w:w="1310"/>
            <w:shd w:fill="F7F9FC" w:val="clear"/>
            <w:tcMar>
              <w:top w:type="dxa" w:w="60"/>
              <w:left w:type="dxa" w:w="90"/>
              <w:bottom w:type="dxa" w:w="60"/>
              <w:right w:type="dxa" w:w="90"/>
            </w:tcMar>
          </w:tcPr>
          <w:p>
            <w:pPr>
              <w:jc w:val="right"/>
            </w:pPr>
            <w:r>
              <w:rPr>
                <w:rFonts w:ascii="Arial" w:cs="Arial" w:eastAsia="Arial" w:hAnsi="Arial"/>
                <w:b w:val="false"/>
                <w:bCs w:val="false"/>
                <w:color w:val="000000"/>
                <w:sz w:val="18"/>
                <w:szCs w:val="18"/>
              </w:rPr>
              <w:t xml:space="preserve">295</w:t>
            </w:r>
          </w:p>
        </w:tc>
        <w:tc>
          <w:tcPr>
            <w:tcW w:type="dxa" w:w="1310"/>
            <w:shd w:fill="F7F9FC" w:val="clear"/>
            <w:tcMar>
              <w:top w:type="dxa" w:w="60"/>
              <w:left w:type="dxa" w:w="90"/>
              <w:bottom w:type="dxa" w:w="60"/>
              <w:right w:type="dxa" w:w="90"/>
            </w:tcMar>
          </w:tcPr>
          <w:p>
            <w:pPr>
              <w:jc w:val="right"/>
            </w:pPr>
            <w:r>
              <w:rPr>
                <w:rFonts w:ascii="Arial" w:cs="Arial" w:eastAsia="Arial" w:hAnsi="Arial"/>
                <w:b w:val="false"/>
                <w:bCs w:val="false"/>
                <w:color w:val="000000"/>
                <w:sz w:val="18"/>
                <w:szCs w:val="18"/>
              </w:rPr>
              <w:t xml:space="preserve">497</w:t>
            </w:r>
          </w:p>
        </w:tc>
        <w:tc>
          <w:tcPr>
            <w:tcW w:type="dxa" w:w="1125"/>
            <w:shd w:fill="F7F9FC" w:val="clear"/>
            <w:tcMar>
              <w:top w:type="dxa" w:w="60"/>
              <w:left w:type="dxa" w:w="90"/>
              <w:bottom w:type="dxa" w:w="60"/>
              <w:right w:type="dxa" w:w="90"/>
            </w:tcMar>
          </w:tcPr>
          <w:p>
            <w:pPr>
              <w:jc w:val="right"/>
            </w:pPr>
            <w:r>
              <w:rPr>
                <w:rFonts w:ascii="Arial" w:cs="Arial" w:eastAsia="Arial" w:hAnsi="Arial"/>
                <w:b w:val="false"/>
                <w:bCs w:val="false"/>
                <w:color w:val="000000"/>
                <w:sz w:val="18"/>
                <w:szCs w:val="18"/>
              </w:rPr>
              <w:t xml:space="preserve">1</w:t>
            </w:r>
          </w:p>
        </w:tc>
      </w:tr>
      <w:tr>
        <w:trPr>
          <w:tblHeader w:val="false"/>
        </w:trPr>
        <w:tc>
          <w:tcPr>
            <w:tcW w:type="dxa" w:w="1685"/>
            <w:shd w:fill="DDEBF7" w:val="clear"/>
            <w:tcMar>
              <w:top w:type="dxa" w:w="60"/>
              <w:left w:type="dxa" w:w="90"/>
              <w:bottom w:type="dxa" w:w="60"/>
              <w:right w:type="dxa" w:w="90"/>
            </w:tcMar>
          </w:tcPr>
          <w:p>
            <w:pPr>
              <w:jc w:val="left"/>
            </w:pPr>
            <w:r>
              <w:rPr>
                <w:rFonts w:ascii="Arial" w:cs="Arial" w:eastAsia="Arial" w:hAnsi="Arial"/>
                <w:b/>
                <w:bCs/>
                <w:color w:val="000000"/>
                <w:sz w:val="18"/>
                <w:szCs w:val="18"/>
              </w:rPr>
              <w:t xml:space="preserve">TOTAL</w:t>
            </w:r>
          </w:p>
        </w:tc>
        <w:tc>
          <w:tcPr>
            <w:tcW w:type="dxa" w:w="1310"/>
            <w:shd w:fill="DDEBF7" w:val="clear"/>
            <w:tcMar>
              <w:top w:type="dxa" w:w="60"/>
              <w:left w:type="dxa" w:w="90"/>
              <w:bottom w:type="dxa" w:w="60"/>
              <w:right w:type="dxa" w:w="90"/>
            </w:tcMar>
          </w:tcPr>
          <w:p>
            <w:pPr>
              <w:jc w:val="right"/>
            </w:pPr>
            <w:r>
              <w:rPr>
                <w:rFonts w:ascii="Arial" w:cs="Arial" w:eastAsia="Arial" w:hAnsi="Arial"/>
                <w:b/>
                <w:bCs/>
                <w:color w:val="000000"/>
                <w:sz w:val="18"/>
                <w:szCs w:val="18"/>
              </w:rPr>
              <w:t xml:space="preserve">441</w:t>
            </w:r>
          </w:p>
        </w:tc>
        <w:tc>
          <w:tcPr>
            <w:tcW w:type="dxa" w:w="1310"/>
            <w:shd w:fill="DDEBF7" w:val="clear"/>
            <w:tcMar>
              <w:top w:type="dxa" w:w="60"/>
              <w:left w:type="dxa" w:w="90"/>
              <w:bottom w:type="dxa" w:w="60"/>
              <w:right w:type="dxa" w:w="90"/>
            </w:tcMar>
          </w:tcPr>
          <w:p>
            <w:pPr>
              <w:jc w:val="right"/>
            </w:pPr>
            <w:r>
              <w:rPr>
                <w:rFonts w:ascii="Arial" w:cs="Arial" w:eastAsia="Arial" w:hAnsi="Arial"/>
                <w:b/>
                <w:bCs/>
                <w:color w:val="000000"/>
                <w:sz w:val="18"/>
                <w:szCs w:val="18"/>
              </w:rPr>
              <w:t xml:space="preserve">340</w:t>
            </w:r>
          </w:p>
        </w:tc>
        <w:tc>
          <w:tcPr>
            <w:tcW w:type="dxa" w:w="1310"/>
            <w:shd w:fill="DDEBF7" w:val="clear"/>
            <w:tcMar>
              <w:top w:type="dxa" w:w="60"/>
              <w:left w:type="dxa" w:w="90"/>
              <w:bottom w:type="dxa" w:w="60"/>
              <w:right w:type="dxa" w:w="90"/>
            </w:tcMar>
          </w:tcPr>
          <w:p>
            <w:pPr>
              <w:jc w:val="right"/>
            </w:pPr>
            <w:r>
              <w:rPr>
                <w:rFonts w:ascii="Arial" w:cs="Arial" w:eastAsia="Arial" w:hAnsi="Arial"/>
                <w:b/>
                <w:bCs/>
                <w:color w:val="000000"/>
                <w:sz w:val="18"/>
                <w:szCs w:val="18"/>
              </w:rPr>
              <w:t xml:space="preserve">3,379</w:t>
            </w:r>
          </w:p>
        </w:tc>
        <w:tc>
          <w:tcPr>
            <w:tcW w:type="dxa" w:w="1310"/>
            <w:shd w:fill="DDEBF7" w:val="clear"/>
            <w:tcMar>
              <w:top w:type="dxa" w:w="60"/>
              <w:left w:type="dxa" w:w="90"/>
              <w:bottom w:type="dxa" w:w="60"/>
              <w:right w:type="dxa" w:w="90"/>
            </w:tcMar>
          </w:tcPr>
          <w:p>
            <w:pPr>
              <w:jc w:val="right"/>
            </w:pPr>
            <w:r>
              <w:rPr>
                <w:rFonts w:ascii="Arial" w:cs="Arial" w:eastAsia="Arial" w:hAnsi="Arial"/>
                <w:b/>
                <w:bCs/>
                <w:color w:val="000000"/>
                <w:sz w:val="18"/>
                <w:szCs w:val="18"/>
              </w:rPr>
              <w:t xml:space="preserve">3,719</w:t>
            </w:r>
          </w:p>
        </w:tc>
        <w:tc>
          <w:tcPr>
            <w:tcW w:type="dxa" w:w="1310"/>
            <w:shd w:fill="DDEBF7" w:val="clear"/>
            <w:tcMar>
              <w:top w:type="dxa" w:w="60"/>
              <w:left w:type="dxa" w:w="90"/>
              <w:bottom w:type="dxa" w:w="60"/>
              <w:right w:type="dxa" w:w="90"/>
            </w:tcMar>
          </w:tcPr>
          <w:p>
            <w:pPr>
              <w:jc w:val="right"/>
            </w:pPr>
            <w:r>
              <w:rPr>
                <w:rFonts w:ascii="Arial" w:cs="Arial" w:eastAsia="Arial" w:hAnsi="Arial"/>
                <w:b/>
                <w:bCs/>
                <w:color w:val="000000"/>
                <w:sz w:val="18"/>
                <w:szCs w:val="18"/>
              </w:rPr>
              <w:t xml:space="preserve">1,521</w:t>
            </w:r>
          </w:p>
        </w:tc>
        <w:tc>
          <w:tcPr>
            <w:tcW w:type="dxa" w:w="1125"/>
            <w:shd w:fill="DDEBF7" w:val="clear"/>
            <w:tcMar>
              <w:top w:type="dxa" w:w="60"/>
              <w:left w:type="dxa" w:w="90"/>
              <w:bottom w:type="dxa" w:w="60"/>
              <w:right w:type="dxa" w:w="90"/>
            </w:tcMar>
          </w:tcPr>
          <w:p>
            <w:pPr>
              <w:jc w:val="right"/>
            </w:pPr>
            <w:r>
              <w:rPr>
                <w:rFonts w:ascii="Arial" w:cs="Arial" w:eastAsia="Arial" w:hAnsi="Arial"/>
                <w:b/>
                <w:bCs/>
                <w:color w:val="000000"/>
                <w:sz w:val="18"/>
                <w:szCs w:val="18"/>
              </w:rPr>
              <w:t xml:space="preserve">41</w:t>
            </w:r>
          </w:p>
        </w:tc>
      </w:tr>
    </w:tbl>
    <w:p>
      <w:pPr>
        <w:spacing w:after="120"/>
      </w:pPr>
      <w:r>
        <w:rPr>
          <w:rFonts w:ascii="Arial" w:cs="Arial" w:eastAsia="Arial" w:hAnsi="Arial"/>
          <w:i/>
          <w:iCs/>
          <w:sz w:val="20"/>
          <w:szCs w:val="20"/>
        </w:rPr>
        <w:t xml:space="preserve">Blood tests and cultures here are counted across the whole stay. The sepsis-day-only equivalents are 846 and 24; they are carried in the workbook as secondary columns.</w:t>
      </w:r>
    </w:p>
    <w:p>
      <w:pPr>
        <w:pStyle w:val="Heading2"/>
        <w:spacing w:after="120" w:before="240"/>
      </w:pPr>
      <w:r>
        <w:rPr>
          <w:rFonts w:ascii="Arial" w:cs="Arial" w:eastAsia="Arial" w:hAnsi="Arial"/>
          <w:b/>
          <w:bCs/>
          <w:color w:val="2E74B5"/>
          <w:sz w:val="23"/>
          <w:szCs w:val="23"/>
        </w:rPr>
        <w:t xml:space="preserve">5.3 Site-wise — babies with no blood test</w:t>
      </w:r>
    </w:p>
    <w:p>
      <w:pPr>
        <w:spacing w:after="120"/>
      </w:pPr>
      <w:r>
        <w:rPr>
          <w:rFonts w:ascii="Arial" w:cs="Arial" w:eastAsia="Arial" w:hAnsi="Arial"/>
          <w:sz w:val="20"/>
          <w:szCs w:val="20"/>
        </w:rPr>
        <w:t xml:space="preserve">Counts of babies, not days. A baby is untested only when it has zero blood-test-Y days across its whole stay.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1310"/>
        <w:gridCol w:w="1310"/>
        <w:gridCol w:w="1685"/>
        <w:gridCol w:w="1404"/>
        <w:gridCol w:w="1966"/>
      </w:tblGrid>
      <w:tr>
        <w:trPr>
          <w:tblHeader/>
        </w:trPr>
        <w:tc>
          <w:tcPr>
            <w:tcW w:type="dxa" w:w="1685"/>
            <w:shd w:fill="1F4E79" w:val="clear"/>
            <w:tcMar>
              <w:top w:type="dxa" w:w="60"/>
              <w:left w:type="dxa" w:w="90"/>
              <w:bottom w:type="dxa" w:w="60"/>
              <w:right w:type="dxa" w:w="90"/>
            </w:tcMar>
          </w:tcPr>
          <w:p>
            <w:pPr>
              <w:jc w:val="left"/>
            </w:pPr>
            <w:r>
              <w:rPr>
                <w:rFonts w:ascii="Arial" w:cs="Arial" w:eastAsia="Arial" w:hAnsi="Arial"/>
                <w:b/>
                <w:bCs/>
                <w:color w:val="FFFFFF"/>
                <w:sz w:val="18"/>
                <w:szCs w:val="18"/>
              </w:rPr>
              <w:t xml:space="preserve">Site</w:t>
            </w:r>
          </w:p>
        </w:tc>
        <w:tc>
          <w:tcPr>
            <w:tcW w:type="dxa" w:w="1310"/>
            <w:shd w:fill="1F4E79" w:val="clear"/>
            <w:tcMar>
              <w:top w:type="dxa" w:w="60"/>
              <w:left w:type="dxa" w:w="90"/>
              <w:bottom w:type="dxa" w:w="60"/>
              <w:right w:type="dxa" w:w="90"/>
            </w:tcMar>
          </w:tcPr>
          <w:p>
            <w:pPr>
              <w:jc w:val="right"/>
            </w:pPr>
            <w:r>
              <w:rPr>
                <w:rFonts w:ascii="Arial" w:cs="Arial" w:eastAsia="Arial" w:hAnsi="Arial"/>
                <w:b/>
                <w:bCs/>
                <w:color w:val="FFFFFF"/>
                <w:sz w:val="18"/>
                <w:szCs w:val="18"/>
              </w:rPr>
              <w:t xml:space="preserve">Babies</w:t>
            </w:r>
          </w:p>
        </w:tc>
        <w:tc>
          <w:tcPr>
            <w:tcW w:type="dxa" w:w="1310"/>
            <w:shd w:fill="1F4E79" w:val="clear"/>
            <w:tcMar>
              <w:top w:type="dxa" w:w="60"/>
              <w:left w:type="dxa" w:w="90"/>
              <w:bottom w:type="dxa" w:w="60"/>
              <w:right w:type="dxa" w:w="90"/>
            </w:tcMar>
          </w:tcPr>
          <w:p>
            <w:pPr>
              <w:jc w:val="right"/>
            </w:pPr>
            <w:r>
              <w:rPr>
                <w:rFonts w:ascii="Arial" w:cs="Arial" w:eastAsia="Arial" w:hAnsi="Arial"/>
                <w:b/>
                <w:bCs/>
                <w:color w:val="FFFFFF"/>
                <w:sz w:val="18"/>
                <w:szCs w:val="18"/>
              </w:rPr>
              <w:t xml:space="preserve">Tested</w:t>
            </w:r>
          </w:p>
        </w:tc>
        <w:tc>
          <w:tcPr>
            <w:tcW w:type="dxa" w:w="1685"/>
            <w:shd w:fill="1F4E79" w:val="clear"/>
            <w:tcMar>
              <w:top w:type="dxa" w:w="60"/>
              <w:left w:type="dxa" w:w="90"/>
              <w:bottom w:type="dxa" w:w="60"/>
              <w:right w:type="dxa" w:w="90"/>
            </w:tcMar>
          </w:tcPr>
          <w:p>
            <w:pPr>
              <w:jc w:val="right"/>
            </w:pPr>
            <w:r>
              <w:rPr>
                <w:rFonts w:ascii="Arial" w:cs="Arial" w:eastAsia="Arial" w:hAnsi="Arial"/>
                <w:b/>
                <w:bCs/>
                <w:color w:val="FFFFFF"/>
                <w:sz w:val="18"/>
                <w:szCs w:val="18"/>
              </w:rPr>
              <w:t xml:space="preserve">No test at all</w:t>
            </w:r>
          </w:p>
        </w:tc>
        <w:tc>
          <w:tcPr>
            <w:tcW w:type="dxa" w:w="1404"/>
            <w:shd w:fill="1F4E79" w:val="clear"/>
            <w:tcMar>
              <w:top w:type="dxa" w:w="60"/>
              <w:left w:type="dxa" w:w="90"/>
              <w:bottom w:type="dxa" w:w="60"/>
              <w:right w:type="dxa" w:w="90"/>
            </w:tcMar>
          </w:tcPr>
          <w:p>
            <w:pPr>
              <w:jc w:val="right"/>
            </w:pPr>
            <w:r>
              <w:rPr>
                <w:rFonts w:ascii="Arial" w:cs="Arial" w:eastAsia="Arial" w:hAnsi="Arial"/>
                <w:b/>
                <w:bCs/>
                <w:color w:val="FFFFFF"/>
                <w:sz w:val="18"/>
                <w:szCs w:val="18"/>
              </w:rPr>
              <w:t xml:space="preserve">% no test</w:t>
            </w:r>
          </w:p>
        </w:tc>
        <w:tc>
          <w:tcPr>
            <w:tcW w:type="dxa" w:w="1966"/>
            <w:shd w:fill="1F4E79" w:val="clear"/>
            <w:tcMar>
              <w:top w:type="dxa" w:w="60"/>
              <w:left w:type="dxa" w:w="90"/>
              <w:bottom w:type="dxa" w:w="60"/>
              <w:right w:type="dxa" w:w="90"/>
            </w:tcMar>
          </w:tcPr>
          <w:p>
            <w:pPr>
              <w:jc w:val="right"/>
            </w:pPr>
            <w:r>
              <w:rPr>
                <w:rFonts w:ascii="Arial" w:cs="Arial" w:eastAsia="Arial" w:hAnsi="Arial"/>
                <w:b/>
                <w:bCs/>
                <w:color w:val="FFFFFF"/>
                <w:sz w:val="18"/>
                <w:szCs w:val="18"/>
              </w:rPr>
              <w:t xml:space="preserve">No test, had Confirmed</w:t>
            </w:r>
          </w:p>
        </w:tc>
      </w:tr>
      <w:tr>
        <w:trPr>
          <w:tblHeader w:val="false"/>
        </w:trPr>
        <w:tc>
          <w:tcPr>
            <w:tcW w:type="dxa" w:w="1685"/>
            <w:shd w:fill="F7F9FC" w:val="clear"/>
            <w:tcMar>
              <w:top w:type="dxa" w:w="60"/>
              <w:left w:type="dxa" w:w="90"/>
              <w:bottom w:type="dxa" w:w="60"/>
              <w:right w:type="dxa" w:w="90"/>
            </w:tcMar>
          </w:tcPr>
          <w:p>
            <w:pPr>
              <w:jc w:val="left"/>
            </w:pPr>
            <w:r>
              <w:rPr>
                <w:rFonts w:ascii="Arial" w:cs="Arial" w:eastAsia="Arial" w:hAnsi="Arial"/>
                <w:b w:val="false"/>
                <w:bCs w:val="false"/>
                <w:color w:val="000000"/>
                <w:sz w:val="18"/>
                <w:szCs w:val="18"/>
              </w:rPr>
              <w:t xml:space="preserve">BRD</w:t>
            </w:r>
          </w:p>
        </w:tc>
        <w:tc>
          <w:tcPr>
            <w:tcW w:type="dxa" w:w="1310"/>
            <w:shd w:fill="F7F9FC" w:val="clear"/>
            <w:tcMar>
              <w:top w:type="dxa" w:w="60"/>
              <w:left w:type="dxa" w:w="90"/>
              <w:bottom w:type="dxa" w:w="60"/>
              <w:right w:type="dxa" w:w="90"/>
            </w:tcMar>
          </w:tcPr>
          <w:p>
            <w:pPr>
              <w:jc w:val="right"/>
            </w:pPr>
            <w:r>
              <w:rPr>
                <w:rFonts w:ascii="Arial" w:cs="Arial" w:eastAsia="Arial" w:hAnsi="Arial"/>
                <w:b w:val="false"/>
                <w:bCs w:val="false"/>
                <w:color w:val="000000"/>
                <w:sz w:val="18"/>
                <w:szCs w:val="18"/>
              </w:rPr>
              <w:t xml:space="preserve">12</w:t>
            </w:r>
          </w:p>
        </w:tc>
        <w:tc>
          <w:tcPr>
            <w:tcW w:type="dxa" w:w="1310"/>
            <w:shd w:fill="F7F9FC" w:val="clear"/>
            <w:tcMar>
              <w:top w:type="dxa" w:w="60"/>
              <w:left w:type="dxa" w:w="90"/>
              <w:bottom w:type="dxa" w:w="60"/>
              <w:right w:type="dxa" w:w="90"/>
            </w:tcMar>
          </w:tcPr>
          <w:p>
            <w:pPr>
              <w:jc w:val="right"/>
            </w:pPr>
            <w:r>
              <w:rPr>
                <w:rFonts w:ascii="Arial" w:cs="Arial" w:eastAsia="Arial" w:hAnsi="Arial"/>
                <w:b w:val="false"/>
                <w:bCs w:val="false"/>
                <w:color w:val="000000"/>
                <w:sz w:val="18"/>
                <w:szCs w:val="18"/>
              </w:rPr>
              <w:t xml:space="preserve">8</w:t>
            </w:r>
          </w:p>
        </w:tc>
        <w:tc>
          <w:tcPr>
            <w:tcW w:type="dxa" w:w="1685"/>
            <w:shd w:fill="F7F9FC" w:val="clear"/>
            <w:tcMar>
              <w:top w:type="dxa" w:w="60"/>
              <w:left w:type="dxa" w:w="90"/>
              <w:bottom w:type="dxa" w:w="60"/>
              <w:right w:type="dxa" w:w="90"/>
            </w:tcMar>
          </w:tcPr>
          <w:p>
            <w:pPr>
              <w:jc w:val="right"/>
            </w:pPr>
            <w:r>
              <w:rPr>
                <w:rFonts w:ascii="Arial" w:cs="Arial" w:eastAsia="Arial" w:hAnsi="Arial"/>
                <w:b w:val="false"/>
                <w:bCs w:val="false"/>
                <w:color w:val="000000"/>
                <w:sz w:val="18"/>
                <w:szCs w:val="18"/>
              </w:rPr>
              <w:t xml:space="preserve">4</w:t>
            </w:r>
          </w:p>
        </w:tc>
        <w:tc>
          <w:tcPr>
            <w:tcW w:type="dxa" w:w="1404"/>
            <w:shd w:fill="F7F9FC" w:val="clear"/>
            <w:tcMar>
              <w:top w:type="dxa" w:w="60"/>
              <w:left w:type="dxa" w:w="90"/>
              <w:bottom w:type="dxa" w:w="60"/>
              <w:right w:type="dxa" w:w="90"/>
            </w:tcMar>
          </w:tcPr>
          <w:p>
            <w:pPr>
              <w:jc w:val="right"/>
            </w:pPr>
            <w:r>
              <w:rPr>
                <w:rFonts w:ascii="Arial" w:cs="Arial" w:eastAsia="Arial" w:hAnsi="Arial"/>
                <w:b w:val="false"/>
                <w:bCs w:val="false"/>
                <w:color w:val="000000"/>
                <w:sz w:val="18"/>
                <w:szCs w:val="18"/>
              </w:rPr>
              <w:t xml:space="preserve">33.3%</w:t>
            </w:r>
          </w:p>
        </w:tc>
        <w:tc>
          <w:tcPr>
            <w:tcW w:type="dxa" w:w="1966"/>
            <w:shd w:fill="F7F9FC" w:val="clear"/>
            <w:tcMar>
              <w:top w:type="dxa" w:w="60"/>
              <w:left w:type="dxa" w:w="90"/>
              <w:bottom w:type="dxa" w:w="60"/>
              <w:right w:type="dxa" w:w="90"/>
            </w:tcMar>
          </w:tcPr>
          <w:p>
            <w:pPr>
              <w:jc w:val="right"/>
            </w:pPr>
            <w:r>
              <w:rPr>
                <w:rFonts w:ascii="Arial" w:cs="Arial" w:eastAsia="Arial" w:hAnsi="Arial"/>
                <w:b w:val="false"/>
                <w:bCs w:val="false"/>
                <w:color w:val="000000"/>
                <w:sz w:val="18"/>
                <w:szCs w:val="18"/>
              </w:rPr>
              <w:t xml:space="preserve">2</w:t>
            </w:r>
          </w:p>
        </w:tc>
      </w:tr>
      <w:tr>
        <w:trPr>
          <w:tblHeader w:val="false"/>
        </w:trPr>
        <w:tc>
          <w:tcPr>
            <w:tcW w:type="dxa" w:w="1685"/>
            <w:shd w:fill="FFFFFF" w:val="clear"/>
            <w:tcMar>
              <w:top w:type="dxa" w:w="60"/>
              <w:left w:type="dxa" w:w="90"/>
              <w:bottom w:type="dxa" w:w="60"/>
              <w:right w:type="dxa" w:w="90"/>
            </w:tcMar>
          </w:tcPr>
          <w:p>
            <w:pPr>
              <w:jc w:val="left"/>
            </w:pPr>
            <w:r>
              <w:rPr>
                <w:rFonts w:ascii="Arial" w:cs="Arial" w:eastAsia="Arial" w:hAnsi="Arial"/>
                <w:b w:val="false"/>
                <w:bCs w:val="false"/>
                <w:color w:val="000000"/>
                <w:sz w:val="18"/>
                <w:szCs w:val="18"/>
              </w:rPr>
              <w:t xml:space="preserve">GSVM</w:t>
            </w:r>
          </w:p>
        </w:tc>
        <w:tc>
          <w:tcPr>
            <w:tcW w:type="dxa" w:w="1310"/>
            <w:shd w:fill="FFFFFF" w:val="clear"/>
            <w:tcMar>
              <w:top w:type="dxa" w:w="60"/>
              <w:left w:type="dxa" w:w="90"/>
              <w:bottom w:type="dxa" w:w="60"/>
              <w:right w:type="dxa" w:w="90"/>
            </w:tcMar>
          </w:tcPr>
          <w:p>
            <w:pPr>
              <w:jc w:val="right"/>
            </w:pPr>
            <w:r>
              <w:rPr>
                <w:rFonts w:ascii="Arial" w:cs="Arial" w:eastAsia="Arial" w:hAnsi="Arial"/>
                <w:b w:val="false"/>
                <w:bCs w:val="false"/>
                <w:color w:val="000000"/>
                <w:sz w:val="18"/>
                <w:szCs w:val="18"/>
              </w:rPr>
              <w:t xml:space="preserve">16</w:t>
            </w:r>
          </w:p>
        </w:tc>
        <w:tc>
          <w:tcPr>
            <w:tcW w:type="dxa" w:w="1310"/>
            <w:shd w:fill="FFFFFF" w:val="clear"/>
            <w:tcMar>
              <w:top w:type="dxa" w:w="60"/>
              <w:left w:type="dxa" w:w="90"/>
              <w:bottom w:type="dxa" w:w="60"/>
              <w:right w:type="dxa" w:w="90"/>
            </w:tcMar>
          </w:tcPr>
          <w:p>
            <w:pPr>
              <w:jc w:val="right"/>
            </w:pPr>
            <w:r>
              <w:rPr>
                <w:rFonts w:ascii="Arial" w:cs="Arial" w:eastAsia="Arial" w:hAnsi="Arial"/>
                <w:b w:val="false"/>
                <w:bCs w:val="false"/>
                <w:color w:val="000000"/>
                <w:sz w:val="18"/>
                <w:szCs w:val="18"/>
              </w:rPr>
              <w:t xml:space="preserve">13</w:t>
            </w:r>
          </w:p>
        </w:tc>
        <w:tc>
          <w:tcPr>
            <w:tcW w:type="dxa" w:w="1685"/>
            <w:shd w:fill="FFFFFF" w:val="clear"/>
            <w:tcMar>
              <w:top w:type="dxa" w:w="60"/>
              <w:left w:type="dxa" w:w="90"/>
              <w:bottom w:type="dxa" w:w="60"/>
              <w:right w:type="dxa" w:w="90"/>
            </w:tcMar>
          </w:tcPr>
          <w:p>
            <w:pPr>
              <w:jc w:val="right"/>
            </w:pPr>
            <w:r>
              <w:rPr>
                <w:rFonts w:ascii="Arial" w:cs="Arial" w:eastAsia="Arial" w:hAnsi="Arial"/>
                <w:b w:val="false"/>
                <w:bCs w:val="false"/>
                <w:color w:val="000000"/>
                <w:sz w:val="18"/>
                <w:szCs w:val="18"/>
              </w:rPr>
              <w:t xml:space="preserve">3</w:t>
            </w:r>
          </w:p>
        </w:tc>
        <w:tc>
          <w:tcPr>
            <w:tcW w:type="dxa" w:w="1404"/>
            <w:shd w:fill="FFFFFF" w:val="clear"/>
            <w:tcMar>
              <w:top w:type="dxa" w:w="60"/>
              <w:left w:type="dxa" w:w="90"/>
              <w:bottom w:type="dxa" w:w="60"/>
              <w:right w:type="dxa" w:w="90"/>
            </w:tcMar>
          </w:tcPr>
          <w:p>
            <w:pPr>
              <w:jc w:val="right"/>
            </w:pPr>
            <w:r>
              <w:rPr>
                <w:rFonts w:ascii="Arial" w:cs="Arial" w:eastAsia="Arial" w:hAnsi="Arial"/>
                <w:b w:val="false"/>
                <w:bCs w:val="false"/>
                <w:color w:val="000000"/>
                <w:sz w:val="18"/>
                <w:szCs w:val="18"/>
              </w:rPr>
              <w:t xml:space="preserve">18.8%</w:t>
            </w:r>
          </w:p>
        </w:tc>
        <w:tc>
          <w:tcPr>
            <w:tcW w:type="dxa" w:w="1966"/>
            <w:shd w:fill="FFFFFF" w:val="clear"/>
            <w:tcMar>
              <w:top w:type="dxa" w:w="60"/>
              <w:left w:type="dxa" w:w="90"/>
              <w:bottom w:type="dxa" w:w="60"/>
              <w:right w:type="dxa" w:w="90"/>
            </w:tcMar>
          </w:tcPr>
          <w:p>
            <w:pPr>
              <w:jc w:val="right"/>
            </w:pPr>
            <w:r>
              <w:rPr>
                <w:rFonts w:ascii="Arial" w:cs="Arial" w:eastAsia="Arial" w:hAnsi="Arial"/>
                <w:b w:val="false"/>
                <w:bCs w:val="false"/>
                <w:color w:val="000000"/>
                <w:sz w:val="18"/>
                <w:szCs w:val="18"/>
              </w:rPr>
              <w:t xml:space="preserve">0</w:t>
            </w:r>
          </w:p>
        </w:tc>
      </w:tr>
      <w:tr>
        <w:trPr>
          <w:tblHeader w:val="false"/>
        </w:trPr>
        <w:tc>
          <w:tcPr>
            <w:tcW w:type="dxa" w:w="1685"/>
            <w:shd w:fill="F7F9FC" w:val="clear"/>
            <w:tcMar>
              <w:top w:type="dxa" w:w="60"/>
              <w:left w:type="dxa" w:w="90"/>
              <w:bottom w:type="dxa" w:w="60"/>
              <w:right w:type="dxa" w:w="90"/>
            </w:tcMar>
          </w:tcPr>
          <w:p>
            <w:pPr>
              <w:jc w:val="left"/>
            </w:pPr>
            <w:r>
              <w:rPr>
                <w:rFonts w:ascii="Arial" w:cs="Arial" w:eastAsia="Arial" w:hAnsi="Arial"/>
                <w:b w:val="false"/>
                <w:bCs w:val="false"/>
                <w:color w:val="000000"/>
                <w:sz w:val="18"/>
                <w:szCs w:val="18"/>
              </w:rPr>
              <w:t xml:space="preserve">GTB</w:t>
            </w:r>
          </w:p>
        </w:tc>
        <w:tc>
          <w:tcPr>
            <w:tcW w:type="dxa" w:w="1310"/>
            <w:shd w:fill="F7F9FC" w:val="clear"/>
            <w:tcMar>
              <w:top w:type="dxa" w:w="60"/>
              <w:left w:type="dxa" w:w="90"/>
              <w:bottom w:type="dxa" w:w="60"/>
              <w:right w:type="dxa" w:w="90"/>
            </w:tcMar>
          </w:tcPr>
          <w:p>
            <w:pPr>
              <w:jc w:val="right"/>
            </w:pPr>
            <w:r>
              <w:rPr>
                <w:rFonts w:ascii="Arial" w:cs="Arial" w:eastAsia="Arial" w:hAnsi="Arial"/>
                <w:b w:val="false"/>
                <w:bCs w:val="false"/>
                <w:color w:val="000000"/>
                <w:sz w:val="18"/>
                <w:szCs w:val="18"/>
              </w:rPr>
              <w:t xml:space="preserve">4</w:t>
            </w:r>
          </w:p>
        </w:tc>
        <w:tc>
          <w:tcPr>
            <w:tcW w:type="dxa" w:w="1310"/>
            <w:shd w:fill="F7F9FC" w:val="clear"/>
            <w:tcMar>
              <w:top w:type="dxa" w:w="60"/>
              <w:left w:type="dxa" w:w="90"/>
              <w:bottom w:type="dxa" w:w="60"/>
              <w:right w:type="dxa" w:w="90"/>
            </w:tcMar>
          </w:tcPr>
          <w:p>
            <w:pPr>
              <w:jc w:val="right"/>
            </w:pPr>
            <w:r>
              <w:rPr>
                <w:rFonts w:ascii="Arial" w:cs="Arial" w:eastAsia="Arial" w:hAnsi="Arial"/>
                <w:b w:val="false"/>
                <w:bCs w:val="false"/>
                <w:color w:val="000000"/>
                <w:sz w:val="18"/>
                <w:szCs w:val="18"/>
              </w:rPr>
              <w:t xml:space="preserve">4</w:t>
            </w:r>
          </w:p>
        </w:tc>
        <w:tc>
          <w:tcPr>
            <w:tcW w:type="dxa" w:w="1685"/>
            <w:shd w:fill="F7F9FC" w:val="clear"/>
            <w:tcMar>
              <w:top w:type="dxa" w:w="60"/>
              <w:left w:type="dxa" w:w="90"/>
              <w:bottom w:type="dxa" w:w="60"/>
              <w:right w:type="dxa" w:w="90"/>
            </w:tcMar>
          </w:tcPr>
          <w:p>
            <w:pPr>
              <w:jc w:val="right"/>
            </w:pPr>
            <w:r>
              <w:rPr>
                <w:rFonts w:ascii="Arial" w:cs="Arial" w:eastAsia="Arial" w:hAnsi="Arial"/>
                <w:b w:val="false"/>
                <w:bCs w:val="false"/>
                <w:color w:val="000000"/>
                <w:sz w:val="18"/>
                <w:szCs w:val="18"/>
              </w:rPr>
              <w:t xml:space="preserve">0</w:t>
            </w:r>
          </w:p>
        </w:tc>
        <w:tc>
          <w:tcPr>
            <w:tcW w:type="dxa" w:w="1404"/>
            <w:shd w:fill="F7F9FC" w:val="clear"/>
            <w:tcMar>
              <w:top w:type="dxa" w:w="60"/>
              <w:left w:type="dxa" w:w="90"/>
              <w:bottom w:type="dxa" w:w="60"/>
              <w:right w:type="dxa" w:w="90"/>
            </w:tcMar>
          </w:tcPr>
          <w:p>
            <w:pPr>
              <w:jc w:val="right"/>
            </w:pPr>
            <w:r>
              <w:rPr>
                <w:rFonts w:ascii="Arial" w:cs="Arial" w:eastAsia="Arial" w:hAnsi="Arial"/>
                <w:b w:val="false"/>
                <w:bCs w:val="false"/>
                <w:color w:val="000000"/>
                <w:sz w:val="18"/>
                <w:szCs w:val="18"/>
              </w:rPr>
              <w:t xml:space="preserve">0.0%</w:t>
            </w:r>
          </w:p>
        </w:tc>
        <w:tc>
          <w:tcPr>
            <w:tcW w:type="dxa" w:w="1966"/>
            <w:shd w:fill="F7F9FC" w:val="clear"/>
            <w:tcMar>
              <w:top w:type="dxa" w:w="60"/>
              <w:left w:type="dxa" w:w="90"/>
              <w:bottom w:type="dxa" w:w="60"/>
              <w:right w:type="dxa" w:w="90"/>
            </w:tcMar>
          </w:tcPr>
          <w:p>
            <w:pPr>
              <w:jc w:val="right"/>
            </w:pPr>
            <w:r>
              <w:rPr>
                <w:rFonts w:ascii="Arial" w:cs="Arial" w:eastAsia="Arial" w:hAnsi="Arial"/>
                <w:b w:val="false"/>
                <w:bCs w:val="false"/>
                <w:color w:val="000000"/>
                <w:sz w:val="18"/>
                <w:szCs w:val="18"/>
              </w:rPr>
              <w:t xml:space="preserve">0</w:t>
            </w:r>
          </w:p>
        </w:tc>
      </w:tr>
      <w:tr>
        <w:trPr>
          <w:tblHeader w:val="false"/>
        </w:trPr>
        <w:tc>
          <w:tcPr>
            <w:tcW w:type="dxa" w:w="1685"/>
            <w:shd w:fill="FFFFFF" w:val="clear"/>
            <w:tcMar>
              <w:top w:type="dxa" w:w="60"/>
              <w:left w:type="dxa" w:w="90"/>
              <w:bottom w:type="dxa" w:w="60"/>
              <w:right w:type="dxa" w:w="90"/>
            </w:tcMar>
          </w:tcPr>
          <w:p>
            <w:pPr>
              <w:jc w:val="left"/>
            </w:pPr>
            <w:r>
              <w:rPr>
                <w:rFonts w:ascii="Arial" w:cs="Arial" w:eastAsia="Arial" w:hAnsi="Arial"/>
                <w:b w:val="false"/>
                <w:bCs w:val="false"/>
                <w:color w:val="000000"/>
                <w:sz w:val="18"/>
                <w:szCs w:val="18"/>
              </w:rPr>
              <w:t xml:space="preserve">JSS</w:t>
            </w:r>
          </w:p>
        </w:tc>
        <w:tc>
          <w:tcPr>
            <w:tcW w:type="dxa" w:w="1310"/>
            <w:shd w:fill="FFFFFF" w:val="clear"/>
            <w:tcMar>
              <w:top w:type="dxa" w:w="60"/>
              <w:left w:type="dxa" w:w="90"/>
              <w:bottom w:type="dxa" w:w="60"/>
              <w:right w:type="dxa" w:w="90"/>
            </w:tcMar>
          </w:tcPr>
          <w:p>
            <w:pPr>
              <w:jc w:val="right"/>
            </w:pPr>
            <w:r>
              <w:rPr>
                <w:rFonts w:ascii="Arial" w:cs="Arial" w:eastAsia="Arial" w:hAnsi="Arial"/>
                <w:b w:val="false"/>
                <w:bCs w:val="false"/>
                <w:color w:val="000000"/>
                <w:sz w:val="18"/>
                <w:szCs w:val="18"/>
              </w:rPr>
              <w:t xml:space="preserve">16</w:t>
            </w:r>
          </w:p>
        </w:tc>
        <w:tc>
          <w:tcPr>
            <w:tcW w:type="dxa" w:w="1310"/>
            <w:shd w:fill="FFFFFF" w:val="clear"/>
            <w:tcMar>
              <w:top w:type="dxa" w:w="60"/>
              <w:left w:type="dxa" w:w="90"/>
              <w:bottom w:type="dxa" w:w="60"/>
              <w:right w:type="dxa" w:w="90"/>
            </w:tcMar>
          </w:tcPr>
          <w:p>
            <w:pPr>
              <w:jc w:val="right"/>
            </w:pPr>
            <w:r>
              <w:rPr>
                <w:rFonts w:ascii="Arial" w:cs="Arial" w:eastAsia="Arial" w:hAnsi="Arial"/>
                <w:b w:val="false"/>
                <w:bCs w:val="false"/>
                <w:color w:val="000000"/>
                <w:sz w:val="18"/>
                <w:szCs w:val="18"/>
              </w:rPr>
              <w:t xml:space="preserve">16</w:t>
            </w:r>
          </w:p>
        </w:tc>
        <w:tc>
          <w:tcPr>
            <w:tcW w:type="dxa" w:w="1685"/>
            <w:shd w:fill="FFFFFF" w:val="clear"/>
            <w:tcMar>
              <w:top w:type="dxa" w:w="60"/>
              <w:left w:type="dxa" w:w="90"/>
              <w:bottom w:type="dxa" w:w="60"/>
              <w:right w:type="dxa" w:w="90"/>
            </w:tcMar>
          </w:tcPr>
          <w:p>
            <w:pPr>
              <w:jc w:val="right"/>
            </w:pPr>
            <w:r>
              <w:rPr>
                <w:rFonts w:ascii="Arial" w:cs="Arial" w:eastAsia="Arial" w:hAnsi="Arial"/>
                <w:b w:val="false"/>
                <w:bCs w:val="false"/>
                <w:color w:val="000000"/>
                <w:sz w:val="18"/>
                <w:szCs w:val="18"/>
              </w:rPr>
              <w:t xml:space="preserve">0</w:t>
            </w:r>
          </w:p>
        </w:tc>
        <w:tc>
          <w:tcPr>
            <w:tcW w:type="dxa" w:w="1404"/>
            <w:shd w:fill="FFFFFF" w:val="clear"/>
            <w:tcMar>
              <w:top w:type="dxa" w:w="60"/>
              <w:left w:type="dxa" w:w="90"/>
              <w:bottom w:type="dxa" w:w="60"/>
              <w:right w:type="dxa" w:w="90"/>
            </w:tcMar>
          </w:tcPr>
          <w:p>
            <w:pPr>
              <w:jc w:val="right"/>
            </w:pPr>
            <w:r>
              <w:rPr>
                <w:rFonts w:ascii="Arial" w:cs="Arial" w:eastAsia="Arial" w:hAnsi="Arial"/>
                <w:b w:val="false"/>
                <w:bCs w:val="false"/>
                <w:color w:val="000000"/>
                <w:sz w:val="18"/>
                <w:szCs w:val="18"/>
              </w:rPr>
              <w:t xml:space="preserve">0.0%</w:t>
            </w:r>
          </w:p>
        </w:tc>
        <w:tc>
          <w:tcPr>
            <w:tcW w:type="dxa" w:w="1966"/>
            <w:shd w:fill="FFFFFF" w:val="clear"/>
            <w:tcMar>
              <w:top w:type="dxa" w:w="60"/>
              <w:left w:type="dxa" w:w="90"/>
              <w:bottom w:type="dxa" w:w="60"/>
              <w:right w:type="dxa" w:w="90"/>
            </w:tcMar>
          </w:tcPr>
          <w:p>
            <w:pPr>
              <w:jc w:val="right"/>
            </w:pPr>
            <w:r>
              <w:rPr>
                <w:rFonts w:ascii="Arial" w:cs="Arial" w:eastAsia="Arial" w:hAnsi="Arial"/>
                <w:b w:val="false"/>
                <w:bCs w:val="false"/>
                <w:color w:val="000000"/>
                <w:sz w:val="18"/>
                <w:szCs w:val="18"/>
              </w:rPr>
              <w:t xml:space="preserve">0</w:t>
            </w:r>
          </w:p>
        </w:tc>
      </w:tr>
      <w:tr>
        <w:trPr>
          <w:tblHeader w:val="false"/>
        </w:trPr>
        <w:tc>
          <w:tcPr>
            <w:tcW w:type="dxa" w:w="1685"/>
            <w:shd w:fill="F7F9FC" w:val="clear"/>
            <w:tcMar>
              <w:top w:type="dxa" w:w="60"/>
              <w:left w:type="dxa" w:w="90"/>
              <w:bottom w:type="dxa" w:w="60"/>
              <w:right w:type="dxa" w:w="90"/>
            </w:tcMar>
          </w:tcPr>
          <w:p>
            <w:pPr>
              <w:jc w:val="left"/>
            </w:pPr>
            <w:r>
              <w:rPr>
                <w:rFonts w:ascii="Arial" w:cs="Arial" w:eastAsia="Arial" w:hAnsi="Arial"/>
                <w:b w:val="false"/>
                <w:bCs w:val="false"/>
                <w:color w:val="000000"/>
                <w:sz w:val="18"/>
                <w:szCs w:val="18"/>
              </w:rPr>
              <w:t xml:space="preserve">KGMU</w:t>
            </w:r>
          </w:p>
        </w:tc>
        <w:tc>
          <w:tcPr>
            <w:tcW w:type="dxa" w:w="1310"/>
            <w:shd w:fill="F7F9FC" w:val="clear"/>
            <w:tcMar>
              <w:top w:type="dxa" w:w="60"/>
              <w:left w:type="dxa" w:w="90"/>
              <w:bottom w:type="dxa" w:w="60"/>
              <w:right w:type="dxa" w:w="90"/>
            </w:tcMar>
          </w:tcPr>
          <w:p>
            <w:pPr>
              <w:jc w:val="right"/>
            </w:pPr>
            <w:r>
              <w:rPr>
                <w:rFonts w:ascii="Arial" w:cs="Arial" w:eastAsia="Arial" w:hAnsi="Arial"/>
                <w:b w:val="false"/>
                <w:bCs w:val="false"/>
                <w:color w:val="000000"/>
                <w:sz w:val="18"/>
                <w:szCs w:val="18"/>
              </w:rPr>
              <w:t xml:space="preserve">62</w:t>
            </w:r>
          </w:p>
        </w:tc>
        <w:tc>
          <w:tcPr>
            <w:tcW w:type="dxa" w:w="1310"/>
            <w:shd w:fill="F7F9FC" w:val="clear"/>
            <w:tcMar>
              <w:top w:type="dxa" w:w="60"/>
              <w:left w:type="dxa" w:w="90"/>
              <w:bottom w:type="dxa" w:w="60"/>
              <w:right w:type="dxa" w:w="90"/>
            </w:tcMar>
          </w:tcPr>
          <w:p>
            <w:pPr>
              <w:jc w:val="right"/>
            </w:pPr>
            <w:r>
              <w:rPr>
                <w:rFonts w:ascii="Arial" w:cs="Arial" w:eastAsia="Arial" w:hAnsi="Arial"/>
                <w:b w:val="false"/>
                <w:bCs w:val="false"/>
                <w:color w:val="000000"/>
                <w:sz w:val="18"/>
                <w:szCs w:val="18"/>
              </w:rPr>
              <w:t xml:space="preserve">62</w:t>
            </w:r>
          </w:p>
        </w:tc>
        <w:tc>
          <w:tcPr>
            <w:tcW w:type="dxa" w:w="1685"/>
            <w:shd w:fill="F7F9FC" w:val="clear"/>
            <w:tcMar>
              <w:top w:type="dxa" w:w="60"/>
              <w:left w:type="dxa" w:w="90"/>
              <w:bottom w:type="dxa" w:w="60"/>
              <w:right w:type="dxa" w:w="90"/>
            </w:tcMar>
          </w:tcPr>
          <w:p>
            <w:pPr>
              <w:jc w:val="right"/>
            </w:pPr>
            <w:r>
              <w:rPr>
                <w:rFonts w:ascii="Arial" w:cs="Arial" w:eastAsia="Arial" w:hAnsi="Arial"/>
                <w:b w:val="false"/>
                <w:bCs w:val="false"/>
                <w:color w:val="000000"/>
                <w:sz w:val="18"/>
                <w:szCs w:val="18"/>
              </w:rPr>
              <w:t xml:space="preserve">0</w:t>
            </w:r>
          </w:p>
        </w:tc>
        <w:tc>
          <w:tcPr>
            <w:tcW w:type="dxa" w:w="1404"/>
            <w:shd w:fill="F7F9FC" w:val="clear"/>
            <w:tcMar>
              <w:top w:type="dxa" w:w="60"/>
              <w:left w:type="dxa" w:w="90"/>
              <w:bottom w:type="dxa" w:w="60"/>
              <w:right w:type="dxa" w:w="90"/>
            </w:tcMar>
          </w:tcPr>
          <w:p>
            <w:pPr>
              <w:jc w:val="right"/>
            </w:pPr>
            <w:r>
              <w:rPr>
                <w:rFonts w:ascii="Arial" w:cs="Arial" w:eastAsia="Arial" w:hAnsi="Arial"/>
                <w:b w:val="false"/>
                <w:bCs w:val="false"/>
                <w:color w:val="000000"/>
                <w:sz w:val="18"/>
                <w:szCs w:val="18"/>
              </w:rPr>
              <w:t xml:space="preserve">0.0%</w:t>
            </w:r>
          </w:p>
        </w:tc>
        <w:tc>
          <w:tcPr>
            <w:tcW w:type="dxa" w:w="1966"/>
            <w:shd w:fill="F7F9FC" w:val="clear"/>
            <w:tcMar>
              <w:top w:type="dxa" w:w="60"/>
              <w:left w:type="dxa" w:w="90"/>
              <w:bottom w:type="dxa" w:w="60"/>
              <w:right w:type="dxa" w:w="90"/>
            </w:tcMar>
          </w:tcPr>
          <w:p>
            <w:pPr>
              <w:jc w:val="right"/>
            </w:pPr>
            <w:r>
              <w:rPr>
                <w:rFonts w:ascii="Arial" w:cs="Arial" w:eastAsia="Arial" w:hAnsi="Arial"/>
                <w:b w:val="false"/>
                <w:bCs w:val="false"/>
                <w:color w:val="000000"/>
                <w:sz w:val="18"/>
                <w:szCs w:val="18"/>
              </w:rPr>
              <w:t xml:space="preserve">0</w:t>
            </w:r>
          </w:p>
        </w:tc>
      </w:tr>
      <w:tr>
        <w:trPr>
          <w:tblHeader w:val="false"/>
        </w:trPr>
        <w:tc>
          <w:tcPr>
            <w:tcW w:type="dxa" w:w="1685"/>
            <w:shd w:fill="FFFFFF" w:val="clear"/>
            <w:tcMar>
              <w:top w:type="dxa" w:w="60"/>
              <w:left w:type="dxa" w:w="90"/>
              <w:bottom w:type="dxa" w:w="60"/>
              <w:right w:type="dxa" w:w="90"/>
            </w:tcMar>
          </w:tcPr>
          <w:p>
            <w:pPr>
              <w:jc w:val="left"/>
            </w:pPr>
            <w:r>
              <w:rPr>
                <w:rFonts w:ascii="Arial" w:cs="Arial" w:eastAsia="Arial" w:hAnsi="Arial"/>
                <w:b w:val="false"/>
                <w:bCs w:val="false"/>
                <w:color w:val="000000"/>
                <w:sz w:val="18"/>
                <w:szCs w:val="18"/>
              </w:rPr>
              <w:t xml:space="preserve">NILO</w:t>
            </w:r>
          </w:p>
        </w:tc>
        <w:tc>
          <w:tcPr>
            <w:tcW w:type="dxa" w:w="1310"/>
            <w:shd w:fill="FFFFFF" w:val="clear"/>
            <w:tcMar>
              <w:top w:type="dxa" w:w="60"/>
              <w:left w:type="dxa" w:w="90"/>
              <w:bottom w:type="dxa" w:w="60"/>
              <w:right w:type="dxa" w:w="90"/>
            </w:tcMar>
          </w:tcPr>
          <w:p>
            <w:pPr>
              <w:jc w:val="right"/>
            </w:pPr>
            <w:r>
              <w:rPr>
                <w:rFonts w:ascii="Arial" w:cs="Arial" w:eastAsia="Arial" w:hAnsi="Arial"/>
                <w:b w:val="false"/>
                <w:bCs w:val="false"/>
                <w:color w:val="000000"/>
                <w:sz w:val="18"/>
                <w:szCs w:val="18"/>
              </w:rPr>
              <w:t xml:space="preserve">171</w:t>
            </w:r>
          </w:p>
        </w:tc>
        <w:tc>
          <w:tcPr>
            <w:tcW w:type="dxa" w:w="1310"/>
            <w:shd w:fill="FFFFFF" w:val="clear"/>
            <w:tcMar>
              <w:top w:type="dxa" w:w="60"/>
              <w:left w:type="dxa" w:w="90"/>
              <w:bottom w:type="dxa" w:w="60"/>
              <w:right w:type="dxa" w:w="90"/>
            </w:tcMar>
          </w:tcPr>
          <w:p>
            <w:pPr>
              <w:jc w:val="right"/>
            </w:pPr>
            <w:r>
              <w:rPr>
                <w:rFonts w:ascii="Arial" w:cs="Arial" w:eastAsia="Arial" w:hAnsi="Arial"/>
                <w:b w:val="false"/>
                <w:bCs w:val="false"/>
                <w:color w:val="000000"/>
                <w:sz w:val="18"/>
                <w:szCs w:val="18"/>
              </w:rPr>
              <w:t xml:space="preserve">57</w:t>
            </w:r>
          </w:p>
        </w:tc>
        <w:tc>
          <w:tcPr>
            <w:tcW w:type="dxa" w:w="1685"/>
            <w:shd w:fill="FFFFFF" w:val="clear"/>
            <w:tcMar>
              <w:top w:type="dxa" w:w="60"/>
              <w:left w:type="dxa" w:w="90"/>
              <w:bottom w:type="dxa" w:w="60"/>
              <w:right w:type="dxa" w:w="90"/>
            </w:tcMar>
          </w:tcPr>
          <w:p>
            <w:pPr>
              <w:jc w:val="right"/>
            </w:pPr>
            <w:r>
              <w:rPr>
                <w:rFonts w:ascii="Arial" w:cs="Arial" w:eastAsia="Arial" w:hAnsi="Arial"/>
                <w:b w:val="false"/>
                <w:bCs w:val="false"/>
                <w:color w:val="000000"/>
                <w:sz w:val="18"/>
                <w:szCs w:val="18"/>
              </w:rPr>
              <w:t xml:space="preserve">114</w:t>
            </w:r>
          </w:p>
        </w:tc>
        <w:tc>
          <w:tcPr>
            <w:tcW w:type="dxa" w:w="1404"/>
            <w:shd w:fill="FFFFFF" w:val="clear"/>
            <w:tcMar>
              <w:top w:type="dxa" w:w="60"/>
              <w:left w:type="dxa" w:w="90"/>
              <w:bottom w:type="dxa" w:w="60"/>
              <w:right w:type="dxa" w:w="90"/>
            </w:tcMar>
          </w:tcPr>
          <w:p>
            <w:pPr>
              <w:jc w:val="right"/>
            </w:pPr>
            <w:r>
              <w:rPr>
                <w:rFonts w:ascii="Arial" w:cs="Arial" w:eastAsia="Arial" w:hAnsi="Arial"/>
                <w:b w:val="false"/>
                <w:bCs w:val="false"/>
                <w:color w:val="000000"/>
                <w:sz w:val="18"/>
                <w:szCs w:val="18"/>
              </w:rPr>
              <w:t xml:space="preserve">66.7%</w:t>
            </w:r>
          </w:p>
        </w:tc>
        <w:tc>
          <w:tcPr>
            <w:tcW w:type="dxa" w:w="1966"/>
            <w:shd w:fill="FFFFFF" w:val="clear"/>
            <w:tcMar>
              <w:top w:type="dxa" w:w="60"/>
              <w:left w:type="dxa" w:w="90"/>
              <w:bottom w:type="dxa" w:w="60"/>
              <w:right w:type="dxa" w:w="90"/>
            </w:tcMar>
          </w:tcPr>
          <w:p>
            <w:pPr>
              <w:jc w:val="right"/>
            </w:pPr>
            <w:r>
              <w:rPr>
                <w:rFonts w:ascii="Arial" w:cs="Arial" w:eastAsia="Arial" w:hAnsi="Arial"/>
                <w:b w:val="false"/>
                <w:bCs w:val="false"/>
                <w:color w:val="000000"/>
                <w:sz w:val="18"/>
                <w:szCs w:val="18"/>
              </w:rPr>
              <w:t xml:space="preserve">6</w:t>
            </w:r>
          </w:p>
        </w:tc>
      </w:tr>
      <w:tr>
        <w:trPr>
          <w:tblHeader w:val="false"/>
        </w:trPr>
        <w:tc>
          <w:tcPr>
            <w:tcW w:type="dxa" w:w="1685"/>
            <w:shd w:fill="F7F9FC" w:val="clear"/>
            <w:tcMar>
              <w:top w:type="dxa" w:w="60"/>
              <w:left w:type="dxa" w:w="90"/>
              <w:bottom w:type="dxa" w:w="60"/>
              <w:right w:type="dxa" w:w="90"/>
            </w:tcMar>
          </w:tcPr>
          <w:p>
            <w:pPr>
              <w:jc w:val="left"/>
            </w:pPr>
            <w:r>
              <w:rPr>
                <w:rFonts w:ascii="Arial" w:cs="Arial" w:eastAsia="Arial" w:hAnsi="Arial"/>
                <w:b w:val="false"/>
                <w:bCs w:val="false"/>
                <w:color w:val="000000"/>
                <w:sz w:val="18"/>
                <w:szCs w:val="18"/>
              </w:rPr>
              <w:t xml:space="preserve">RMLIMS</w:t>
            </w:r>
          </w:p>
        </w:tc>
        <w:tc>
          <w:tcPr>
            <w:tcW w:type="dxa" w:w="1310"/>
            <w:shd w:fill="F7F9FC" w:val="clear"/>
            <w:tcMar>
              <w:top w:type="dxa" w:w="60"/>
              <w:left w:type="dxa" w:w="90"/>
              <w:bottom w:type="dxa" w:w="60"/>
              <w:right w:type="dxa" w:w="90"/>
            </w:tcMar>
          </w:tcPr>
          <w:p>
            <w:pPr>
              <w:jc w:val="right"/>
            </w:pPr>
            <w:r>
              <w:rPr>
                <w:rFonts w:ascii="Arial" w:cs="Arial" w:eastAsia="Arial" w:hAnsi="Arial"/>
                <w:b w:val="false"/>
                <w:bCs w:val="false"/>
                <w:color w:val="000000"/>
                <w:sz w:val="18"/>
                <w:szCs w:val="18"/>
              </w:rPr>
              <w:t xml:space="preserve">28</w:t>
            </w:r>
          </w:p>
        </w:tc>
        <w:tc>
          <w:tcPr>
            <w:tcW w:type="dxa" w:w="1310"/>
            <w:shd w:fill="F7F9FC" w:val="clear"/>
            <w:tcMar>
              <w:top w:type="dxa" w:w="60"/>
              <w:left w:type="dxa" w:w="90"/>
              <w:bottom w:type="dxa" w:w="60"/>
              <w:right w:type="dxa" w:w="90"/>
            </w:tcMar>
          </w:tcPr>
          <w:p>
            <w:pPr>
              <w:jc w:val="right"/>
            </w:pPr>
            <w:r>
              <w:rPr>
                <w:rFonts w:ascii="Arial" w:cs="Arial" w:eastAsia="Arial" w:hAnsi="Arial"/>
                <w:b w:val="false"/>
                <w:bCs w:val="false"/>
                <w:color w:val="000000"/>
                <w:sz w:val="18"/>
                <w:szCs w:val="18"/>
              </w:rPr>
              <w:t xml:space="preserve">26</w:t>
            </w:r>
          </w:p>
        </w:tc>
        <w:tc>
          <w:tcPr>
            <w:tcW w:type="dxa" w:w="1685"/>
            <w:shd w:fill="F7F9FC" w:val="clear"/>
            <w:tcMar>
              <w:top w:type="dxa" w:w="60"/>
              <w:left w:type="dxa" w:w="90"/>
              <w:bottom w:type="dxa" w:w="60"/>
              <w:right w:type="dxa" w:w="90"/>
            </w:tcMar>
          </w:tcPr>
          <w:p>
            <w:pPr>
              <w:jc w:val="right"/>
            </w:pPr>
            <w:r>
              <w:rPr>
                <w:rFonts w:ascii="Arial" w:cs="Arial" w:eastAsia="Arial" w:hAnsi="Arial"/>
                <w:b w:val="false"/>
                <w:bCs w:val="false"/>
                <w:color w:val="000000"/>
                <w:sz w:val="18"/>
                <w:szCs w:val="18"/>
              </w:rPr>
              <w:t xml:space="preserve">2</w:t>
            </w:r>
          </w:p>
        </w:tc>
        <w:tc>
          <w:tcPr>
            <w:tcW w:type="dxa" w:w="1404"/>
            <w:shd w:fill="F7F9FC" w:val="clear"/>
            <w:tcMar>
              <w:top w:type="dxa" w:w="60"/>
              <w:left w:type="dxa" w:w="90"/>
              <w:bottom w:type="dxa" w:w="60"/>
              <w:right w:type="dxa" w:w="90"/>
            </w:tcMar>
          </w:tcPr>
          <w:p>
            <w:pPr>
              <w:jc w:val="right"/>
            </w:pPr>
            <w:r>
              <w:rPr>
                <w:rFonts w:ascii="Arial" w:cs="Arial" w:eastAsia="Arial" w:hAnsi="Arial"/>
                <w:b w:val="false"/>
                <w:bCs w:val="false"/>
                <w:color w:val="000000"/>
                <w:sz w:val="18"/>
                <w:szCs w:val="18"/>
              </w:rPr>
              <w:t xml:space="preserve">7.1%</w:t>
            </w:r>
          </w:p>
        </w:tc>
        <w:tc>
          <w:tcPr>
            <w:tcW w:type="dxa" w:w="1966"/>
            <w:shd w:fill="F7F9FC" w:val="clear"/>
            <w:tcMar>
              <w:top w:type="dxa" w:w="60"/>
              <w:left w:type="dxa" w:w="90"/>
              <w:bottom w:type="dxa" w:w="60"/>
              <w:right w:type="dxa" w:w="90"/>
            </w:tcMar>
          </w:tcPr>
          <w:p>
            <w:pPr>
              <w:jc w:val="right"/>
            </w:pPr>
            <w:r>
              <w:rPr>
                <w:rFonts w:ascii="Arial" w:cs="Arial" w:eastAsia="Arial" w:hAnsi="Arial"/>
                <w:b w:val="false"/>
                <w:bCs w:val="false"/>
                <w:color w:val="000000"/>
                <w:sz w:val="18"/>
                <w:szCs w:val="18"/>
              </w:rPr>
              <w:t xml:space="preserve">0</w:t>
            </w:r>
          </w:p>
        </w:tc>
      </w:tr>
      <w:tr>
        <w:trPr>
          <w:tblHeader w:val="false"/>
        </w:trPr>
        <w:tc>
          <w:tcPr>
            <w:tcW w:type="dxa" w:w="1685"/>
            <w:shd w:fill="FFFFFF" w:val="clear"/>
            <w:tcMar>
              <w:top w:type="dxa" w:w="60"/>
              <w:left w:type="dxa" w:w="90"/>
              <w:bottom w:type="dxa" w:w="60"/>
              <w:right w:type="dxa" w:w="90"/>
            </w:tcMar>
          </w:tcPr>
          <w:p>
            <w:pPr>
              <w:jc w:val="left"/>
            </w:pPr>
            <w:r>
              <w:rPr>
                <w:rFonts w:ascii="Arial" w:cs="Arial" w:eastAsia="Arial" w:hAnsi="Arial"/>
                <w:b w:val="false"/>
                <w:bCs w:val="false"/>
                <w:color w:val="000000"/>
                <w:sz w:val="18"/>
                <w:szCs w:val="18"/>
              </w:rPr>
              <w:t xml:space="preserve">SNMC</w:t>
            </w:r>
          </w:p>
        </w:tc>
        <w:tc>
          <w:tcPr>
            <w:tcW w:type="dxa" w:w="1310"/>
            <w:shd w:fill="FFFFFF" w:val="clear"/>
            <w:tcMar>
              <w:top w:type="dxa" w:w="60"/>
              <w:left w:type="dxa" w:w="90"/>
              <w:bottom w:type="dxa" w:w="60"/>
              <w:right w:type="dxa" w:w="90"/>
            </w:tcMar>
          </w:tcPr>
          <w:p>
            <w:pPr>
              <w:jc w:val="right"/>
            </w:pPr>
            <w:r>
              <w:rPr>
                <w:rFonts w:ascii="Arial" w:cs="Arial" w:eastAsia="Arial" w:hAnsi="Arial"/>
                <w:b w:val="false"/>
                <w:bCs w:val="false"/>
                <w:color w:val="000000"/>
                <w:sz w:val="18"/>
                <w:szCs w:val="18"/>
              </w:rPr>
              <w:t xml:space="preserve">71</w:t>
            </w:r>
          </w:p>
        </w:tc>
        <w:tc>
          <w:tcPr>
            <w:tcW w:type="dxa" w:w="1310"/>
            <w:shd w:fill="FFFFFF" w:val="clear"/>
            <w:tcMar>
              <w:top w:type="dxa" w:w="60"/>
              <w:left w:type="dxa" w:w="90"/>
              <w:bottom w:type="dxa" w:w="60"/>
              <w:right w:type="dxa" w:w="90"/>
            </w:tcMar>
          </w:tcPr>
          <w:p>
            <w:pPr>
              <w:jc w:val="right"/>
            </w:pPr>
            <w:r>
              <w:rPr>
                <w:rFonts w:ascii="Arial" w:cs="Arial" w:eastAsia="Arial" w:hAnsi="Arial"/>
                <w:b w:val="false"/>
                <w:bCs w:val="false"/>
                <w:color w:val="000000"/>
                <w:sz w:val="18"/>
                <w:szCs w:val="18"/>
              </w:rPr>
              <w:t xml:space="preserve">71</w:t>
            </w:r>
          </w:p>
        </w:tc>
        <w:tc>
          <w:tcPr>
            <w:tcW w:type="dxa" w:w="1685"/>
            <w:shd w:fill="FFFFFF" w:val="clear"/>
            <w:tcMar>
              <w:top w:type="dxa" w:w="60"/>
              <w:left w:type="dxa" w:w="90"/>
              <w:bottom w:type="dxa" w:w="60"/>
              <w:right w:type="dxa" w:w="90"/>
            </w:tcMar>
          </w:tcPr>
          <w:p>
            <w:pPr>
              <w:jc w:val="right"/>
            </w:pPr>
            <w:r>
              <w:rPr>
                <w:rFonts w:ascii="Arial" w:cs="Arial" w:eastAsia="Arial" w:hAnsi="Arial"/>
                <w:b w:val="false"/>
                <w:bCs w:val="false"/>
                <w:color w:val="000000"/>
                <w:sz w:val="18"/>
                <w:szCs w:val="18"/>
              </w:rPr>
              <w:t xml:space="preserve">0</w:t>
            </w:r>
          </w:p>
        </w:tc>
        <w:tc>
          <w:tcPr>
            <w:tcW w:type="dxa" w:w="1404"/>
            <w:shd w:fill="FFFFFF" w:val="clear"/>
            <w:tcMar>
              <w:top w:type="dxa" w:w="60"/>
              <w:left w:type="dxa" w:w="90"/>
              <w:bottom w:type="dxa" w:w="60"/>
              <w:right w:type="dxa" w:w="90"/>
            </w:tcMar>
          </w:tcPr>
          <w:p>
            <w:pPr>
              <w:jc w:val="right"/>
            </w:pPr>
            <w:r>
              <w:rPr>
                <w:rFonts w:ascii="Arial" w:cs="Arial" w:eastAsia="Arial" w:hAnsi="Arial"/>
                <w:b w:val="false"/>
                <w:bCs w:val="false"/>
                <w:color w:val="000000"/>
                <w:sz w:val="18"/>
                <w:szCs w:val="18"/>
              </w:rPr>
              <w:t xml:space="preserve">0.0%</w:t>
            </w:r>
          </w:p>
        </w:tc>
        <w:tc>
          <w:tcPr>
            <w:tcW w:type="dxa" w:w="1966"/>
            <w:shd w:fill="FFFFFF" w:val="clear"/>
            <w:tcMar>
              <w:top w:type="dxa" w:w="60"/>
              <w:left w:type="dxa" w:w="90"/>
              <w:bottom w:type="dxa" w:w="60"/>
              <w:right w:type="dxa" w:w="90"/>
            </w:tcMar>
          </w:tcPr>
          <w:p>
            <w:pPr>
              <w:jc w:val="right"/>
            </w:pPr>
            <w:r>
              <w:rPr>
                <w:rFonts w:ascii="Arial" w:cs="Arial" w:eastAsia="Arial" w:hAnsi="Arial"/>
                <w:b w:val="false"/>
                <w:bCs w:val="false"/>
                <w:color w:val="000000"/>
                <w:sz w:val="18"/>
                <w:szCs w:val="18"/>
              </w:rPr>
              <w:t xml:space="preserve">0</w:t>
            </w:r>
          </w:p>
        </w:tc>
      </w:tr>
      <w:tr>
        <w:trPr>
          <w:tblHeader w:val="false"/>
        </w:trPr>
        <w:tc>
          <w:tcPr>
            <w:tcW w:type="dxa" w:w="1685"/>
            <w:shd w:fill="F7F9FC" w:val="clear"/>
            <w:tcMar>
              <w:top w:type="dxa" w:w="60"/>
              <w:left w:type="dxa" w:w="90"/>
              <w:bottom w:type="dxa" w:w="60"/>
              <w:right w:type="dxa" w:w="90"/>
            </w:tcMar>
          </w:tcPr>
          <w:p>
            <w:pPr>
              <w:jc w:val="left"/>
            </w:pPr>
            <w:r>
              <w:rPr>
                <w:rFonts w:ascii="Arial" w:cs="Arial" w:eastAsia="Arial" w:hAnsi="Arial"/>
                <w:b w:val="false"/>
                <w:bCs w:val="false"/>
                <w:color w:val="000000"/>
                <w:sz w:val="18"/>
                <w:szCs w:val="18"/>
              </w:rPr>
              <w:t xml:space="preserve">SSLH</w:t>
            </w:r>
          </w:p>
        </w:tc>
        <w:tc>
          <w:tcPr>
            <w:tcW w:type="dxa" w:w="1310"/>
            <w:shd w:fill="F7F9FC" w:val="clear"/>
            <w:tcMar>
              <w:top w:type="dxa" w:w="60"/>
              <w:left w:type="dxa" w:w="90"/>
              <w:bottom w:type="dxa" w:w="60"/>
              <w:right w:type="dxa" w:w="90"/>
            </w:tcMar>
          </w:tcPr>
          <w:p>
            <w:pPr>
              <w:jc w:val="right"/>
            </w:pPr>
            <w:r>
              <w:rPr>
                <w:rFonts w:ascii="Arial" w:cs="Arial" w:eastAsia="Arial" w:hAnsi="Arial"/>
                <w:b w:val="false"/>
                <w:bCs w:val="false"/>
                <w:color w:val="000000"/>
                <w:sz w:val="18"/>
                <w:szCs w:val="18"/>
              </w:rPr>
              <w:t xml:space="preserve">61</w:t>
            </w:r>
          </w:p>
        </w:tc>
        <w:tc>
          <w:tcPr>
            <w:tcW w:type="dxa" w:w="1310"/>
            <w:shd w:fill="F7F9FC" w:val="clear"/>
            <w:tcMar>
              <w:top w:type="dxa" w:w="60"/>
              <w:left w:type="dxa" w:w="90"/>
              <w:bottom w:type="dxa" w:w="60"/>
              <w:right w:type="dxa" w:w="90"/>
            </w:tcMar>
          </w:tcPr>
          <w:p>
            <w:pPr>
              <w:jc w:val="right"/>
            </w:pPr>
            <w:r>
              <w:rPr>
                <w:rFonts w:ascii="Arial" w:cs="Arial" w:eastAsia="Arial" w:hAnsi="Arial"/>
                <w:b w:val="false"/>
                <w:bCs w:val="false"/>
                <w:color w:val="000000"/>
                <w:sz w:val="18"/>
                <w:szCs w:val="18"/>
              </w:rPr>
              <w:t xml:space="preserve">61</w:t>
            </w:r>
          </w:p>
        </w:tc>
        <w:tc>
          <w:tcPr>
            <w:tcW w:type="dxa" w:w="1685"/>
            <w:shd w:fill="F7F9FC" w:val="clear"/>
            <w:tcMar>
              <w:top w:type="dxa" w:w="60"/>
              <w:left w:type="dxa" w:w="90"/>
              <w:bottom w:type="dxa" w:w="60"/>
              <w:right w:type="dxa" w:w="90"/>
            </w:tcMar>
          </w:tcPr>
          <w:p>
            <w:pPr>
              <w:jc w:val="right"/>
            </w:pPr>
            <w:r>
              <w:rPr>
                <w:rFonts w:ascii="Arial" w:cs="Arial" w:eastAsia="Arial" w:hAnsi="Arial"/>
                <w:b w:val="false"/>
                <w:bCs w:val="false"/>
                <w:color w:val="000000"/>
                <w:sz w:val="18"/>
                <w:szCs w:val="18"/>
              </w:rPr>
              <w:t xml:space="preserve">0</w:t>
            </w:r>
          </w:p>
        </w:tc>
        <w:tc>
          <w:tcPr>
            <w:tcW w:type="dxa" w:w="1404"/>
            <w:shd w:fill="F7F9FC" w:val="clear"/>
            <w:tcMar>
              <w:top w:type="dxa" w:w="60"/>
              <w:left w:type="dxa" w:w="90"/>
              <w:bottom w:type="dxa" w:w="60"/>
              <w:right w:type="dxa" w:w="90"/>
            </w:tcMar>
          </w:tcPr>
          <w:p>
            <w:pPr>
              <w:jc w:val="right"/>
            </w:pPr>
            <w:r>
              <w:rPr>
                <w:rFonts w:ascii="Arial" w:cs="Arial" w:eastAsia="Arial" w:hAnsi="Arial"/>
                <w:b w:val="false"/>
                <w:bCs w:val="false"/>
                <w:color w:val="000000"/>
                <w:sz w:val="18"/>
                <w:szCs w:val="18"/>
              </w:rPr>
              <w:t xml:space="preserve">0.0%</w:t>
            </w:r>
          </w:p>
        </w:tc>
        <w:tc>
          <w:tcPr>
            <w:tcW w:type="dxa" w:w="1966"/>
            <w:shd w:fill="F7F9FC" w:val="clear"/>
            <w:tcMar>
              <w:top w:type="dxa" w:w="60"/>
              <w:left w:type="dxa" w:w="90"/>
              <w:bottom w:type="dxa" w:w="60"/>
              <w:right w:type="dxa" w:w="90"/>
            </w:tcMar>
          </w:tcPr>
          <w:p>
            <w:pPr>
              <w:jc w:val="right"/>
            </w:pPr>
            <w:r>
              <w:rPr>
                <w:rFonts w:ascii="Arial" w:cs="Arial" w:eastAsia="Arial" w:hAnsi="Arial"/>
                <w:b w:val="false"/>
                <w:bCs w:val="false"/>
                <w:color w:val="000000"/>
                <w:sz w:val="18"/>
                <w:szCs w:val="18"/>
              </w:rPr>
              <w:t xml:space="preserve">0</w:t>
            </w:r>
          </w:p>
        </w:tc>
      </w:tr>
      <w:tr>
        <w:trPr>
          <w:tblHeader w:val="false"/>
        </w:trPr>
        <w:tc>
          <w:tcPr>
            <w:tcW w:type="dxa" w:w="1685"/>
            <w:shd w:fill="DDEBF7" w:val="clear"/>
            <w:tcMar>
              <w:top w:type="dxa" w:w="60"/>
              <w:left w:type="dxa" w:w="90"/>
              <w:bottom w:type="dxa" w:w="60"/>
              <w:right w:type="dxa" w:w="90"/>
            </w:tcMar>
          </w:tcPr>
          <w:p>
            <w:pPr>
              <w:jc w:val="left"/>
            </w:pPr>
            <w:r>
              <w:rPr>
                <w:rFonts w:ascii="Arial" w:cs="Arial" w:eastAsia="Arial" w:hAnsi="Arial"/>
                <w:b/>
                <w:bCs/>
                <w:color w:val="000000"/>
                <w:sz w:val="18"/>
                <w:szCs w:val="18"/>
              </w:rPr>
              <w:t xml:space="preserve">TOTAL</w:t>
            </w:r>
          </w:p>
        </w:tc>
        <w:tc>
          <w:tcPr>
            <w:tcW w:type="dxa" w:w="1310"/>
            <w:shd w:fill="DDEBF7" w:val="clear"/>
            <w:tcMar>
              <w:top w:type="dxa" w:w="60"/>
              <w:left w:type="dxa" w:w="90"/>
              <w:bottom w:type="dxa" w:w="60"/>
              <w:right w:type="dxa" w:w="90"/>
            </w:tcMar>
          </w:tcPr>
          <w:p>
            <w:pPr>
              <w:jc w:val="right"/>
            </w:pPr>
            <w:r>
              <w:rPr>
                <w:rFonts w:ascii="Arial" w:cs="Arial" w:eastAsia="Arial" w:hAnsi="Arial"/>
                <w:b/>
                <w:bCs/>
                <w:color w:val="000000"/>
                <w:sz w:val="18"/>
                <w:szCs w:val="18"/>
              </w:rPr>
              <w:t xml:space="preserve">441</w:t>
            </w:r>
          </w:p>
        </w:tc>
        <w:tc>
          <w:tcPr>
            <w:tcW w:type="dxa" w:w="1310"/>
            <w:shd w:fill="DDEBF7" w:val="clear"/>
            <w:tcMar>
              <w:top w:type="dxa" w:w="60"/>
              <w:left w:type="dxa" w:w="90"/>
              <w:bottom w:type="dxa" w:w="60"/>
              <w:right w:type="dxa" w:w="90"/>
            </w:tcMar>
          </w:tcPr>
          <w:p>
            <w:pPr>
              <w:jc w:val="right"/>
            </w:pPr>
            <w:r>
              <w:rPr>
                <w:rFonts w:ascii="Arial" w:cs="Arial" w:eastAsia="Arial" w:hAnsi="Arial"/>
                <w:b/>
                <w:bCs/>
                <w:color w:val="000000"/>
                <w:sz w:val="18"/>
                <w:szCs w:val="18"/>
              </w:rPr>
              <w:t xml:space="preserve">318</w:t>
            </w:r>
          </w:p>
        </w:tc>
        <w:tc>
          <w:tcPr>
            <w:tcW w:type="dxa" w:w="1685"/>
            <w:shd w:fill="DDEBF7" w:val="clear"/>
            <w:tcMar>
              <w:top w:type="dxa" w:w="60"/>
              <w:left w:type="dxa" w:w="90"/>
              <w:bottom w:type="dxa" w:w="60"/>
              <w:right w:type="dxa" w:w="90"/>
            </w:tcMar>
          </w:tcPr>
          <w:p>
            <w:pPr>
              <w:jc w:val="right"/>
            </w:pPr>
            <w:r>
              <w:rPr>
                <w:rFonts w:ascii="Arial" w:cs="Arial" w:eastAsia="Arial" w:hAnsi="Arial"/>
                <w:b/>
                <w:bCs/>
                <w:color w:val="000000"/>
                <w:sz w:val="18"/>
                <w:szCs w:val="18"/>
              </w:rPr>
              <w:t xml:space="preserve">123</w:t>
            </w:r>
          </w:p>
        </w:tc>
        <w:tc>
          <w:tcPr>
            <w:tcW w:type="dxa" w:w="1404"/>
            <w:shd w:fill="DDEBF7" w:val="clear"/>
            <w:tcMar>
              <w:top w:type="dxa" w:w="60"/>
              <w:left w:type="dxa" w:w="90"/>
              <w:bottom w:type="dxa" w:w="60"/>
              <w:right w:type="dxa" w:w="90"/>
            </w:tcMar>
          </w:tcPr>
          <w:p>
            <w:pPr>
              <w:jc w:val="right"/>
            </w:pPr>
            <w:r>
              <w:rPr>
                <w:rFonts w:ascii="Arial" w:cs="Arial" w:eastAsia="Arial" w:hAnsi="Arial"/>
                <w:b/>
                <w:bCs/>
                <w:color w:val="000000"/>
                <w:sz w:val="18"/>
                <w:szCs w:val="18"/>
              </w:rPr>
              <w:t xml:space="preserve">27.9%</w:t>
            </w:r>
          </w:p>
        </w:tc>
        <w:tc>
          <w:tcPr>
            <w:tcW w:type="dxa" w:w="1966"/>
            <w:shd w:fill="DDEBF7" w:val="clear"/>
            <w:tcMar>
              <w:top w:type="dxa" w:w="60"/>
              <w:left w:type="dxa" w:w="90"/>
              <w:bottom w:type="dxa" w:w="60"/>
              <w:right w:type="dxa" w:w="90"/>
            </w:tcMar>
          </w:tcPr>
          <w:p>
            <w:pPr>
              <w:jc w:val="right"/>
            </w:pPr>
            <w:r>
              <w:rPr>
                <w:rFonts w:ascii="Arial" w:cs="Arial" w:eastAsia="Arial" w:hAnsi="Arial"/>
                <w:b/>
                <w:bCs/>
                <w:color w:val="000000"/>
                <w:sz w:val="18"/>
                <w:szCs w:val="18"/>
              </w:rPr>
              <w:t xml:space="preserve">8</w:t>
            </w:r>
          </w:p>
        </w:tc>
      </w:tr>
    </w:tbl>
    <w:p>
      <w:pPr>
        <w:spacing w:after="120"/>
      </w:pPr>
      <w:r>
        <w:rPr>
          <w:rFonts w:ascii="Arial" w:cs="Arial" w:eastAsia="Arial" w:hAnsi="Arial"/>
          <w:i/>
          <w:iCs/>
          <w:sz w:val="20"/>
          <w:szCs w:val="20"/>
        </w:rPr>
        <w:t xml:space="preserve">A baby counts as untested only when it has no blood test on any day of its stay. On the narrower sepsis-day-only basis used in v1 and v2 these figures were 269 tested, 172 untested and 14 with a confirmed day — see 6.2.</w:t>
      </w:r>
    </w:p>
    <w:p>
      <w:pPr>
        <w:pStyle w:val="Heading2"/>
        <w:spacing w:after="120" w:before="240"/>
      </w:pPr>
      <w:r>
        <w:rPr>
          <w:rFonts w:ascii="Arial" w:cs="Arial" w:eastAsia="Arial" w:hAnsi="Arial"/>
          <w:b/>
          <w:bCs/>
          <w:color w:val="2E74B5"/>
          <w:sz w:val="23"/>
          <w:szCs w:val="23"/>
        </w:rPr>
        <w:t xml:space="preserve">5.4 Baby-wise extract</w:t>
      </w:r>
    </w:p>
    <w:p>
      <w:pPr>
        <w:spacing w:after="120"/>
      </w:pPr>
      <w:r>
        <w:rPr>
          <w:rFonts w:ascii="Arial" w:cs="Arial" w:eastAsia="Arial" w:hAnsi="Arial"/>
          <w:sz w:val="20"/>
          <w:szCs w:val="20"/>
        </w:rPr>
        <w:t xml:space="preserve">First rows of the 441-row table, for shape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91"/>
        <w:gridCol w:w="1195"/>
        <w:gridCol w:w="1593"/>
        <w:gridCol w:w="996"/>
        <w:gridCol w:w="996"/>
        <w:gridCol w:w="1195"/>
        <w:gridCol w:w="1394"/>
      </w:tblGrid>
      <w:tr>
        <w:trPr>
          <w:tblHeader/>
        </w:trPr>
        <w:tc>
          <w:tcPr>
            <w:tcW w:type="dxa" w:w="1991"/>
            <w:shd w:fill="1F4E79" w:val="clear"/>
            <w:tcMar>
              <w:top w:type="dxa" w:w="60"/>
              <w:left w:type="dxa" w:w="90"/>
              <w:bottom w:type="dxa" w:w="60"/>
              <w:right w:type="dxa" w:w="90"/>
            </w:tcMar>
          </w:tcPr>
          <w:p>
            <w:pPr>
              <w:jc w:val="left"/>
            </w:pPr>
            <w:r>
              <w:rPr>
                <w:rFonts w:ascii="Arial" w:cs="Arial" w:eastAsia="Arial" w:hAnsi="Arial"/>
                <w:b/>
                <w:bCs/>
                <w:color w:val="FFFFFF"/>
                <w:sz w:val="18"/>
                <w:szCs w:val="18"/>
              </w:rPr>
              <w:t xml:space="preserve">record_id</w:t>
            </w:r>
          </w:p>
        </w:tc>
        <w:tc>
          <w:tcPr>
            <w:tcW w:type="dxa" w:w="1195"/>
            <w:shd w:fill="1F4E79" w:val="clear"/>
            <w:tcMar>
              <w:top w:type="dxa" w:w="60"/>
              <w:left w:type="dxa" w:w="90"/>
              <w:bottom w:type="dxa" w:w="60"/>
              <w:right w:type="dxa" w:w="90"/>
            </w:tcMar>
          </w:tcPr>
          <w:p>
            <w:pPr>
              <w:jc w:val="left"/>
            </w:pPr>
            <w:r>
              <w:rPr>
                <w:rFonts w:ascii="Arial" w:cs="Arial" w:eastAsia="Arial" w:hAnsi="Arial"/>
                <w:b/>
                <w:bCs/>
                <w:color w:val="FFFFFF"/>
                <w:sz w:val="18"/>
                <w:szCs w:val="18"/>
              </w:rPr>
              <w:t xml:space="preserve">Site</w:t>
            </w:r>
          </w:p>
        </w:tc>
        <w:tc>
          <w:tcPr>
            <w:tcW w:type="dxa" w:w="1593"/>
            <w:shd w:fill="1F4E79" w:val="clear"/>
            <w:tcMar>
              <w:top w:type="dxa" w:w="60"/>
              <w:left w:type="dxa" w:w="90"/>
              <w:bottom w:type="dxa" w:w="60"/>
              <w:right w:type="dxa" w:w="90"/>
            </w:tcMar>
          </w:tcPr>
          <w:p>
            <w:pPr>
              <w:jc w:val="right"/>
            </w:pPr>
            <w:r>
              <w:rPr>
                <w:rFonts w:ascii="Arial" w:cs="Arial" w:eastAsia="Arial" w:hAnsi="Arial"/>
                <w:b/>
                <w:bCs/>
                <w:color w:val="FFFFFF"/>
                <w:sz w:val="18"/>
                <w:szCs w:val="18"/>
              </w:rPr>
              <w:t xml:space="preserve">Total days</w:t>
            </w:r>
          </w:p>
        </w:tc>
        <w:tc>
          <w:tcPr>
            <w:tcW w:type="dxa" w:w="996"/>
            <w:shd w:fill="1F4E79" w:val="clear"/>
            <w:tcMar>
              <w:top w:type="dxa" w:w="60"/>
              <w:left w:type="dxa" w:w="90"/>
              <w:bottom w:type="dxa" w:w="60"/>
              <w:right w:type="dxa" w:w="90"/>
            </w:tcMar>
          </w:tcPr>
          <w:p>
            <w:pPr>
              <w:jc w:val="right"/>
            </w:pPr>
            <w:r>
              <w:rPr>
                <w:rFonts w:ascii="Arial" w:cs="Arial" w:eastAsia="Arial" w:hAnsi="Arial"/>
                <w:b/>
                <w:bCs/>
                <w:color w:val="FFFFFF"/>
                <w:sz w:val="18"/>
                <w:szCs w:val="18"/>
              </w:rPr>
              <w:t xml:space="preserve">Conf</w:t>
            </w:r>
          </w:p>
        </w:tc>
        <w:tc>
          <w:tcPr>
            <w:tcW w:type="dxa" w:w="996"/>
            <w:shd w:fill="1F4E79" w:val="clear"/>
            <w:tcMar>
              <w:top w:type="dxa" w:w="60"/>
              <w:left w:type="dxa" w:w="90"/>
              <w:bottom w:type="dxa" w:w="60"/>
              <w:right w:type="dxa" w:w="90"/>
            </w:tcMar>
          </w:tcPr>
          <w:p>
            <w:pPr>
              <w:jc w:val="right"/>
            </w:pPr>
            <w:r>
              <w:rPr>
                <w:rFonts w:ascii="Arial" w:cs="Arial" w:eastAsia="Arial" w:hAnsi="Arial"/>
                <w:b/>
                <w:bCs/>
                <w:color w:val="FFFFFF"/>
                <w:sz w:val="18"/>
                <w:szCs w:val="18"/>
              </w:rPr>
              <w:t xml:space="preserve">Susp</w:t>
            </w:r>
          </w:p>
        </w:tc>
        <w:tc>
          <w:tcPr>
            <w:tcW w:type="dxa" w:w="1195"/>
            <w:shd w:fill="1F4E79" w:val="clear"/>
            <w:tcMar>
              <w:top w:type="dxa" w:w="60"/>
              <w:left w:type="dxa" w:w="90"/>
              <w:bottom w:type="dxa" w:w="60"/>
              <w:right w:type="dxa" w:w="90"/>
            </w:tcMar>
          </w:tcPr>
          <w:p>
            <w:pPr>
              <w:jc w:val="right"/>
            </w:pPr>
            <w:r>
              <w:rPr>
                <w:rFonts w:ascii="Arial" w:cs="Arial" w:eastAsia="Arial" w:hAnsi="Arial"/>
                <w:b/>
                <w:bCs/>
                <w:color w:val="FFFFFF"/>
                <w:sz w:val="18"/>
                <w:szCs w:val="18"/>
              </w:rPr>
              <w:t xml:space="preserve">Tests</w:t>
            </w:r>
          </w:p>
        </w:tc>
        <w:tc>
          <w:tcPr>
            <w:tcW w:type="dxa" w:w="1394"/>
            <w:shd w:fill="1F4E79" w:val="clear"/>
            <w:tcMar>
              <w:top w:type="dxa" w:w="60"/>
              <w:left w:type="dxa" w:w="90"/>
              <w:bottom w:type="dxa" w:w="60"/>
              <w:right w:type="dxa" w:w="90"/>
            </w:tcMar>
          </w:tcPr>
          <w:p>
            <w:pPr>
              <w:jc w:val="right"/>
            </w:pPr>
            <w:r>
              <w:rPr>
                <w:rFonts w:ascii="Arial" w:cs="Arial" w:eastAsia="Arial" w:hAnsi="Arial"/>
                <w:b/>
                <w:bCs/>
                <w:color w:val="FFFFFF"/>
                <w:sz w:val="18"/>
                <w:szCs w:val="18"/>
              </w:rPr>
              <w:t xml:space="preserve">Cultures</w:t>
            </w:r>
          </w:p>
        </w:tc>
      </w:tr>
      <w:tr>
        <w:trPr>
          <w:tblHeader w:val="false"/>
        </w:trPr>
        <w:tc>
          <w:tcPr>
            <w:tcW w:type="dxa" w:w="1991"/>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307-9</w:t>
            </w:r>
          </w:p>
        </w:tc>
        <w:tc>
          <w:tcPr>
            <w:tcW w:type="dxa" w:w="1195"/>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GSVM</w:t>
            </w:r>
          </w:p>
        </w:tc>
        <w:tc>
          <w:tcPr>
            <w:tcW w:type="dxa" w:w="1593"/>
            <w:shd w:fill="F7F9FC" w:val="clear"/>
            <w:tcMar>
              <w:top w:type="dxa" w:w="60"/>
              <w:left w:type="dxa" w:w="90"/>
              <w:bottom w:type="dxa" w:w="60"/>
              <w:right w:type="dxa" w:w="90"/>
            </w:tcMar>
          </w:tcPr>
          <w:p>
            <w:pPr>
              <w:jc w:val="right"/>
            </w:pPr>
            <w:r>
              <w:rPr>
                <w:rFonts w:ascii="Arial" w:cs="Arial" w:eastAsia="Arial" w:hAnsi="Arial"/>
                <w:color w:val="000000"/>
                <w:sz w:val="18"/>
                <w:szCs w:val="18"/>
              </w:rPr>
              <w:t xml:space="preserve">4</w:t>
            </w:r>
          </w:p>
        </w:tc>
        <w:tc>
          <w:tcPr>
            <w:tcW w:type="dxa" w:w="996"/>
            <w:shd w:fill="F7F9FC" w:val="clear"/>
            <w:tcMar>
              <w:top w:type="dxa" w:w="60"/>
              <w:left w:type="dxa" w:w="90"/>
              <w:bottom w:type="dxa" w:w="60"/>
              <w:right w:type="dxa" w:w="90"/>
            </w:tcMar>
          </w:tcPr>
          <w:p>
            <w:pPr>
              <w:jc w:val="right"/>
            </w:pPr>
            <w:r>
              <w:rPr>
                <w:rFonts w:ascii="Arial" w:cs="Arial" w:eastAsia="Arial" w:hAnsi="Arial"/>
                <w:color w:val="000000"/>
                <w:sz w:val="18"/>
                <w:szCs w:val="18"/>
              </w:rPr>
              <w:t xml:space="preserve">1</w:t>
            </w:r>
          </w:p>
        </w:tc>
        <w:tc>
          <w:tcPr>
            <w:tcW w:type="dxa" w:w="996"/>
            <w:shd w:fill="F7F9FC" w:val="clear"/>
            <w:tcMar>
              <w:top w:type="dxa" w:w="60"/>
              <w:left w:type="dxa" w:w="90"/>
              <w:bottom w:type="dxa" w:w="60"/>
              <w:right w:type="dxa" w:w="90"/>
            </w:tcMar>
          </w:tcPr>
          <w:p>
            <w:pPr>
              <w:jc w:val="right"/>
            </w:pPr>
            <w:r>
              <w:rPr>
                <w:rFonts w:ascii="Arial" w:cs="Arial" w:eastAsia="Arial" w:hAnsi="Arial"/>
                <w:color w:val="000000"/>
                <w:sz w:val="18"/>
                <w:szCs w:val="18"/>
              </w:rPr>
              <w:t xml:space="preserve">0</w:t>
            </w:r>
          </w:p>
        </w:tc>
        <w:tc>
          <w:tcPr>
            <w:tcW w:type="dxa" w:w="1195"/>
            <w:shd w:fill="F7F9FC" w:val="clear"/>
            <w:tcMar>
              <w:top w:type="dxa" w:w="60"/>
              <w:left w:type="dxa" w:w="90"/>
              <w:bottom w:type="dxa" w:w="60"/>
              <w:right w:type="dxa" w:w="90"/>
            </w:tcMar>
          </w:tcPr>
          <w:p>
            <w:pPr>
              <w:jc w:val="right"/>
            </w:pPr>
            <w:r>
              <w:rPr>
                <w:rFonts w:ascii="Arial" w:cs="Arial" w:eastAsia="Arial" w:hAnsi="Arial"/>
                <w:color w:val="000000"/>
                <w:sz w:val="18"/>
                <w:szCs w:val="18"/>
              </w:rPr>
              <w:t xml:space="preserve">2</w:t>
            </w:r>
          </w:p>
        </w:tc>
        <w:tc>
          <w:tcPr>
            <w:tcW w:type="dxa" w:w="1394"/>
            <w:shd w:fill="F7F9FC" w:val="clear"/>
            <w:tcMar>
              <w:top w:type="dxa" w:w="60"/>
              <w:left w:type="dxa" w:w="90"/>
              <w:bottom w:type="dxa" w:w="60"/>
              <w:right w:type="dxa" w:w="90"/>
            </w:tcMar>
          </w:tcPr>
          <w:p>
            <w:pPr>
              <w:jc w:val="right"/>
            </w:pPr>
            <w:r>
              <w:rPr>
                <w:rFonts w:ascii="Arial" w:cs="Arial" w:eastAsia="Arial" w:hAnsi="Arial"/>
                <w:color w:val="000000"/>
                <w:sz w:val="18"/>
                <w:szCs w:val="18"/>
              </w:rPr>
              <w:t xml:space="preserve">0</w:t>
            </w:r>
          </w:p>
        </w:tc>
      </w:tr>
      <w:tr>
        <w:trPr>
          <w:tblHeader w:val="false"/>
        </w:trPr>
        <w:tc>
          <w:tcPr>
            <w:tcW w:type="dxa" w:w="1991"/>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307-32</w:t>
            </w:r>
          </w:p>
        </w:tc>
        <w:tc>
          <w:tcPr>
            <w:tcW w:type="dxa" w:w="1195"/>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GSVM</w:t>
            </w:r>
          </w:p>
        </w:tc>
        <w:tc>
          <w:tcPr>
            <w:tcW w:type="dxa" w:w="1593"/>
            <w:shd w:fill="FFFFFF" w:val="clear"/>
            <w:tcMar>
              <w:top w:type="dxa" w:w="60"/>
              <w:left w:type="dxa" w:w="90"/>
              <w:bottom w:type="dxa" w:w="60"/>
              <w:right w:type="dxa" w:w="90"/>
            </w:tcMar>
          </w:tcPr>
          <w:p>
            <w:pPr>
              <w:jc w:val="right"/>
            </w:pPr>
            <w:r>
              <w:rPr>
                <w:rFonts w:ascii="Arial" w:cs="Arial" w:eastAsia="Arial" w:hAnsi="Arial"/>
                <w:color w:val="000000"/>
                <w:sz w:val="18"/>
                <w:szCs w:val="18"/>
              </w:rPr>
              <w:t xml:space="preserve">14</w:t>
            </w:r>
          </w:p>
        </w:tc>
        <w:tc>
          <w:tcPr>
            <w:tcW w:type="dxa" w:w="996"/>
            <w:shd w:fill="FFFFFF" w:val="clear"/>
            <w:tcMar>
              <w:top w:type="dxa" w:w="60"/>
              <w:left w:type="dxa" w:w="90"/>
              <w:bottom w:type="dxa" w:w="60"/>
              <w:right w:type="dxa" w:w="90"/>
            </w:tcMar>
          </w:tcPr>
          <w:p>
            <w:pPr>
              <w:jc w:val="right"/>
            </w:pPr>
            <w:r>
              <w:rPr>
                <w:rFonts w:ascii="Arial" w:cs="Arial" w:eastAsia="Arial" w:hAnsi="Arial"/>
                <w:color w:val="000000"/>
                <w:sz w:val="18"/>
                <w:szCs w:val="18"/>
              </w:rPr>
              <w:t xml:space="preserve">0</w:t>
            </w:r>
          </w:p>
        </w:tc>
        <w:tc>
          <w:tcPr>
            <w:tcW w:type="dxa" w:w="996"/>
            <w:shd w:fill="FFFFFF" w:val="clear"/>
            <w:tcMar>
              <w:top w:type="dxa" w:w="60"/>
              <w:left w:type="dxa" w:w="90"/>
              <w:bottom w:type="dxa" w:w="60"/>
              <w:right w:type="dxa" w:w="90"/>
            </w:tcMar>
          </w:tcPr>
          <w:p>
            <w:pPr>
              <w:jc w:val="right"/>
            </w:pPr>
            <w:r>
              <w:rPr>
                <w:rFonts w:ascii="Arial" w:cs="Arial" w:eastAsia="Arial" w:hAnsi="Arial"/>
                <w:color w:val="000000"/>
                <w:sz w:val="18"/>
                <w:szCs w:val="18"/>
              </w:rPr>
              <w:t xml:space="preserve">5</w:t>
            </w:r>
          </w:p>
        </w:tc>
        <w:tc>
          <w:tcPr>
            <w:tcW w:type="dxa" w:w="1195"/>
            <w:shd w:fill="FFFFFF" w:val="clear"/>
            <w:tcMar>
              <w:top w:type="dxa" w:w="60"/>
              <w:left w:type="dxa" w:w="90"/>
              <w:bottom w:type="dxa" w:w="60"/>
              <w:right w:type="dxa" w:w="90"/>
            </w:tcMar>
          </w:tcPr>
          <w:p>
            <w:pPr>
              <w:jc w:val="right"/>
            </w:pPr>
            <w:r>
              <w:rPr>
                <w:rFonts w:ascii="Arial" w:cs="Arial" w:eastAsia="Arial" w:hAnsi="Arial"/>
                <w:color w:val="000000"/>
                <w:sz w:val="18"/>
                <w:szCs w:val="18"/>
              </w:rPr>
              <w:t xml:space="preserve">0</w:t>
            </w:r>
          </w:p>
        </w:tc>
        <w:tc>
          <w:tcPr>
            <w:tcW w:type="dxa" w:w="1394"/>
            <w:shd w:fill="FFFFFF" w:val="clear"/>
            <w:tcMar>
              <w:top w:type="dxa" w:w="60"/>
              <w:left w:type="dxa" w:w="90"/>
              <w:bottom w:type="dxa" w:w="60"/>
              <w:right w:type="dxa" w:w="90"/>
            </w:tcMar>
          </w:tcPr>
          <w:p>
            <w:pPr>
              <w:jc w:val="right"/>
            </w:pPr>
            <w:r>
              <w:rPr>
                <w:rFonts w:ascii="Arial" w:cs="Arial" w:eastAsia="Arial" w:hAnsi="Arial"/>
                <w:color w:val="000000"/>
                <w:sz w:val="18"/>
                <w:szCs w:val="18"/>
              </w:rPr>
              <w:t xml:space="preserve">0</w:t>
            </w:r>
          </w:p>
        </w:tc>
      </w:tr>
      <w:tr>
        <w:trPr>
          <w:tblHeader w:val="false"/>
        </w:trPr>
        <w:tc>
          <w:tcPr>
            <w:tcW w:type="dxa" w:w="1991"/>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307-93</w:t>
            </w:r>
          </w:p>
        </w:tc>
        <w:tc>
          <w:tcPr>
            <w:tcW w:type="dxa" w:w="1195"/>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GSVM</w:t>
            </w:r>
          </w:p>
        </w:tc>
        <w:tc>
          <w:tcPr>
            <w:tcW w:type="dxa" w:w="1593"/>
            <w:shd w:fill="F7F9FC" w:val="clear"/>
            <w:tcMar>
              <w:top w:type="dxa" w:w="60"/>
              <w:left w:type="dxa" w:w="90"/>
              <w:bottom w:type="dxa" w:w="60"/>
              <w:right w:type="dxa" w:w="90"/>
            </w:tcMar>
          </w:tcPr>
          <w:p>
            <w:pPr>
              <w:jc w:val="right"/>
            </w:pPr>
            <w:r>
              <w:rPr>
                <w:rFonts w:ascii="Arial" w:cs="Arial" w:eastAsia="Arial" w:hAnsi="Arial"/>
                <w:color w:val="000000"/>
                <w:sz w:val="18"/>
                <w:szCs w:val="18"/>
              </w:rPr>
              <w:t xml:space="preserve">28</w:t>
            </w:r>
          </w:p>
        </w:tc>
        <w:tc>
          <w:tcPr>
            <w:tcW w:type="dxa" w:w="996"/>
            <w:shd w:fill="F7F9FC" w:val="clear"/>
            <w:tcMar>
              <w:top w:type="dxa" w:w="60"/>
              <w:left w:type="dxa" w:w="90"/>
              <w:bottom w:type="dxa" w:w="60"/>
              <w:right w:type="dxa" w:w="90"/>
            </w:tcMar>
          </w:tcPr>
          <w:p>
            <w:pPr>
              <w:jc w:val="right"/>
            </w:pPr>
            <w:r>
              <w:rPr>
                <w:rFonts w:ascii="Arial" w:cs="Arial" w:eastAsia="Arial" w:hAnsi="Arial"/>
                <w:color w:val="000000"/>
                <w:sz w:val="18"/>
                <w:szCs w:val="18"/>
              </w:rPr>
              <w:t xml:space="preserve">0</w:t>
            </w:r>
          </w:p>
        </w:tc>
        <w:tc>
          <w:tcPr>
            <w:tcW w:type="dxa" w:w="996"/>
            <w:shd w:fill="F7F9FC" w:val="clear"/>
            <w:tcMar>
              <w:top w:type="dxa" w:w="60"/>
              <w:left w:type="dxa" w:w="90"/>
              <w:bottom w:type="dxa" w:w="60"/>
              <w:right w:type="dxa" w:w="90"/>
            </w:tcMar>
          </w:tcPr>
          <w:p>
            <w:pPr>
              <w:jc w:val="right"/>
            </w:pPr>
            <w:r>
              <w:rPr>
                <w:rFonts w:ascii="Arial" w:cs="Arial" w:eastAsia="Arial" w:hAnsi="Arial"/>
                <w:color w:val="000000"/>
                <w:sz w:val="18"/>
                <w:szCs w:val="18"/>
              </w:rPr>
              <w:t xml:space="preserve">1</w:t>
            </w:r>
          </w:p>
        </w:tc>
        <w:tc>
          <w:tcPr>
            <w:tcW w:type="dxa" w:w="1195"/>
            <w:shd w:fill="F7F9FC" w:val="clear"/>
            <w:tcMar>
              <w:top w:type="dxa" w:w="60"/>
              <w:left w:type="dxa" w:w="90"/>
              <w:bottom w:type="dxa" w:w="60"/>
              <w:right w:type="dxa" w:w="90"/>
            </w:tcMar>
          </w:tcPr>
          <w:p>
            <w:pPr>
              <w:jc w:val="right"/>
            </w:pPr>
            <w:r>
              <w:rPr>
                <w:rFonts w:ascii="Arial" w:cs="Arial" w:eastAsia="Arial" w:hAnsi="Arial"/>
                <w:color w:val="000000"/>
                <w:sz w:val="18"/>
                <w:szCs w:val="18"/>
              </w:rPr>
              <w:t xml:space="preserve">0</w:t>
            </w:r>
          </w:p>
        </w:tc>
        <w:tc>
          <w:tcPr>
            <w:tcW w:type="dxa" w:w="1394"/>
            <w:shd w:fill="F7F9FC" w:val="clear"/>
            <w:tcMar>
              <w:top w:type="dxa" w:w="60"/>
              <w:left w:type="dxa" w:w="90"/>
              <w:bottom w:type="dxa" w:w="60"/>
              <w:right w:type="dxa" w:w="90"/>
            </w:tcMar>
          </w:tcPr>
          <w:p>
            <w:pPr>
              <w:jc w:val="right"/>
            </w:pPr>
            <w:r>
              <w:rPr>
                <w:rFonts w:ascii="Arial" w:cs="Arial" w:eastAsia="Arial" w:hAnsi="Arial"/>
                <w:color w:val="000000"/>
                <w:sz w:val="18"/>
                <w:szCs w:val="18"/>
              </w:rPr>
              <w:t xml:space="preserve">0</w:t>
            </w:r>
          </w:p>
        </w:tc>
      </w:tr>
      <w:tr>
        <w:trPr>
          <w:tblHeader w:val="false"/>
        </w:trPr>
        <w:tc>
          <w:tcPr>
            <w:tcW w:type="dxa" w:w="1991"/>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307-172</w:t>
            </w:r>
          </w:p>
        </w:tc>
        <w:tc>
          <w:tcPr>
            <w:tcW w:type="dxa" w:w="1195"/>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GSVM</w:t>
            </w:r>
          </w:p>
        </w:tc>
        <w:tc>
          <w:tcPr>
            <w:tcW w:type="dxa" w:w="1593"/>
            <w:shd w:fill="FFFFFF" w:val="clear"/>
            <w:tcMar>
              <w:top w:type="dxa" w:w="60"/>
              <w:left w:type="dxa" w:w="90"/>
              <w:bottom w:type="dxa" w:w="60"/>
              <w:right w:type="dxa" w:w="90"/>
            </w:tcMar>
          </w:tcPr>
          <w:p>
            <w:pPr>
              <w:jc w:val="right"/>
            </w:pPr>
            <w:r>
              <w:rPr>
                <w:rFonts w:ascii="Arial" w:cs="Arial" w:eastAsia="Arial" w:hAnsi="Arial"/>
                <w:color w:val="000000"/>
                <w:sz w:val="18"/>
                <w:szCs w:val="18"/>
              </w:rPr>
              <w:t xml:space="preserve">12</w:t>
            </w:r>
          </w:p>
        </w:tc>
        <w:tc>
          <w:tcPr>
            <w:tcW w:type="dxa" w:w="996"/>
            <w:shd w:fill="FFFFFF" w:val="clear"/>
            <w:tcMar>
              <w:top w:type="dxa" w:w="60"/>
              <w:left w:type="dxa" w:w="90"/>
              <w:bottom w:type="dxa" w:w="60"/>
              <w:right w:type="dxa" w:w="90"/>
            </w:tcMar>
          </w:tcPr>
          <w:p>
            <w:pPr>
              <w:jc w:val="right"/>
            </w:pPr>
            <w:r>
              <w:rPr>
                <w:rFonts w:ascii="Arial" w:cs="Arial" w:eastAsia="Arial" w:hAnsi="Arial"/>
                <w:color w:val="000000"/>
                <w:sz w:val="18"/>
                <w:szCs w:val="18"/>
              </w:rPr>
              <w:t xml:space="preserve">0</w:t>
            </w:r>
          </w:p>
        </w:tc>
        <w:tc>
          <w:tcPr>
            <w:tcW w:type="dxa" w:w="996"/>
            <w:shd w:fill="FFFFFF" w:val="clear"/>
            <w:tcMar>
              <w:top w:type="dxa" w:w="60"/>
              <w:left w:type="dxa" w:w="90"/>
              <w:bottom w:type="dxa" w:w="60"/>
              <w:right w:type="dxa" w:w="90"/>
            </w:tcMar>
          </w:tcPr>
          <w:p>
            <w:pPr>
              <w:jc w:val="right"/>
            </w:pPr>
            <w:r>
              <w:rPr>
                <w:rFonts w:ascii="Arial" w:cs="Arial" w:eastAsia="Arial" w:hAnsi="Arial"/>
                <w:color w:val="000000"/>
                <w:sz w:val="18"/>
                <w:szCs w:val="18"/>
              </w:rPr>
              <w:t xml:space="preserve">1</w:t>
            </w:r>
          </w:p>
        </w:tc>
        <w:tc>
          <w:tcPr>
            <w:tcW w:type="dxa" w:w="1195"/>
            <w:shd w:fill="FFFFFF" w:val="clear"/>
            <w:tcMar>
              <w:top w:type="dxa" w:w="60"/>
              <w:left w:type="dxa" w:w="90"/>
              <w:bottom w:type="dxa" w:w="60"/>
              <w:right w:type="dxa" w:w="90"/>
            </w:tcMar>
          </w:tcPr>
          <w:p>
            <w:pPr>
              <w:jc w:val="right"/>
            </w:pPr>
            <w:r>
              <w:rPr>
                <w:rFonts w:ascii="Arial" w:cs="Arial" w:eastAsia="Arial" w:hAnsi="Arial"/>
                <w:color w:val="000000"/>
                <w:sz w:val="18"/>
                <w:szCs w:val="18"/>
              </w:rPr>
              <w:t xml:space="preserve">0</w:t>
            </w:r>
          </w:p>
        </w:tc>
        <w:tc>
          <w:tcPr>
            <w:tcW w:type="dxa" w:w="1394"/>
            <w:shd w:fill="FFFFFF" w:val="clear"/>
            <w:tcMar>
              <w:top w:type="dxa" w:w="60"/>
              <w:left w:type="dxa" w:w="90"/>
              <w:bottom w:type="dxa" w:w="60"/>
              <w:right w:type="dxa" w:w="90"/>
            </w:tcMar>
          </w:tcPr>
          <w:p>
            <w:pPr>
              <w:jc w:val="right"/>
            </w:pPr>
            <w:r>
              <w:rPr>
                <w:rFonts w:ascii="Arial" w:cs="Arial" w:eastAsia="Arial" w:hAnsi="Arial"/>
                <w:color w:val="000000"/>
                <w:sz w:val="18"/>
                <w:szCs w:val="18"/>
              </w:rPr>
              <w:t xml:space="preserve">0</w:t>
            </w:r>
          </w:p>
        </w:tc>
      </w:tr>
    </w:tbl>
    <w:p>
      <w:pPr>
        <w:pBdr>
          <w:bottom w:val="single" w:color="BFBFBF" w:sz="6"/>
        </w:pBdr>
        <w:spacing w:after="160"/>
      </w:pPr>
      <w:r>
        <w:rPr>
          <w:rFonts w:ascii="Arial" w:cs="Arial" w:eastAsia="Arial" w:hAnsi="Arial"/>
          <w:sz w:val="2"/>
          <w:szCs w:val="2"/>
        </w:rPr>
        <w:t xml:space="preserve"/>
      </w:r>
    </w:p>
    <w:p>
      <w:pPr>
        <w:pStyle w:val="Heading1"/>
        <w:spacing w:after="160" w:before="320"/>
      </w:pPr>
      <w:r>
        <w:rPr>
          <w:rFonts w:ascii="Arial" w:cs="Arial" w:eastAsia="Arial" w:hAnsi="Arial"/>
          <w:b/>
          <w:bCs/>
          <w:color w:val="1F4E79"/>
          <w:sz w:val="28"/>
          <w:szCs w:val="28"/>
        </w:rPr>
        <w:t xml:space="preserve">6. Data quality findings</w:t>
      </w:r>
    </w:p>
    <w:p>
      <w:pPr>
        <w:spacing w:after="120"/>
      </w:pPr>
      <w:r>
        <w:rPr>
          <w:rFonts w:ascii="Arial" w:cs="Arial" w:eastAsia="Arial" w:hAnsi="Arial"/>
          <w:sz w:val="20"/>
          <w:szCs w:val="20"/>
        </w:rPr>
        <w:t xml:space="preserve">Four things surfaced during the analysis. They are findings about the data, not defects in the report, but the report will keep surfacing them and reviewers will ask.</w:t>
      </w:r>
    </w:p>
    <w:p>
      <w:pPr>
        <w:pStyle w:val="Heading2"/>
        <w:spacing w:after="120" w:before="240"/>
      </w:pPr>
      <w:r>
        <w:rPr>
          <w:rFonts w:ascii="Arial" w:cs="Arial" w:eastAsia="Arial" w:hAnsi="Arial"/>
          <w:b/>
          <w:bCs/>
          <w:color w:val="2E74B5"/>
          <w:sz w:val="23"/>
          <w:szCs w:val="23"/>
        </w:rPr>
        <w:t xml:space="preserve">6.1 Blood culture is largely unrecorded</w:t>
      </w:r>
    </w:p>
    <w:p>
      <w:pPr>
        <w:spacing w:after="120"/>
      </w:pPr>
      <w:r>
        <w:rPr>
          <w:rFonts w:ascii="Arial" w:cs="Arial" w:eastAsia="Arial" w:hAnsi="Arial"/>
          <w:sz w:val="20"/>
          <w:szCs w:val="20"/>
        </w:rPr>
        <w:t xml:space="preserve">Of the 1,967 days across the export with a blood test, 1,926 leave nss_blood_culture blank. Only 41 days carry a Y and 9 an N. Within the cohort, the great majority of tested babies have no culture status recorded on any day.</w:t>
      </w:r>
    </w:p>
    <w:p>
      <w:pPr>
        <w:spacing w:after="120"/>
      </w:pPr>
      <w:r>
        <w:rPr>
          <w:rFonts w:ascii="Arial" w:cs="Arial" w:eastAsia="Arial" w:hAnsi="Arial"/>
          <w:b/>
          <w:bCs/>
          <w:sz w:val="20"/>
          <w:szCs w:val="20"/>
        </w:rPr>
        <w:t xml:space="preserve">Action: confirm with the form designer whether nss_blood_culture is branch-gated on something narrower than nss_blood_test = Y. If it is, the blanks are a form artefact and the denominator for any culture rate is 26 days, not 846. Until that is settled, the figure of 24 cultures should be quoted as a floor, not a rate.</w:t>
      </w:r>
    </w:p>
    <w:p>
      <w:pPr>
        <w:pStyle w:val="Heading2"/>
        <w:spacing w:after="120" w:before="240"/>
      </w:pPr>
      <w:r>
        <w:rPr>
          <w:rFonts w:ascii="Arial" w:cs="Arial" w:eastAsia="Arial" w:hAnsi="Arial"/>
          <w:b/>
          <w:bCs/>
          <w:color w:val="2E74B5"/>
          <w:sz w:val="23"/>
          <w:szCs w:val="23"/>
        </w:rPr>
        <w:t xml:space="preserve">6.2 Babies with a sepsis impression and no blood test at all</w:t>
      </w:r>
    </w:p>
    <w:p>
      <w:pPr>
        <w:spacing w:after="120"/>
      </w:pPr>
      <w:r>
        <w:rPr>
          <w:rFonts w:ascii="Arial" w:cs="Arial" w:eastAsia="Arial" w:hAnsi="Arial"/>
          <w:sz w:val="20"/>
          <w:szCs w:val="20"/>
        </w:rPr>
        <w:t xml:space="preserve">123 of the 441 cohort babies — 28 per cent — have no blood test on any day of their stay. Every one of them carries an explicit N on nss_blood_test; not one has an NI or a blank. This is recorded refusal or non-performance, not missing data.</w:t>
      </w:r>
    </w:p>
    <w:p>
      <w:pPr>
        <w:spacing w:after="120"/>
      </w:pPr>
      <w:r>
        <w:rPr>
          <w:rFonts w:ascii="Arial" w:cs="Arial" w:eastAsia="Arial" w:hAnsi="Arial"/>
          <w:b/>
          <w:bCs/>
          <w:sz w:val="20"/>
          <w:szCs w:val="20"/>
        </w:rPr>
        <w:t xml:space="preserve">8 of the 123 had at least one day scored CONFIRMED sepsis and still no blood test at any point: 6 at NILO and 2 at BRD.</w:t>
      </w:r>
    </w:p>
    <w:p>
      <w:pPr>
        <w:pStyle w:val="Heading2"/>
        <w:spacing w:after="120" w:before="240"/>
      </w:pPr>
      <w:r>
        <w:rPr>
          <w:rFonts w:ascii="Arial" w:cs="Arial" w:eastAsia="Arial" w:hAnsi="Arial"/>
          <w:b/>
          <w:bCs/>
          <w:color w:val="2E74B5"/>
          <w:sz w:val="23"/>
          <w:szCs w:val="23"/>
        </w:rPr>
        <w:t xml:space="preserve">6.2.1 Why this number changed from v2</w:t>
      </w:r>
    </w:p>
    <w:p>
      <w:pPr>
        <w:spacing w:after="120"/>
      </w:pPr>
      <w:r>
        <w:rPr>
          <w:rFonts w:ascii="Arial" w:cs="Arial" w:eastAsia="Arial" w:hAnsi="Arial"/>
          <w:sz w:val="20"/>
          <w:szCs w:val="20"/>
        </w:rPr>
        <w:t xml:space="preserve">v1 and v2 counted a baby as untested when it had no test on a sepsis day. On that basis 172 babies were untested. Widening to the whole stay drops the figure to 123, because 49 babies were tested on a day scored NONE or PROB rather than on the day the sepsis concern was recorded.</w:t>
      </w:r>
    </w:p>
    <w:p>
      <w:pPr>
        <w:spacing w:after="120"/>
      </w:pPr>
      <w:r>
        <w:rPr>
          <w:rFonts w:ascii="Arial" w:cs="Arial" w:eastAsia="Arial" w:hAnsi="Arial"/>
          <w:b/>
          <w:bCs/>
          <w:sz w:val="20"/>
          <w:szCs w:val="20"/>
        </w:rPr>
        <w:t xml:space="preserve">The effect is concentrated. KGMU, SNMC, SSLH, JSS and GTB all fall to zero untested babies once the whole stay is counted — their testing was happening, just not on the day the impression was entered. NILO barely moves, from 137 to 114.</w:t>
      </w:r>
    </w:p>
    <w:p>
      <w:pPr>
        <w:spacing w:after="120"/>
      </w:pPr>
      <w:r>
        <w:rPr>
          <w:rFonts w:ascii="Arial" w:cs="Arial" w:eastAsia="Arial" w:hAnsi="Arial"/>
          <w:sz w:val="20"/>
          <w:szCs w:val="20"/>
        </w:rPr>
        <w:t xml:space="preserve">This is worth stating plainly in the review: the v2 figures overstated non-testing at five of the nine sites, and the correction does not rescue NILO.</w:t>
      </w:r>
    </w:p>
    <w:p>
      <w:pPr>
        <w:pStyle w:val="Heading2"/>
        <w:spacing w:after="120" w:before="240"/>
      </w:pPr>
      <w:r>
        <w:rPr>
          <w:rFonts w:ascii="Arial" w:cs="Arial" w:eastAsia="Arial" w:hAnsi="Arial"/>
          <w:b/>
          <w:bCs/>
          <w:color w:val="2E74B5"/>
          <w:sz w:val="23"/>
          <w:szCs w:val="23"/>
        </w:rPr>
        <w:t xml:space="preserve">6.3 NILO</w:t>
      </w:r>
    </w:p>
    <w:p>
      <w:pPr>
        <w:spacing w:after="120"/>
      </w:pPr>
      <w:r>
        <w:rPr>
          <w:rFonts w:ascii="Arial" w:cs="Arial" w:eastAsia="Arial" w:hAnsi="Arial"/>
          <w:sz w:val="20"/>
          <w:szCs w:val="20"/>
        </w:rPr>
        <w:t xml:space="preserve">NILO has 171 cohort babies across 1,717 sepsis days, and 114 of them — two thirds — have no blood test on any day of the stay. The next worst site is BRD at 4 babies. NILO also records only 113 blood tests in total against 1,717 sepsis days.</w:t>
      </w:r>
    </w:p>
    <w:p>
      <w:pPr>
        <w:spacing w:after="120"/>
      </w:pPr>
      <w:r>
        <w:rPr>
          <w:rFonts w:ascii="Arial" w:cs="Arial" w:eastAsia="Arial" w:hAnsi="Arial"/>
          <w:sz w:val="20"/>
          <w:szCs w:val="20"/>
        </w:rPr>
        <w:t xml:space="preserve">This is not a day-alignment artefact, since it survives the widening to the whole stay. It is not missing data either, since all 114 carry explicit N values.</w:t>
      </w:r>
    </w:p>
    <w:p>
      <w:pPr>
        <w:spacing w:after="120"/>
      </w:pPr>
      <w:r>
        <w:rPr>
          <w:rFonts w:ascii="Arial" w:cs="Arial" w:eastAsia="Arial" w:hAnsi="Arial"/>
          <w:b/>
          <w:bCs/>
          <w:sz w:val="20"/>
          <w:szCs w:val="20"/>
        </w:rPr>
        <w:t xml:space="preserve">Action: raise with the site. Establish whether SEPSIS_IMPRESS_SUSP is being entered as a routine daily default rather than a clinical judgement, and whether nss_blood_test is being completed from the case record. Until this is resolved, NILO should be reported separately rather than pooled.</w:t>
      </w:r>
    </w:p>
    <w:p>
      <w:pPr>
        <w:pStyle w:val="Heading2"/>
        <w:spacing w:after="120" w:before="240"/>
      </w:pPr>
      <w:r>
        <w:rPr>
          <w:rFonts w:ascii="Arial" w:cs="Arial" w:eastAsia="Arial" w:hAnsi="Arial"/>
          <w:b/>
          <w:bCs/>
          <w:color w:val="2E74B5"/>
          <w:sz w:val="23"/>
          <w:szCs w:val="23"/>
        </w:rPr>
        <w:t xml:space="preserve">6.4 Confirmed versus suspected is applied inconsistently across sites</w:t>
      </w:r>
    </w:p>
    <w:p>
      <w:pPr>
        <w:spacing w:after="120"/>
      </w:pPr>
      <w:r>
        <w:rPr>
          <w:rFonts w:ascii="Arial" w:cs="Arial" w:eastAsia="Arial" w:hAnsi="Arial"/>
          <w:sz w:val="20"/>
          <w:szCs w:val="20"/>
        </w:rPr>
        <w:t xml:space="preserve">RMLIMS records 217 suspected days and zero confirmed. SNMC records 741 and one. KGMU records 530 and two. But SSLH is near-balanced at 152 confirmed to 143 suspected, and JSS is exactly even at 63 to 63.</w:t>
      </w:r>
    </w:p>
    <w:p>
      <w:pPr>
        <w:spacing w:after="120"/>
      </w:pPr>
      <w:r>
        <w:rPr>
          <w:rFonts w:ascii="Arial" w:cs="Arial" w:eastAsia="Arial" w:hAnsi="Arial"/>
          <w:b/>
          <w:bCs/>
          <w:sz w:val="20"/>
          <w:szCs w:val="20"/>
        </w:rPr>
        <w:t xml:space="preserve">Action: this strongly suggests sites are applying the CONF/SUSP distinction differently. Do not compare confirmed-sepsis rates across sites until the definition has been re-circulated and understood. The combined Sepsis_Days column is the safer comparator for now.</w:t>
      </w:r>
    </w:p>
    <w:p>
      <w:pPr>
        <w:pBdr>
          <w:bottom w:val="single" w:color="BFBFBF" w:sz="6"/>
        </w:pBdr>
        <w:spacing w:after="160"/>
      </w:pPr>
      <w:r>
        <w:rPr>
          <w:rFonts w:ascii="Arial" w:cs="Arial" w:eastAsia="Arial" w:hAnsi="Arial"/>
          <w:sz w:val="2"/>
          <w:szCs w:val="2"/>
        </w:rPr>
        <w:t xml:space="preserve"/>
      </w:r>
    </w:p>
    <w:p>
      <w:pPr>
        <w:pStyle w:val="Heading1"/>
        <w:spacing w:after="160" w:before="320"/>
      </w:pPr>
      <w:r>
        <w:rPr>
          <w:rFonts w:ascii="Arial" w:cs="Arial" w:eastAsia="Arial" w:hAnsi="Arial"/>
          <w:b/>
          <w:bCs/>
          <w:color w:val="1F4E79"/>
          <w:sz w:val="28"/>
          <w:szCs w:val="28"/>
        </w:rPr>
        <w:t xml:space="preserve">7. Implementation in the Reporting Engine</w:t>
      </w:r>
    </w:p>
    <w:p>
      <w:pPr>
        <w:spacing w:after="120"/>
      </w:pPr>
      <w:r>
        <w:rPr>
          <w:rFonts w:ascii="Arial" w:cs="Arial" w:eastAsia="Arial" w:hAnsi="Arial"/>
          <w:sz w:val="20"/>
          <w:szCs w:val="20"/>
        </w:rPr>
        <w:t xml:space="preserve">The report has not been coded yet. What follows is the placement and registration plan, following the three-tier factory pattern the engine already uses (Engine → Project → Shared) and mirroring how DataCollectorReport was added.</w:t>
      </w:r>
    </w:p>
    <w:p>
      <w:pPr>
        <w:pStyle w:val="Heading2"/>
        <w:spacing w:after="120" w:before="240"/>
      </w:pPr>
      <w:r>
        <w:rPr>
          <w:rFonts w:ascii="Arial" w:cs="Arial" w:eastAsia="Arial" w:hAnsi="Arial"/>
          <w:b/>
          <w:bCs/>
          <w:color w:val="2E74B5"/>
          <w:sz w:val="23"/>
          <w:szCs w:val="23"/>
        </w:rPr>
        <w:t xml:space="preserve">7.1 Files to create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2995"/>
        <w:gridCol w:w="3557"/>
      </w:tblGrid>
      <w:tr>
        <w:trPr>
          <w:tblHeader/>
        </w:trPr>
        <w:tc>
          <w:tcPr>
            <w:tcW w:type="dxa" w:w="2808"/>
            <w:shd w:fill="1F4E79" w:val="clear"/>
            <w:tcMar>
              <w:top w:type="dxa" w:w="60"/>
              <w:left w:type="dxa" w:w="90"/>
              <w:bottom w:type="dxa" w:w="60"/>
              <w:right w:type="dxa" w:w="90"/>
            </w:tcMar>
          </w:tcPr>
          <w:p>
            <w:pPr>
              <w:jc w:val="left"/>
            </w:pPr>
            <w:r>
              <w:rPr>
                <w:rFonts w:ascii="Arial" w:cs="Arial" w:eastAsia="Arial" w:hAnsi="Arial"/>
                <w:b/>
                <w:bCs/>
                <w:color w:val="FFFFFF"/>
                <w:sz w:val="18"/>
                <w:szCs w:val="18"/>
              </w:rPr>
              <w:t xml:space="preserve">File</w:t>
            </w:r>
          </w:p>
        </w:tc>
        <w:tc>
          <w:tcPr>
            <w:tcW w:type="dxa" w:w="2995"/>
            <w:shd w:fill="1F4E79" w:val="clear"/>
            <w:tcMar>
              <w:top w:type="dxa" w:w="60"/>
              <w:left w:type="dxa" w:w="90"/>
              <w:bottom w:type="dxa" w:w="60"/>
              <w:right w:type="dxa" w:w="90"/>
            </w:tcMar>
          </w:tcPr>
          <w:p>
            <w:pPr>
              <w:jc w:val="left"/>
            </w:pPr>
            <w:r>
              <w:rPr>
                <w:rFonts w:ascii="Arial" w:cs="Arial" w:eastAsia="Arial" w:hAnsi="Arial"/>
                <w:b/>
                <w:bCs/>
                <w:color w:val="FFFFFF"/>
                <w:sz w:val="18"/>
                <w:szCs w:val="18"/>
              </w:rPr>
              <w:t xml:space="preserve">Location</w:t>
            </w:r>
          </w:p>
        </w:tc>
        <w:tc>
          <w:tcPr>
            <w:tcW w:type="dxa" w:w="3557"/>
            <w:shd w:fill="1F4E79" w:val="clear"/>
            <w:tcMar>
              <w:top w:type="dxa" w:w="60"/>
              <w:left w:type="dxa" w:w="90"/>
              <w:bottom w:type="dxa" w:w="60"/>
              <w:right w:type="dxa" w:w="90"/>
            </w:tcMar>
          </w:tcPr>
          <w:p>
            <w:pPr>
              <w:jc w:val="left"/>
            </w:pPr>
            <w:r>
              <w:rPr>
                <w:rFonts w:ascii="Arial" w:cs="Arial" w:eastAsia="Arial" w:hAnsi="Arial"/>
                <w:b/>
                <w:bCs/>
                <w:color w:val="FFFFFF"/>
                <w:sz w:val="18"/>
                <w:szCs w:val="18"/>
              </w:rPr>
              <w:t xml:space="preserve">Purpose</w:t>
            </w:r>
          </w:p>
        </w:tc>
      </w:tr>
      <w:tr>
        <w:trPr>
          <w:tblHeader w:val="false"/>
        </w:trPr>
        <w:tc>
          <w:tcPr>
            <w:tcW w:type="dxa" w:w="2808"/>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SepsisBloodWorkupAggregator.php</w:t>
            </w:r>
          </w:p>
        </w:tc>
        <w:tc>
          <w:tcPr>
            <w:tcW w:type="dxa" w:w="2995"/>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projects/Emollient/Aggregator/</w:t>
            </w:r>
          </w:p>
        </w:tc>
        <w:tc>
          <w:tcPr>
            <w:tcW w:type="dxa" w:w="3557"/>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Pulls the sepsis screening records, applies section 3 rules, emits by_baby and by_site arrays</w:t>
            </w:r>
          </w:p>
        </w:tc>
      </w:tr>
      <w:tr>
        <w:trPr>
          <w:tblHeader w:val="false"/>
        </w:trPr>
        <w:tc>
          <w:tcPr>
            <w:tcW w:type="dxa" w:w="2808"/>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SepsisBloodWorkupHtmlExporter.php</w:t>
            </w:r>
          </w:p>
        </w:tc>
        <w:tc>
          <w:tcPr>
            <w:tcW w:type="dxa" w:w="2995"/>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projects/Emollient/Export/</w:t>
            </w:r>
          </w:p>
        </w:tc>
        <w:tc>
          <w:tcPr>
            <w:tcW w:type="dxa" w:w="3557"/>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Renders the two tables, site filter, TOTAL row</w:t>
            </w:r>
          </w:p>
        </w:tc>
      </w:tr>
      <w:tr>
        <w:trPr>
          <w:tblHeader w:val="false"/>
        </w:trPr>
        <w:tc>
          <w:tcPr>
            <w:tcW w:type="dxa" w:w="2808"/>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sepsis_workup.css</w:t>
            </w:r>
          </w:p>
        </w:tc>
        <w:tc>
          <w:tcPr>
            <w:tcW w:type="dxa" w:w="2995"/>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reporting-engine/public/assets/css/</w:t>
            </w:r>
          </w:p>
        </w:tc>
        <w:tc>
          <w:tcPr>
            <w:tcW w:type="dxa" w:w="3557"/>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Table styling, consistent with existing report CSS</w:t>
            </w:r>
          </w:p>
        </w:tc>
      </w:tr>
    </w:tbl>
    <w:p>
      <w:pPr>
        <w:pStyle w:val="Heading2"/>
        <w:spacing w:after="120" w:before="240"/>
      </w:pPr>
      <w:r>
        <w:rPr>
          <w:rFonts w:ascii="Arial" w:cs="Arial" w:eastAsia="Arial" w:hAnsi="Arial"/>
          <w:b/>
          <w:bCs/>
          <w:color w:val="2E74B5"/>
          <w:sz w:val="23"/>
          <w:szCs w:val="23"/>
        </w:rPr>
        <w:t xml:space="preserve">7.2 Files to edit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31"/>
        <w:gridCol w:w="5429"/>
      </w:tblGrid>
      <w:tr>
        <w:trPr>
          <w:tblHeader/>
        </w:trPr>
        <w:tc>
          <w:tcPr>
            <w:tcW w:type="dxa" w:w="3931"/>
            <w:shd w:fill="1F4E79" w:val="clear"/>
            <w:tcMar>
              <w:top w:type="dxa" w:w="60"/>
              <w:left w:type="dxa" w:w="90"/>
              <w:bottom w:type="dxa" w:w="60"/>
              <w:right w:type="dxa" w:w="90"/>
            </w:tcMar>
          </w:tcPr>
          <w:p>
            <w:pPr>
              <w:jc w:val="left"/>
            </w:pPr>
            <w:r>
              <w:rPr>
                <w:rFonts w:ascii="Arial" w:cs="Arial" w:eastAsia="Arial" w:hAnsi="Arial"/>
                <w:b/>
                <w:bCs/>
                <w:color w:val="FFFFFF"/>
                <w:sz w:val="18"/>
                <w:szCs w:val="18"/>
              </w:rPr>
              <w:t xml:space="preserve">File</w:t>
            </w:r>
          </w:p>
        </w:tc>
        <w:tc>
          <w:tcPr>
            <w:tcW w:type="dxa" w:w="5429"/>
            <w:shd w:fill="1F4E79" w:val="clear"/>
            <w:tcMar>
              <w:top w:type="dxa" w:w="60"/>
              <w:left w:type="dxa" w:w="90"/>
              <w:bottom w:type="dxa" w:w="60"/>
              <w:right w:type="dxa" w:w="90"/>
            </w:tcMar>
          </w:tcPr>
          <w:p>
            <w:pPr>
              <w:jc w:val="left"/>
            </w:pPr>
            <w:r>
              <w:rPr>
                <w:rFonts w:ascii="Arial" w:cs="Arial" w:eastAsia="Arial" w:hAnsi="Arial"/>
                <w:b/>
                <w:bCs/>
                <w:color w:val="FFFFFF"/>
                <w:sz w:val="18"/>
                <w:szCs w:val="18"/>
              </w:rPr>
              <w:t xml:space="preserve">Change</w:t>
            </w:r>
          </w:p>
        </w:tc>
      </w:tr>
      <w:tr>
        <w:trPr>
          <w:tblHeader w:val="false"/>
        </w:trPr>
        <w:tc>
          <w:tcPr>
            <w:tcW w:type="dxa" w:w="3931"/>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projects/Emollient/reports.php</w:t>
            </w:r>
          </w:p>
        </w:tc>
        <w:tc>
          <w:tcPr>
            <w:tcW w:type="dxa" w:w="5429"/>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Add SepsisBloodWorkupReport entry with its formats array</w:t>
            </w:r>
          </w:p>
        </w:tc>
      </w:tr>
      <w:tr>
        <w:trPr>
          <w:tblHeader w:val="false"/>
        </w:trPr>
        <w:tc>
          <w:tcPr>
            <w:tcW w:type="dxa" w:w="3931"/>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projects/Emollient/Aggregator/AggregatorFactory.php</w:t>
            </w:r>
          </w:p>
        </w:tc>
        <w:tc>
          <w:tcPr>
            <w:tcW w:type="dxa" w:w="5429"/>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Register the aggregator against the report name</w:t>
            </w:r>
          </w:p>
        </w:tc>
      </w:tr>
      <w:tr>
        <w:trPr>
          <w:tblHeader w:val="false"/>
        </w:trPr>
        <w:tc>
          <w:tcPr>
            <w:tcW w:type="dxa" w:w="3931"/>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shared-lib/src/Domain/Export/ExporterRegistry.php</w:t>
            </w:r>
          </w:p>
        </w:tc>
        <w:tc>
          <w:tcPr>
            <w:tcW w:type="dxa" w:w="5429"/>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Register the exporter alias</w:t>
            </w:r>
          </w:p>
        </w:tc>
      </w:tr>
      <w:tr>
        <w:trPr>
          <w:tblHeader w:val="false"/>
        </w:trPr>
        <w:tc>
          <w:tcPr>
            <w:tcW w:type="dxa" w:w="3931"/>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reporting-engine/Presentation/Api/ReportController.php</w:t>
            </w:r>
          </w:p>
        </w:tc>
        <w:tc>
          <w:tcPr>
            <w:tcW w:type="dxa" w:w="5429"/>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Add the exporter alias in resolveExporterAlias() if the report needs a non-default mapping</w:t>
            </w:r>
          </w:p>
        </w:tc>
      </w:tr>
    </w:tbl>
    <w:p>
      <w:pPr>
        <w:pStyle w:val="Heading2"/>
        <w:spacing w:after="120" w:before="240"/>
      </w:pPr>
      <w:r>
        <w:rPr>
          <w:rFonts w:ascii="Arial" w:cs="Arial" w:eastAsia="Arial" w:hAnsi="Arial"/>
          <w:b/>
          <w:bCs/>
          <w:color w:val="2E74B5"/>
          <w:sz w:val="23"/>
          <w:szCs w:val="23"/>
        </w:rPr>
        <w:t xml:space="preserve">7.3 REDCap fields to request</w:t>
      </w:r>
    </w:p>
    <w:p>
      <w:pPr>
        <w:spacing w:after="120"/>
      </w:pPr>
      <w:r>
        <w:rPr>
          <w:rFonts w:ascii="Arial" w:cs="Arial" w:eastAsia="Arial" w:hAnsi="Arial"/>
          <w:sz w:val="20"/>
          <w:szCs w:val="20"/>
        </w:rPr>
        <w:t xml:space="preserve">Restrict the API pull to the six fields in section 2.1 plus record_id and redcap_event_name. The instrument has 78 fields and pulling all of them across 28 events is wasteful — the existing RedcapApiClient streaming reader handles the filtered pull without change.</w:t>
      </w:r>
    </w:p>
    <w:p>
      <w:pPr>
        <w:pStyle w:val="Heading2"/>
        <w:spacing w:after="120" w:before="240"/>
      </w:pPr>
      <w:r>
        <w:rPr>
          <w:rFonts w:ascii="Arial" w:cs="Arial" w:eastAsia="Arial" w:hAnsi="Arial"/>
          <w:b/>
          <w:bCs/>
          <w:color w:val="2E74B5"/>
          <w:sz w:val="23"/>
          <w:szCs w:val="23"/>
        </w:rPr>
        <w:t xml:space="preserve">7.4 Access URLs once deployed</w:t>
      </w:r>
    </w:p>
    <w:p>
      <w:pPr>
        <w:shd w:fill="F2F2F2" w:val="clear"/>
        <w:spacing w:after="100"/>
      </w:pPr>
      <w:r>
        <w:rPr>
          <w:rFonts w:ascii="Courier New" w:cs="Courier New" w:eastAsia="Courier New" w:hAnsi="Courier New"/>
          <w:sz w:val="17"/>
          <w:szCs w:val="17"/>
        </w:rPr>
        <w:t xml:space="preserve">http://reports.local/index.php?project=Emollient&amp;report=SepsisBloodWorkupReport&amp;format=html</w:t>
      </w:r>
    </w:p>
    <w:p>
      <w:pPr>
        <w:shd w:fill="F2F2F2" w:val="clear"/>
        <w:spacing w:after="100"/>
      </w:pPr>
      <w:r>
        <w:rPr>
          <w:rFonts w:ascii="Courier New" w:cs="Courier New" w:eastAsia="Courier New" w:hAnsi="Courier New"/>
          <w:sz w:val="17"/>
          <w:szCs w:val="17"/>
        </w:rPr>
        <w:t xml:space="preserve">http://reports.local/index.php?project=Emollient&amp;report=SepsisBloodWorkupReport&amp;format=html&amp;sites=KGMU</w:t>
      </w:r>
    </w:p>
    <w:p>
      <w:pPr>
        <w:shd w:fill="F2F2F2" w:val="clear"/>
        <w:spacing w:after="100"/>
      </w:pPr>
      <w:r>
        <w:rPr>
          <w:rFonts w:ascii="Courier New" w:cs="Courier New" w:eastAsia="Courier New" w:hAnsi="Courier New"/>
          <w:sz w:val="17"/>
          <w:szCs w:val="17"/>
        </w:rPr>
        <w:t xml:space="preserve">http://reports.local/index.php?project=Emollient&amp;report=SepsisBloodWorkupReport&amp;format=csv</w:t>
      </w:r>
    </w:p>
    <w:p>
      <w:pPr>
        <w:pStyle w:val="Heading2"/>
        <w:spacing w:after="120" w:before="240"/>
      </w:pPr>
      <w:r>
        <w:rPr>
          <w:rFonts w:ascii="Arial" w:cs="Arial" w:eastAsia="Arial" w:hAnsi="Arial"/>
          <w:b/>
          <w:bCs/>
          <w:color w:val="2E74B5"/>
          <w:sz w:val="23"/>
          <w:szCs w:val="23"/>
        </w:rPr>
        <w:t xml:space="preserve">7.5 Deployment discipline</w:t>
      </w:r>
    </w:p>
    <w:p>
      <w:pPr>
        <w:spacing w:after="120"/>
      </w:pPr>
      <w:r>
        <w:rPr>
          <w:rFonts w:ascii="Arial" w:cs="Arial" w:eastAsia="Arial" w:hAnsi="Arial"/>
          <w:sz w:val="20"/>
          <w:szCs w:val="20"/>
        </w:rPr>
        <w:t xml:space="preserve">Author on dev, commit, and git pull on production. Do not edit files directly on the production server — the divergence that caused in August 2026 took a rebase to unpick.</w:t>
      </w:r>
    </w:p>
    <w:p>
      <w:pPr>
        <w:pBdr>
          <w:bottom w:val="single" w:color="BFBFBF" w:sz="6"/>
        </w:pBdr>
        <w:spacing w:after="160"/>
      </w:pPr>
      <w:r>
        <w:rPr>
          <w:rFonts w:ascii="Arial" w:cs="Arial" w:eastAsia="Arial" w:hAnsi="Arial"/>
          <w:sz w:val="2"/>
          <w:szCs w:val="2"/>
        </w:rPr>
        <w:t xml:space="preserve"/>
      </w:r>
    </w:p>
    <w:p>
      <w:pPr>
        <w:pStyle w:val="Heading1"/>
        <w:spacing w:after="160" w:before="320"/>
      </w:pPr>
      <w:r>
        <w:rPr>
          <w:rFonts w:ascii="Arial" w:cs="Arial" w:eastAsia="Arial" w:hAnsi="Arial"/>
          <w:b/>
          <w:bCs/>
          <w:color w:val="1F4E79"/>
          <w:sz w:val="28"/>
          <w:szCs w:val="28"/>
        </w:rPr>
        <w:t xml:space="preserve">8. Verification</w:t>
      </w:r>
    </w:p>
    <w:p>
      <w:pPr>
        <w:spacing w:after="120"/>
      </w:pPr>
      <w:r>
        <w:rPr>
          <w:rFonts w:ascii="Arial" w:cs="Arial" w:eastAsia="Arial" w:hAnsi="Arial"/>
          <w:sz w:val="20"/>
          <w:szCs w:val="20"/>
        </w:rPr>
        <w:t xml:space="preserve">Before the report is accepted, run it against the 29 August 2026 extract and confirm every one of these:</w:t>
      </w:r>
    </w:p>
    <w:p>
      <w:pPr>
        <w:pStyle w:val="ListParagraph"/>
        <w:numPr>
          <w:ilvl w:val="0"/>
          <w:numId w:val="3"/>
        </w:numPr>
        <w:spacing w:after="80"/>
      </w:pPr>
      <w:r>
        <w:rPr>
          <w:rFonts w:ascii="Arial" w:cs="Arial" w:eastAsia="Arial" w:hAnsi="Arial"/>
          <w:sz w:val="20"/>
          <w:szCs w:val="20"/>
        </w:rPr>
        <w:t xml:space="preserve">Cohort is 441 babies over 7,703 days of stay.</w:t>
      </w:r>
    </w:p>
    <w:p>
      <w:pPr>
        <w:pStyle w:val="ListParagraph"/>
        <w:numPr>
          <w:ilvl w:val="0"/>
          <w:numId w:val="3"/>
        </w:numPr>
        <w:spacing w:after="80"/>
      </w:pPr>
      <w:r>
        <w:rPr>
          <w:rFonts w:ascii="Arial" w:cs="Arial" w:eastAsia="Arial" w:hAnsi="Arial"/>
          <w:sz w:val="20"/>
          <w:szCs w:val="20"/>
        </w:rPr>
        <w:t xml:space="preserve">Confirmed 340 and Suspected 3,379, summing to 3,719 sepsis days.</w:t>
      </w:r>
    </w:p>
    <w:p>
      <w:pPr>
        <w:pStyle w:val="ListParagraph"/>
        <w:numPr>
          <w:ilvl w:val="0"/>
          <w:numId w:val="3"/>
        </w:numPr>
        <w:spacing w:after="80"/>
      </w:pPr>
      <w:r>
        <w:rPr>
          <w:rFonts w:ascii="Arial" w:cs="Arial" w:eastAsia="Arial" w:hAnsi="Arial"/>
          <w:sz w:val="20"/>
          <w:szCs w:val="20"/>
        </w:rPr>
        <w:t xml:space="preserve">Blood tests across the cohort stay total 1,521; cultures 41.</w:t>
      </w:r>
    </w:p>
    <w:p>
      <w:pPr>
        <w:pStyle w:val="ListParagraph"/>
        <w:numPr>
          <w:ilvl w:val="0"/>
          <w:numId w:val="3"/>
        </w:numPr>
        <w:spacing w:after="80"/>
      </w:pPr>
      <w:r>
        <w:rPr>
          <w:rFonts w:ascii="Arial" w:cs="Arial" w:eastAsia="Arial" w:hAnsi="Arial"/>
          <w:sz w:val="20"/>
          <w:szCs w:val="20"/>
        </w:rPr>
        <w:t xml:space="preserve">Of those, 846 tests and 24 cultures fall on a sepsis day.</w:t>
      </w:r>
    </w:p>
    <w:p>
      <w:pPr>
        <w:pStyle w:val="ListParagraph"/>
        <w:numPr>
          <w:ilvl w:val="0"/>
          <w:numId w:val="3"/>
        </w:numPr>
        <w:spacing w:after="80"/>
      </w:pPr>
      <w:r>
        <w:rPr>
          <w:rFonts w:ascii="Arial" w:cs="Arial" w:eastAsia="Arial" w:hAnsi="Arial"/>
          <w:sz w:val="20"/>
          <w:szCs w:val="20"/>
        </w:rPr>
        <w:t xml:space="preserve">Whole-file totals, before the cohort filter, are 1,967 tests and 41 cultures.</w:t>
      </w:r>
    </w:p>
    <w:p>
      <w:pPr>
        <w:pStyle w:val="ListParagraph"/>
        <w:numPr>
          <w:ilvl w:val="0"/>
          <w:numId w:val="3"/>
        </w:numPr>
        <w:spacing w:after="80"/>
      </w:pPr>
      <w:r>
        <w:rPr>
          <w:rFonts w:ascii="Arial" w:cs="Arial" w:eastAsia="Arial" w:hAnsi="Arial"/>
          <w:sz w:val="20"/>
          <w:szCs w:val="20"/>
        </w:rPr>
        <w:t xml:space="preserve">Babies tested 318, babies with no test at all 123; the two sum to 441 on every site row.</w:t>
      </w:r>
    </w:p>
    <w:p>
      <w:pPr>
        <w:pStyle w:val="ListParagraph"/>
        <w:numPr>
          <w:ilvl w:val="0"/>
          <w:numId w:val="3"/>
        </w:numPr>
        <w:spacing w:after="80"/>
      </w:pPr>
      <w:r>
        <w:rPr>
          <w:rFonts w:ascii="Arial" w:cs="Arial" w:eastAsia="Arial" w:hAnsi="Arial"/>
          <w:sz w:val="20"/>
          <w:szCs w:val="20"/>
        </w:rPr>
        <w:t xml:space="preserve">Of the 123, exactly 8 had at least one Confirmed day.</w:t>
      </w:r>
    </w:p>
    <w:p>
      <w:pPr>
        <w:pStyle w:val="ListParagraph"/>
        <w:numPr>
          <w:ilvl w:val="0"/>
          <w:numId w:val="3"/>
        </w:numPr>
        <w:spacing w:after="80"/>
      </w:pPr>
      <w:r>
        <w:rPr>
          <w:rFonts w:ascii="Arial" w:cs="Arial" w:eastAsia="Arial" w:hAnsi="Arial"/>
          <w:sz w:val="20"/>
          <w:szCs w:val="20"/>
        </w:rPr>
        <w:t xml:space="preserve">No baby appears twice, and no baby without a sepsis day appears at all.</w:t>
      </w:r>
    </w:p>
    <w:p>
      <w:pPr>
        <w:pStyle w:val="ListParagraph"/>
        <w:numPr>
          <w:ilvl w:val="0"/>
          <w:numId w:val="3"/>
        </w:numPr>
        <w:spacing w:after="80"/>
      </w:pPr>
      <w:r>
        <w:rPr>
          <w:rFonts w:ascii="Arial" w:cs="Arial" w:eastAsia="Arial" w:hAnsi="Arial"/>
          <w:sz w:val="20"/>
          <w:szCs w:val="20"/>
        </w:rPr>
        <w:t xml:space="preserve">A baby with an NI blood test day and no Y day is labelled No test at all, not Tested.</w:t>
      </w:r>
    </w:p>
    <w:p>
      <w:pPr>
        <w:spacing w:after="120"/>
      </w:pPr>
      <w:r>
        <w:rPr>
          <w:rFonts w:ascii="Arial" w:cs="Arial" w:eastAsia="Arial" w:hAnsi="Arial"/>
          <w:sz w:val="20"/>
          <w:szCs w:val="20"/>
        </w:rPr>
        <w:t xml:space="preserve">The accompanying workbook Sepsis_BloodWorkup_Complete_v3.xlsx carries all fifteen of these as live formulas on its Checks sheet. Every row must read OK.</w:t>
      </w:r>
    </w:p>
    <w:p>
      <w:pPr>
        <w:pBdr>
          <w:bottom w:val="single" w:color="BFBFBF" w:sz="6"/>
        </w:pBdr>
        <w:spacing w:after="160"/>
      </w:pPr>
      <w:r>
        <w:rPr>
          <w:rFonts w:ascii="Arial" w:cs="Arial" w:eastAsia="Arial" w:hAnsi="Arial"/>
          <w:sz w:val="2"/>
          <w:szCs w:val="2"/>
        </w:rPr>
        <w:t xml:space="preserve"/>
      </w:r>
    </w:p>
    <w:p>
      <w:pPr>
        <w:pStyle w:val="Heading1"/>
        <w:spacing w:after="160" w:before="320"/>
      </w:pPr>
      <w:r>
        <w:rPr>
          <w:rFonts w:ascii="Arial" w:cs="Arial" w:eastAsia="Arial" w:hAnsi="Arial"/>
          <w:b/>
          <w:bCs/>
          <w:color w:val="1F4E79"/>
          <w:sz w:val="28"/>
          <w:szCs w:val="28"/>
        </w:rPr>
        <w:t xml:space="preserve">9.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2"/>
        <w:gridCol w:w="6739"/>
        <w:gridCol w:w="2059"/>
      </w:tblGrid>
      <w:tr>
        <w:trPr>
          <w:tblHeader/>
        </w:trPr>
        <w:tc>
          <w:tcPr>
            <w:tcW w:type="dxa" w:w="562"/>
            <w:shd w:fill="1F4E79" w:val="clear"/>
            <w:tcMar>
              <w:top w:type="dxa" w:w="60"/>
              <w:left w:type="dxa" w:w="90"/>
              <w:bottom w:type="dxa" w:w="60"/>
              <w:right w:type="dxa" w:w="90"/>
            </w:tcMar>
          </w:tcPr>
          <w:p>
            <w:pPr>
              <w:jc w:val="left"/>
            </w:pPr>
            <w:r>
              <w:rPr>
                <w:rFonts w:ascii="Arial" w:cs="Arial" w:eastAsia="Arial" w:hAnsi="Arial"/>
                <w:b/>
                <w:bCs/>
                <w:color w:val="FFFFFF"/>
                <w:sz w:val="18"/>
                <w:szCs w:val="18"/>
              </w:rPr>
              <w:t xml:space="preserve">#</w:t>
            </w:r>
          </w:p>
        </w:tc>
        <w:tc>
          <w:tcPr>
            <w:tcW w:type="dxa" w:w="6739"/>
            <w:shd w:fill="1F4E79" w:val="clear"/>
            <w:tcMar>
              <w:top w:type="dxa" w:w="60"/>
              <w:left w:type="dxa" w:w="90"/>
              <w:bottom w:type="dxa" w:w="60"/>
              <w:right w:type="dxa" w:w="90"/>
            </w:tcMar>
          </w:tcPr>
          <w:p>
            <w:pPr>
              <w:jc w:val="left"/>
            </w:pPr>
            <w:r>
              <w:rPr>
                <w:rFonts w:ascii="Arial" w:cs="Arial" w:eastAsia="Arial" w:hAnsi="Arial"/>
                <w:b/>
                <w:bCs/>
                <w:color w:val="FFFFFF"/>
                <w:sz w:val="18"/>
                <w:szCs w:val="18"/>
              </w:rPr>
              <w:t xml:space="preserve">Question</w:t>
            </w:r>
          </w:p>
        </w:tc>
        <w:tc>
          <w:tcPr>
            <w:tcW w:type="dxa" w:w="2059"/>
            <w:shd w:fill="1F4E79" w:val="clear"/>
            <w:tcMar>
              <w:top w:type="dxa" w:w="60"/>
              <w:left w:type="dxa" w:w="90"/>
              <w:bottom w:type="dxa" w:w="60"/>
              <w:right w:type="dxa" w:w="90"/>
            </w:tcMar>
          </w:tcPr>
          <w:p>
            <w:pPr>
              <w:jc w:val="left"/>
            </w:pPr>
            <w:r>
              <w:rPr>
                <w:rFonts w:ascii="Arial" w:cs="Arial" w:eastAsia="Arial" w:hAnsi="Arial"/>
                <w:b/>
                <w:bCs/>
                <w:color w:val="FFFFFF"/>
                <w:sz w:val="18"/>
                <w:szCs w:val="18"/>
              </w:rPr>
              <w:t xml:space="preserve">Owner</w:t>
            </w:r>
          </w:p>
        </w:tc>
      </w:tr>
      <w:tr>
        <w:trPr>
          <w:tblHeader w:val="false"/>
        </w:trPr>
        <w:tc>
          <w:tcPr>
            <w:tcW w:type="dxa" w:w="562"/>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1</w:t>
            </w:r>
          </w:p>
        </w:tc>
        <w:tc>
          <w:tcPr>
            <w:tcW w:type="dxa" w:w="6739"/>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Is nss_blood_culture branch-gated more narrowly than blood_test = Y? Determines whether 820 blanks are a form artefact.</w:t>
            </w:r>
          </w:p>
        </w:tc>
        <w:tc>
          <w:tcPr>
            <w:tcW w:type="dxa" w:w="2059"/>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Form designer / DM</w:t>
            </w:r>
          </w:p>
        </w:tc>
      </w:tr>
      <w:tr>
        <w:trPr>
          <w:tblHeader w:val="false"/>
        </w:trPr>
        <w:tc>
          <w:tcPr>
            <w:tcW w:type="dxa" w:w="562"/>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2</w:t>
            </w:r>
          </w:p>
        </w:tc>
        <w:tc>
          <w:tcPr>
            <w:tcW w:type="dxa" w:w="6739"/>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Should SEPSIS_IMPRESS_PROB count as a sepsis day? Currently excluded from the impression counts, though its days do contribute tests and cultures. 678 rows affected.</w:t>
            </w:r>
          </w:p>
        </w:tc>
        <w:tc>
          <w:tcPr>
            <w:tcW w:type="dxa" w:w="2059"/>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Review group</w:t>
            </w:r>
          </w:p>
        </w:tc>
      </w:tr>
      <w:tr>
        <w:trPr>
          <w:tblHeader w:val="false"/>
        </w:trPr>
        <w:tc>
          <w:tcPr>
            <w:tcW w:type="dxa" w:w="562"/>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3</w:t>
            </w:r>
          </w:p>
        </w:tc>
        <w:tc>
          <w:tcPr>
            <w:tcW w:type="dxa" w:w="6739"/>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Is the NILO testing pattern real practice or a data-entry artefact?</w:t>
            </w:r>
          </w:p>
        </w:tc>
        <w:tc>
          <w:tcPr>
            <w:tcW w:type="dxa" w:w="2059"/>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NILO site team</w:t>
            </w:r>
          </w:p>
        </w:tc>
      </w:tr>
      <w:tr>
        <w:trPr>
          <w:tblHeader w:val="false"/>
        </w:trPr>
        <w:tc>
          <w:tcPr>
            <w:tcW w:type="dxa" w:w="562"/>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4</w:t>
            </w:r>
          </w:p>
        </w:tc>
        <w:tc>
          <w:tcPr>
            <w:tcW w:type="dxa" w:w="6739"/>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Has the CONF vs SUSP definition been circulated consistently to all nine sites?</w:t>
            </w:r>
          </w:p>
        </w:tc>
        <w:tc>
          <w:tcPr>
            <w:tcW w:type="dxa" w:w="2059"/>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Study coordination</w:t>
            </w:r>
          </w:p>
        </w:tc>
      </w:tr>
      <w:tr>
        <w:trPr>
          <w:tblHeader w:val="false"/>
        </w:trPr>
        <w:tc>
          <w:tcPr>
            <w:tcW w:type="dxa" w:w="562"/>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5</w:t>
            </w:r>
          </w:p>
        </w:tc>
        <w:tc>
          <w:tcPr>
            <w:tcW w:type="dxa" w:w="6739"/>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Are the 8 confirmed-sepsis babies with no blood test at any point a recording error or real practice?</w:t>
            </w:r>
          </w:p>
        </w:tc>
        <w:tc>
          <w:tcPr>
            <w:tcW w:type="dxa" w:w="2059"/>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Review group / sites</w:t>
            </w:r>
          </w:p>
        </w:tc>
      </w:tr>
      <w:tr>
        <w:trPr>
          <w:tblHeader w:val="false"/>
        </w:trPr>
        <w:tc>
          <w:tcPr>
            <w:tcW w:type="dxa" w:w="562"/>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6</w:t>
            </w:r>
          </w:p>
        </w:tc>
        <w:tc>
          <w:tcPr>
            <w:tcW w:type="dxa" w:w="6739"/>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Does the review want a date filter (nss_datetime), or is all-time correct?</w:t>
            </w:r>
          </w:p>
        </w:tc>
        <w:tc>
          <w:tcPr>
            <w:tcW w:type="dxa" w:w="2059"/>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Review group</w:t>
            </w:r>
          </w:p>
        </w:tc>
      </w:tr>
    </w:tbl>
    <w:p>
      <w:pPr>
        <w:pBdr>
          <w:bottom w:val="single" w:color="BFBFBF" w:sz="6"/>
        </w:pBdr>
        <w:spacing w:after="160"/>
      </w:pPr>
      <w:r>
        <w:rPr>
          <w:rFonts w:ascii="Arial" w:cs="Arial" w:eastAsia="Arial" w:hAnsi="Arial"/>
          <w:sz w:val="2"/>
          <w:szCs w:val="2"/>
        </w:rPr>
        <w:t xml:space="preserve"/>
      </w:r>
    </w:p>
    <w:p>
      <w:pPr>
        <w:pStyle w:val="Heading1"/>
        <w:spacing w:after="160" w:before="320"/>
      </w:pPr>
      <w:r>
        <w:rPr>
          <w:rFonts w:ascii="Arial" w:cs="Arial" w:eastAsia="Arial" w:hAnsi="Arial"/>
          <w:b/>
          <w:bCs/>
          <w:color w:val="1F4E79"/>
          <w:sz w:val="28"/>
          <w:szCs w:val="28"/>
        </w:rPr>
        <w:t xml:space="preserve">10. Change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10"/>
        <w:gridCol w:w="1872"/>
        <w:gridCol w:w="6178"/>
      </w:tblGrid>
      <w:tr>
        <w:trPr>
          <w:tblHeader/>
        </w:trPr>
        <w:tc>
          <w:tcPr>
            <w:tcW w:type="dxa" w:w="1310"/>
            <w:shd w:fill="1F4E79" w:val="clear"/>
            <w:tcMar>
              <w:top w:type="dxa" w:w="60"/>
              <w:left w:type="dxa" w:w="90"/>
              <w:bottom w:type="dxa" w:w="60"/>
              <w:right w:type="dxa" w:w="90"/>
            </w:tcMar>
          </w:tcPr>
          <w:p>
            <w:pPr>
              <w:jc w:val="left"/>
            </w:pPr>
            <w:r>
              <w:rPr>
                <w:rFonts w:ascii="Arial" w:cs="Arial" w:eastAsia="Arial" w:hAnsi="Arial"/>
                <w:b/>
                <w:bCs/>
                <w:color w:val="FFFFFF"/>
                <w:sz w:val="18"/>
                <w:szCs w:val="18"/>
              </w:rPr>
              <w:t xml:space="preserve">Version</w:t>
            </w:r>
          </w:p>
        </w:tc>
        <w:tc>
          <w:tcPr>
            <w:tcW w:type="dxa" w:w="1872"/>
            <w:shd w:fill="1F4E79" w:val="clear"/>
            <w:tcMar>
              <w:top w:type="dxa" w:w="60"/>
              <w:left w:type="dxa" w:w="90"/>
              <w:bottom w:type="dxa" w:w="60"/>
              <w:right w:type="dxa" w:w="90"/>
            </w:tcMar>
          </w:tcPr>
          <w:p>
            <w:pPr>
              <w:jc w:val="left"/>
            </w:pPr>
            <w:r>
              <w:rPr>
                <w:rFonts w:ascii="Arial" w:cs="Arial" w:eastAsia="Arial" w:hAnsi="Arial"/>
                <w:b/>
                <w:bCs/>
                <w:color w:val="FFFFFF"/>
                <w:sz w:val="18"/>
                <w:szCs w:val="18"/>
              </w:rPr>
              <w:t xml:space="preserve">Date</w:t>
            </w:r>
          </w:p>
        </w:tc>
        <w:tc>
          <w:tcPr>
            <w:tcW w:type="dxa" w:w="6178"/>
            <w:shd w:fill="1F4E79" w:val="clear"/>
            <w:tcMar>
              <w:top w:type="dxa" w:w="60"/>
              <w:left w:type="dxa" w:w="90"/>
              <w:bottom w:type="dxa" w:w="60"/>
              <w:right w:type="dxa" w:w="90"/>
            </w:tcMar>
          </w:tcPr>
          <w:p>
            <w:pPr>
              <w:jc w:val="left"/>
            </w:pPr>
            <w:r>
              <w:rPr>
                <w:rFonts w:ascii="Arial" w:cs="Arial" w:eastAsia="Arial" w:hAnsi="Arial"/>
                <w:b/>
                <w:bCs/>
                <w:color w:val="FFFFFF"/>
                <w:sz w:val="18"/>
                <w:szCs w:val="18"/>
              </w:rPr>
              <w:t xml:space="preserve">Change</w:t>
            </w:r>
          </w:p>
        </w:tc>
      </w:tr>
      <w:tr>
        <w:trPr>
          <w:tblHeader w:val="false"/>
        </w:trPr>
        <w:tc>
          <w:tcPr>
            <w:tcW w:type="dxa" w:w="1310"/>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v1</w:t>
            </w:r>
          </w:p>
        </w:tc>
        <w:tc>
          <w:tcPr>
            <w:tcW w:type="dxa" w:w="1872"/>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29 Aug 2026</w:t>
            </w:r>
          </w:p>
        </w:tc>
        <w:tc>
          <w:tcPr>
            <w:tcW w:type="dxa" w:w="6178"/>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Initial handover. Specification, coding rules, baseline figures, data quality findings. PHP implementation not yet written.</w:t>
            </w:r>
          </w:p>
        </w:tc>
      </w:tr>
      <w:tr>
        <w:trPr>
          <w:tblHeader w:val="false"/>
        </w:trPr>
        <w:tc>
          <w:tcPr>
            <w:tcW w:type="dxa" w:w="1310"/>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v3</w:t>
            </w:r>
          </w:p>
        </w:tc>
        <w:tc>
          <w:tcPr>
            <w:tcW w:type="dxa" w:w="1872"/>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29 Aug 2026</w:t>
            </w:r>
          </w:p>
        </w:tc>
        <w:tc>
          <w:tcPr>
            <w:tcW w:type="dxa" w:w="6178"/>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Blood tests and cultures now counted across the whole stay rather than sepsis days only, after finding that tests are routinely done on NONE and PROB days. Cohort definition added (3.5). All baseline figures restated. Untested babies fall from 172 to 123 and confirmed-with-no-test from 14 to 8; five sites drop to zero. Sepsis-day-only counts retained as secondary columns. Appendix A rewritten for the new helper columns.</w:t>
            </w:r>
          </w:p>
        </w:tc>
      </w:tr>
      <w:tr>
        <w:trPr>
          <w:tblHeader w:val="false"/>
        </w:trPr>
        <w:tc>
          <w:tcPr>
            <w:tcW w:type="dxa" w:w="1310"/>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v2</w:t>
            </w:r>
          </w:p>
        </w:tc>
        <w:tc>
          <w:tcPr>
            <w:tcW w:type="dxa" w:w="1872"/>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29 Aug 2026</w:t>
            </w:r>
          </w:p>
        </w:tc>
        <w:tc>
          <w:tcPr>
            <w:tcW w:type="dxa" w:w="6178"/>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Added Babies_No_Test columns to the site-wise spec (4.2) and baseline (5.3). Added finding 6.2 on the 172 untested babies and the 14 confirmed cases among them. Added two verification checks and one open question. Added Appendix A, step-by-step reproduction in LibreOffice.</w:t>
            </w:r>
          </w:p>
        </w:tc>
      </w:tr>
    </w:tbl>
    <w:p>
      <w:r>
        <w:br w:type="page"/>
      </w:r>
    </w:p>
    <w:p>
      <w:pPr>
        <w:pStyle w:val="Heading1"/>
        <w:spacing w:after="160" w:before="320"/>
      </w:pPr>
      <w:r>
        <w:rPr>
          <w:rFonts w:ascii="Arial" w:cs="Arial" w:eastAsia="Arial" w:hAnsi="Arial"/>
          <w:b/>
          <w:bCs/>
          <w:color w:val="1F4E79"/>
          <w:sz w:val="28"/>
          <w:szCs w:val="28"/>
        </w:rPr>
        <w:t xml:space="preserve">Appendix A — Reproducing the calculation in LibreOffice</w:t>
      </w:r>
    </w:p>
    <w:p>
      <w:pPr>
        <w:spacing w:after="120"/>
      </w:pPr>
      <w:r>
        <w:rPr>
          <w:rFonts w:ascii="Arial" w:cs="Arial" w:eastAsia="Arial" w:hAnsi="Arial"/>
          <w:sz w:val="20"/>
          <w:szCs w:val="20"/>
        </w:rPr>
        <w:t xml:space="preserve">Follow these stages in order against the raw REDCap export. Every intermediate check is given so a mismatch can be located at the stage it occurs rather than at the end.</w:t>
      </w:r>
    </w:p>
    <w:p>
      <w:pPr>
        <w:pStyle w:val="Heading2"/>
        <w:spacing w:after="120" w:before="240"/>
      </w:pPr>
      <w:r>
        <w:rPr>
          <w:rFonts w:ascii="Arial" w:cs="Arial" w:eastAsia="Arial" w:hAnsi="Arial"/>
          <w:b/>
          <w:bCs/>
          <w:color w:val="2E74B5"/>
          <w:sz w:val="23"/>
          <w:szCs w:val="23"/>
        </w:rPr>
        <w:t xml:space="preserve">A.1 Column map in the raw export</w:t>
      </w:r>
    </w:p>
    <w:p>
      <w:pPr>
        <w:spacing w:after="120"/>
      </w:pPr>
      <w:r>
        <w:rPr>
          <w:rFonts w:ascii="Arial" w:cs="Arial" w:eastAsia="Arial" w:hAnsi="Arial"/>
          <w:sz w:val="20"/>
          <w:szCs w:val="20"/>
        </w:rPr>
        <w:t xml:space="preserve">The export has 80 columns. Only six are used. Confirm these letters before starting — if the export changes, they move.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1498"/>
        <w:gridCol w:w="4680"/>
      </w:tblGrid>
      <w:tr>
        <w:trPr>
          <w:tblHeader/>
        </w:trPr>
        <w:tc>
          <w:tcPr>
            <w:tcW w:type="dxa" w:w="3182"/>
            <w:shd w:fill="1F4E79" w:val="clear"/>
            <w:tcMar>
              <w:top w:type="dxa" w:w="60"/>
              <w:left w:type="dxa" w:w="90"/>
              <w:bottom w:type="dxa" w:w="60"/>
              <w:right w:type="dxa" w:w="90"/>
            </w:tcMar>
          </w:tcPr>
          <w:p>
            <w:pPr>
              <w:jc w:val="left"/>
            </w:pPr>
            <w:r>
              <w:rPr>
                <w:rFonts w:ascii="Arial" w:cs="Arial" w:eastAsia="Arial" w:hAnsi="Arial"/>
                <w:b/>
                <w:bCs/>
                <w:color w:val="FFFFFF"/>
                <w:sz w:val="18"/>
                <w:szCs w:val="18"/>
              </w:rPr>
              <w:t xml:space="preserve">Field</w:t>
            </w:r>
          </w:p>
        </w:tc>
        <w:tc>
          <w:tcPr>
            <w:tcW w:type="dxa" w:w="1498"/>
            <w:shd w:fill="1F4E79" w:val="clear"/>
            <w:tcMar>
              <w:top w:type="dxa" w:w="60"/>
              <w:left w:type="dxa" w:w="90"/>
              <w:bottom w:type="dxa" w:w="60"/>
              <w:right w:type="dxa" w:w="90"/>
            </w:tcMar>
          </w:tcPr>
          <w:p>
            <w:pPr>
              <w:jc w:val="left"/>
            </w:pPr>
            <w:r>
              <w:rPr>
                <w:rFonts w:ascii="Arial" w:cs="Arial" w:eastAsia="Arial" w:hAnsi="Arial"/>
                <w:b/>
                <w:bCs/>
                <w:color w:val="FFFFFF"/>
                <w:sz w:val="18"/>
                <w:szCs w:val="18"/>
              </w:rPr>
              <w:t xml:space="preserve">Column</w:t>
            </w:r>
          </w:p>
        </w:tc>
        <w:tc>
          <w:tcPr>
            <w:tcW w:type="dxa" w:w="4680"/>
            <w:shd w:fill="1F4E79" w:val="clear"/>
            <w:tcMar>
              <w:top w:type="dxa" w:w="60"/>
              <w:left w:type="dxa" w:w="90"/>
              <w:bottom w:type="dxa" w:w="60"/>
              <w:right w:type="dxa" w:w="90"/>
            </w:tcMar>
          </w:tcPr>
          <w:p>
            <w:pPr>
              <w:jc w:val="left"/>
            </w:pPr>
            <w:r>
              <w:rPr>
                <w:rFonts w:ascii="Arial" w:cs="Arial" w:eastAsia="Arial" w:hAnsi="Arial"/>
                <w:b/>
                <w:bCs/>
                <w:color w:val="FFFFFF"/>
                <w:sz w:val="18"/>
                <w:szCs w:val="18"/>
              </w:rPr>
              <w:t xml:space="preserve">Notes</w:t>
            </w:r>
          </w:p>
        </w:tc>
      </w:tr>
      <w:tr>
        <w:trPr>
          <w:tblHeader w:val="false"/>
        </w:trPr>
        <w:tc>
          <w:tcPr>
            <w:tcW w:type="dxa" w:w="3182"/>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record_id</w:t>
            </w:r>
          </w:p>
        </w:tc>
        <w:tc>
          <w:tcPr>
            <w:tcW w:type="dxa" w:w="1498"/>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A</w:t>
            </w:r>
          </w:p>
        </w:tc>
        <w:tc>
          <w:tcPr>
            <w:tcW w:type="dxa" w:w="4680"/>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Keep as text on import</w:t>
            </w:r>
          </w:p>
        </w:tc>
      </w:tr>
      <w:tr>
        <w:trPr>
          <w:tblHeader w:val="false"/>
        </w:trPr>
        <w:tc>
          <w:tcPr>
            <w:tcW w:type="dxa" w:w="3182"/>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redcap_event_name</w:t>
            </w:r>
          </w:p>
        </w:tc>
        <w:tc>
          <w:tcPr>
            <w:tcW w:type="dxa" w:w="1498"/>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B</w:t>
            </w:r>
          </w:p>
        </w:tc>
        <w:tc>
          <w:tcPr>
            <w:tcW w:type="dxa" w:w="4680"/>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Not used in the formulas, kept for reference</w:t>
            </w:r>
          </w:p>
        </w:tc>
      </w:tr>
      <w:tr>
        <w:trPr>
          <w:tblHeader w:val="false"/>
        </w:trPr>
        <w:tc>
          <w:tcPr>
            <w:tcW w:type="dxa" w:w="3182"/>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nss_hosp_code</w:t>
            </w:r>
          </w:p>
        </w:tc>
        <w:tc>
          <w:tcPr>
            <w:tcW w:type="dxa" w:w="1498"/>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E</w:t>
            </w:r>
          </w:p>
        </w:tc>
        <w:tc>
          <w:tcPr>
            <w:tcW w:type="dxa" w:w="4680"/>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Site code</w:t>
            </w:r>
          </w:p>
        </w:tc>
      </w:tr>
      <w:tr>
        <w:trPr>
          <w:tblHeader w:val="false"/>
        </w:trPr>
        <w:tc>
          <w:tcPr>
            <w:tcW w:type="dxa" w:w="3182"/>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nss_sepsis</w:t>
            </w:r>
          </w:p>
        </w:tc>
        <w:tc>
          <w:tcPr>
            <w:tcW w:type="dxa" w:w="1498"/>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AW</w:t>
            </w:r>
          </w:p>
        </w:tc>
        <w:tc>
          <w:tcPr>
            <w:tcW w:type="dxa" w:w="4680"/>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Sepsis impression</w:t>
            </w:r>
          </w:p>
        </w:tc>
      </w:tr>
      <w:tr>
        <w:trPr>
          <w:tblHeader w:val="false"/>
        </w:trPr>
        <w:tc>
          <w:tcPr>
            <w:tcW w:type="dxa" w:w="3182"/>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nss_blood_test</w:t>
            </w:r>
          </w:p>
        </w:tc>
        <w:tc>
          <w:tcPr>
            <w:tcW w:type="dxa" w:w="1498"/>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AX</w:t>
            </w:r>
          </w:p>
        </w:tc>
        <w:tc>
          <w:tcPr>
            <w:tcW w:type="dxa" w:w="4680"/>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Y / N / NI</w:t>
            </w:r>
          </w:p>
        </w:tc>
      </w:tr>
      <w:tr>
        <w:trPr>
          <w:tblHeader w:val="false"/>
        </w:trPr>
        <w:tc>
          <w:tcPr>
            <w:tcW w:type="dxa" w:w="3182"/>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nss_blood_culture</w:t>
            </w:r>
          </w:p>
        </w:tc>
        <w:tc>
          <w:tcPr>
            <w:tcW w:type="dxa" w:w="1498"/>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BM</w:t>
            </w:r>
          </w:p>
        </w:tc>
        <w:tc>
          <w:tcPr>
            <w:tcW w:type="dxa" w:w="4680"/>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Y / N / blank</w:t>
            </w:r>
          </w:p>
        </w:tc>
      </w:tr>
    </w:tbl>
    <w:p>
      <w:pPr>
        <w:spacing w:after="120"/>
      </w:pPr>
      <w:r>
        <w:rPr>
          <w:rFonts w:ascii="Arial" w:cs="Arial" w:eastAsia="Arial" w:hAnsi="Arial"/>
          <w:sz w:val="20"/>
          <w:szCs w:val="20"/>
        </w:rPr>
        <w:t xml:space="preserve">Data occupies rows 2 to 13171. Rename the sheet to Data.</w:t>
      </w:r>
    </w:p>
    <w:p>
      <w:pPr>
        <w:pStyle w:val="Heading2"/>
        <w:spacing w:after="120" w:before="240"/>
      </w:pPr>
      <w:r>
        <w:rPr>
          <w:rFonts w:ascii="Arial" w:cs="Arial" w:eastAsia="Arial" w:hAnsi="Arial"/>
          <w:b/>
          <w:bCs/>
          <w:color w:val="2E74B5"/>
          <w:sz w:val="23"/>
          <w:szCs w:val="23"/>
        </w:rPr>
        <w:t xml:space="preserve">A.2 Stage 1 — import</w:t>
      </w:r>
    </w:p>
    <w:p>
      <w:pPr>
        <w:pStyle w:val="ListParagraph"/>
        <w:numPr>
          <w:ilvl w:val="0"/>
          <w:numId w:val="4"/>
        </w:numPr>
        <w:spacing w:after="80"/>
      </w:pPr>
      <w:r>
        <w:rPr>
          <w:rFonts w:ascii="Arial" w:cs="Arial" w:eastAsia="Arial" w:hAnsi="Arial"/>
          <w:sz w:val="20"/>
          <w:szCs w:val="20"/>
        </w:rPr>
        <w:t xml:space="preserve">Open the CSV. In the import dialog set Character set to Unicode (UTF-8) and Separator to Comma.</w:t>
      </w:r>
    </w:p>
    <w:p>
      <w:pPr>
        <w:pStyle w:val="ListParagraph"/>
        <w:numPr>
          <w:ilvl w:val="0"/>
          <w:numId w:val="4"/>
        </w:numPr>
        <w:spacing w:after="80"/>
      </w:pPr>
      <w:r>
        <w:rPr>
          <w:rFonts w:ascii="Arial" w:cs="Arial" w:eastAsia="Arial" w:hAnsi="Arial"/>
          <w:sz w:val="20"/>
          <w:szCs w:val="20"/>
        </w:rPr>
        <w:t xml:space="preserve">Click the column A header in the preview pane and set Column type to Text. This stops record_id values such as 307-9 being reinterpreted.</w:t>
      </w:r>
    </w:p>
    <w:p>
      <w:pPr>
        <w:pStyle w:val="ListParagraph"/>
        <w:numPr>
          <w:ilvl w:val="0"/>
          <w:numId w:val="4"/>
        </w:numPr>
        <w:spacing w:after="80"/>
      </w:pPr>
      <w:r>
        <w:rPr>
          <w:rFonts w:ascii="Arial" w:cs="Arial" w:eastAsia="Arial" w:hAnsi="Arial"/>
          <w:sz w:val="20"/>
          <w:szCs w:val="20"/>
        </w:rPr>
        <w:t xml:space="preserve">Leave every other column as Standard. Click OK.</w:t>
      </w:r>
    </w:p>
    <w:p>
      <w:pPr>
        <w:pStyle w:val="ListParagraph"/>
        <w:numPr>
          <w:ilvl w:val="0"/>
          <w:numId w:val="4"/>
        </w:numPr>
        <w:spacing w:after="80"/>
      </w:pPr>
      <w:r>
        <w:rPr>
          <w:rFonts w:ascii="Arial" w:cs="Arial" w:eastAsia="Arial" w:hAnsi="Arial"/>
          <w:sz w:val="20"/>
          <w:szCs w:val="20"/>
        </w:rPr>
        <w:t xml:space="preserve">Check: the last row of data is row 13171. If it is not, the import has split rows on an embedded comma or newline — stop and re-import rather than proceeding.</w:t>
      </w:r>
    </w:p>
    <w:p>
      <w:pPr>
        <w:pStyle w:val="Heading2"/>
        <w:spacing w:after="120" w:before="240"/>
      </w:pPr>
      <w:r>
        <w:rPr>
          <w:rFonts w:ascii="Arial" w:cs="Arial" w:eastAsia="Arial" w:hAnsi="Arial"/>
          <w:b/>
          <w:bCs/>
          <w:color w:val="2E74B5"/>
          <w:sz w:val="23"/>
          <w:szCs w:val="23"/>
        </w:rPr>
        <w:t xml:space="preserve">A.3 Stage 2 — five helper columns on the Data sheet</w:t>
      </w:r>
    </w:p>
    <w:p>
      <w:pPr>
        <w:spacing w:after="120"/>
      </w:pPr>
      <w:r>
        <w:rPr>
          <w:rFonts w:ascii="Arial" w:cs="Arial" w:eastAsia="Arial" w:hAnsi="Arial"/>
          <w:sz w:val="20"/>
          <w:szCs w:val="20"/>
        </w:rPr>
        <w:t xml:space="preserve">The last used column is CB, so the helpers go in CC to CI. Put these labels in row 1 and these formulas in row 2, then select CC2:CI2 and fill down to row 13171.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9"/>
        <w:gridCol w:w="2246"/>
        <w:gridCol w:w="6365"/>
      </w:tblGrid>
      <w:tr>
        <w:trPr>
          <w:tblHeader/>
        </w:trPr>
        <w:tc>
          <w:tcPr>
            <w:tcW w:type="dxa" w:w="749"/>
            <w:shd w:fill="1F4E79" w:val="clear"/>
            <w:tcMar>
              <w:top w:type="dxa" w:w="60"/>
              <w:left w:type="dxa" w:w="90"/>
              <w:bottom w:type="dxa" w:w="60"/>
              <w:right w:type="dxa" w:w="90"/>
            </w:tcMar>
          </w:tcPr>
          <w:p>
            <w:pPr>
              <w:jc w:val="left"/>
            </w:pPr>
            <w:r>
              <w:rPr>
                <w:rFonts w:ascii="Arial" w:cs="Arial" w:eastAsia="Arial" w:hAnsi="Arial"/>
                <w:b/>
                <w:bCs/>
                <w:color w:val="FFFFFF"/>
                <w:sz w:val="18"/>
                <w:szCs w:val="18"/>
              </w:rPr>
              <w:t xml:space="preserve">Cell</w:t>
            </w:r>
          </w:p>
        </w:tc>
        <w:tc>
          <w:tcPr>
            <w:tcW w:type="dxa" w:w="2246"/>
            <w:shd w:fill="1F4E79" w:val="clear"/>
            <w:tcMar>
              <w:top w:type="dxa" w:w="60"/>
              <w:left w:type="dxa" w:w="90"/>
              <w:bottom w:type="dxa" w:w="60"/>
              <w:right w:type="dxa" w:w="90"/>
            </w:tcMar>
          </w:tcPr>
          <w:p>
            <w:pPr>
              <w:jc w:val="left"/>
            </w:pPr>
            <w:r>
              <w:rPr>
                <w:rFonts w:ascii="Arial" w:cs="Arial" w:eastAsia="Arial" w:hAnsi="Arial"/>
                <w:b/>
                <w:bCs/>
                <w:color w:val="FFFFFF"/>
                <w:sz w:val="18"/>
                <w:szCs w:val="18"/>
              </w:rPr>
              <w:t xml:space="preserve">Label</w:t>
            </w:r>
          </w:p>
        </w:tc>
        <w:tc>
          <w:tcPr>
            <w:tcW w:type="dxa" w:w="6365"/>
            <w:shd w:fill="1F4E79" w:val="clear"/>
            <w:tcMar>
              <w:top w:type="dxa" w:w="60"/>
              <w:left w:type="dxa" w:w="90"/>
              <w:bottom w:type="dxa" w:w="60"/>
              <w:right w:type="dxa" w:w="90"/>
            </w:tcMar>
          </w:tcPr>
          <w:p>
            <w:pPr>
              <w:jc w:val="left"/>
            </w:pPr>
            <w:r>
              <w:rPr>
                <w:rFonts w:ascii="Arial" w:cs="Arial" w:eastAsia="Arial" w:hAnsi="Arial"/>
                <w:b/>
                <w:bCs/>
                <w:color w:val="FFFFFF"/>
                <w:sz w:val="18"/>
                <w:szCs w:val="18"/>
              </w:rPr>
              <w:t xml:space="preserve">Formula in row 2</w:t>
            </w:r>
          </w:p>
        </w:tc>
      </w:tr>
      <w:tr>
        <w:trPr>
          <w:tblHeader w:val="false"/>
        </w:trPr>
        <w:tc>
          <w:tcPr>
            <w:tcW w:type="dxa" w:w="749"/>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CC</w:t>
            </w:r>
          </w:p>
        </w:tc>
        <w:tc>
          <w:tcPr>
            <w:tcW w:type="dxa" w:w="2246"/>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Sepsis_Day</w:t>
            </w:r>
          </w:p>
        </w:tc>
        <w:tc>
          <w:tcPr>
            <w:tcW w:type="dxa" w:w="6365"/>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=IF(OR($AW2="SEPSIS_IMPRESS_CONF",$AW2="SEPSIS_IMPRESS_SUSP"),1,0)</w:t>
            </w:r>
          </w:p>
        </w:tc>
      </w:tr>
      <w:tr>
        <w:trPr>
          <w:tblHeader w:val="false"/>
        </w:trPr>
        <w:tc>
          <w:tcPr>
            <w:tcW w:type="dxa" w:w="749"/>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CD</w:t>
            </w:r>
          </w:p>
        </w:tc>
        <w:tc>
          <w:tcPr>
            <w:tcW w:type="dxa" w:w="2246"/>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Conf</w:t>
            </w:r>
          </w:p>
        </w:tc>
        <w:tc>
          <w:tcPr>
            <w:tcW w:type="dxa" w:w="6365"/>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=IF($AW2="SEPSIS_IMPRESS_CONF",1,0)</w:t>
            </w:r>
          </w:p>
        </w:tc>
      </w:tr>
      <w:tr>
        <w:trPr>
          <w:tblHeader w:val="false"/>
        </w:trPr>
        <w:tc>
          <w:tcPr>
            <w:tcW w:type="dxa" w:w="749"/>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CE</w:t>
            </w:r>
          </w:p>
        </w:tc>
        <w:tc>
          <w:tcPr>
            <w:tcW w:type="dxa" w:w="2246"/>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Susp</w:t>
            </w:r>
          </w:p>
        </w:tc>
        <w:tc>
          <w:tcPr>
            <w:tcW w:type="dxa" w:w="6365"/>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=IF($AW2="SEPSIS_IMPRESS_SUSP",1,0)</w:t>
            </w:r>
          </w:p>
        </w:tc>
      </w:tr>
      <w:tr>
        <w:trPr>
          <w:tblHeader w:val="false"/>
        </w:trPr>
        <w:tc>
          <w:tcPr>
            <w:tcW w:type="dxa" w:w="749"/>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CF</w:t>
            </w:r>
          </w:p>
        </w:tc>
        <w:tc>
          <w:tcPr>
            <w:tcW w:type="dxa" w:w="2246"/>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BloodTest_Y_AnyDay</w:t>
            </w:r>
          </w:p>
        </w:tc>
        <w:tc>
          <w:tcPr>
            <w:tcW w:type="dxa" w:w="6365"/>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=IF($AX2="Y",1,0)</w:t>
            </w:r>
          </w:p>
        </w:tc>
      </w:tr>
      <w:tr>
        <w:trPr>
          <w:tblHeader w:val="false"/>
        </w:trPr>
        <w:tc>
          <w:tcPr>
            <w:tcW w:type="dxa" w:w="749"/>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CG</w:t>
            </w:r>
          </w:p>
        </w:tc>
        <w:tc>
          <w:tcPr>
            <w:tcW w:type="dxa" w:w="2246"/>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Culture_Y_AnyDay</w:t>
            </w:r>
          </w:p>
        </w:tc>
        <w:tc>
          <w:tcPr>
            <w:tcW w:type="dxa" w:w="6365"/>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=IF($BM2="Y",1,0)</w:t>
            </w:r>
          </w:p>
        </w:tc>
      </w:tr>
      <w:tr>
        <w:trPr>
          <w:tblHeader w:val="false"/>
        </w:trPr>
        <w:tc>
          <w:tcPr>
            <w:tcW w:type="dxa" w:w="749"/>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CH</w:t>
            </w:r>
          </w:p>
        </w:tc>
        <w:tc>
          <w:tcPr>
            <w:tcW w:type="dxa" w:w="2246"/>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BloodTest_Y_SepsisDay</w:t>
            </w:r>
          </w:p>
        </w:tc>
        <w:tc>
          <w:tcPr>
            <w:tcW w:type="dxa" w:w="6365"/>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=IF(AND($CC2=1,$AX2="Y"),1,0)</w:t>
            </w:r>
          </w:p>
        </w:tc>
      </w:tr>
      <w:tr>
        <w:trPr>
          <w:tblHeader w:val="false"/>
        </w:trPr>
        <w:tc>
          <w:tcPr>
            <w:tcW w:type="dxa" w:w="749"/>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CI</w:t>
            </w:r>
          </w:p>
        </w:tc>
        <w:tc>
          <w:tcPr>
            <w:tcW w:type="dxa" w:w="2246"/>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Culture_Y_SepsisDay</w:t>
            </w:r>
          </w:p>
        </w:tc>
        <w:tc>
          <w:tcPr>
            <w:tcW w:type="dxa" w:w="6365"/>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=IF(AND($CC2=1,$BM2="Y"),1,0)</w:t>
            </w:r>
          </w:p>
        </w:tc>
      </w:tr>
    </w:tbl>
    <w:p>
      <w:pPr>
        <w:spacing w:after="120"/>
      </w:pPr>
      <w:r>
        <w:rPr>
          <w:rFonts w:ascii="Arial" w:cs="Arial" w:eastAsia="Arial" w:hAnsi="Arial"/>
          <w:i/>
          <w:iCs/>
          <w:sz w:val="20"/>
          <w:szCs w:val="20"/>
        </w:rPr>
        <w:t xml:space="preserve">CF and CG are the primary measure and count on every day. CH and CI repeat them confined to sepsis days, using the AND($CC2=1,...) guard, and are the secondary measure. Keep both — the pair is what shows how much testing happens off the sepsis days.</w:t>
      </w:r>
    </w:p>
    <w:p>
      <w:pPr>
        <w:spacing w:after="120"/>
      </w:pPr>
      <w:r>
        <w:rPr>
          <w:rFonts w:ascii="Arial" w:cs="Arial" w:eastAsia="Arial" w:hAnsi="Arial"/>
          <w:sz w:val="20"/>
          <w:szCs w:val="20"/>
        </w:rPr>
        <w:t xml:space="preserve">Check by putting these in any five free cells:</w:t>
      </w:r>
    </w:p>
    <w:p>
      <w:pPr>
        <w:shd w:fill="F2F2F2" w:val="clear"/>
        <w:spacing w:after="100"/>
      </w:pPr>
      <w:r>
        <w:rPr>
          <w:rFonts w:ascii="Courier New" w:cs="Courier New" w:eastAsia="Courier New" w:hAnsi="Courier New"/>
          <w:sz w:val="17"/>
          <w:szCs w:val="17"/>
        </w:rPr>
        <w:t xml:space="preserve">=SUM(CC2:CC13171) -&gt; 3719     =SUM(CD2:CD13171) -&gt; 340</w:t>
      </w:r>
    </w:p>
    <w:p>
      <w:pPr>
        <w:shd w:fill="F2F2F2" w:val="clear"/>
        <w:spacing w:after="100"/>
      </w:pPr>
      <w:r>
        <w:rPr>
          <w:rFonts w:ascii="Courier New" w:cs="Courier New" w:eastAsia="Courier New" w:hAnsi="Courier New"/>
          <w:sz w:val="17"/>
          <w:szCs w:val="17"/>
        </w:rPr>
        <w:t xml:space="preserve">=SUM(CE2:CE13171) -&gt; 3379     =SUM(CF2:CF13171) -&gt; 1967</w:t>
      </w:r>
    </w:p>
    <w:p>
      <w:pPr>
        <w:shd w:fill="F2F2F2" w:val="clear"/>
        <w:spacing w:after="100"/>
      </w:pPr>
      <w:r>
        <w:rPr>
          <w:rFonts w:ascii="Courier New" w:cs="Courier New" w:eastAsia="Courier New" w:hAnsi="Courier New"/>
          <w:sz w:val="17"/>
          <w:szCs w:val="17"/>
        </w:rPr>
        <w:t xml:space="preserve">=SUM(CG2:CG13171) -&gt; 41       =SUM(CH2:CH13171) -&gt; 846</w:t>
      </w:r>
    </w:p>
    <w:p>
      <w:pPr>
        <w:shd w:fill="F2F2F2" w:val="clear"/>
        <w:spacing w:after="100"/>
      </w:pPr>
      <w:r>
        <w:rPr>
          <w:rFonts w:ascii="Courier New" w:cs="Courier New" w:eastAsia="Courier New" w:hAnsi="Courier New"/>
          <w:sz w:val="17"/>
          <w:szCs w:val="17"/>
        </w:rPr>
        <w:t xml:space="preserve">=SUM(CI2:CI13171) -&gt; 24</w:t>
      </w:r>
    </w:p>
    <w:p>
      <w:pPr>
        <w:spacing w:after="120"/>
      </w:pPr>
      <w:r>
        <w:rPr>
          <w:rFonts w:ascii="Arial" w:cs="Arial" w:eastAsia="Arial" w:hAnsi="Arial"/>
          <w:b/>
          <w:bCs/>
          <w:sz w:val="20"/>
          <w:szCs w:val="20"/>
        </w:rPr>
        <w:t xml:space="preserve">If these seven do not match, nothing downstream will. Fix here.</w:t>
      </w:r>
    </w:p>
    <w:p>
      <w:pPr>
        <w:pStyle w:val="Heading2"/>
        <w:spacing w:after="120" w:before="240"/>
      </w:pPr>
      <w:r>
        <w:rPr>
          <w:rFonts w:ascii="Arial" w:cs="Arial" w:eastAsia="Arial" w:hAnsi="Arial"/>
          <w:b/>
          <w:bCs/>
          <w:color w:val="2E74B5"/>
          <w:sz w:val="23"/>
          <w:szCs w:val="23"/>
        </w:rPr>
        <w:t xml:space="preserve">A.4 Stage 3 — the unique baby list</w:t>
      </w:r>
    </w:p>
    <w:p>
      <w:pPr>
        <w:pStyle w:val="ListParagraph"/>
        <w:numPr>
          <w:ilvl w:val="0"/>
          <w:numId w:val="5"/>
        </w:numPr>
        <w:spacing w:after="80"/>
      </w:pPr>
      <w:r>
        <w:rPr>
          <w:rFonts w:ascii="Arial" w:cs="Arial" w:eastAsia="Arial" w:hAnsi="Arial"/>
          <w:sz w:val="20"/>
          <w:szCs w:val="20"/>
        </w:rPr>
        <w:t xml:space="preserve">Select A1:A13171 on Data and copy.</w:t>
      </w:r>
    </w:p>
    <w:p>
      <w:pPr>
        <w:pStyle w:val="ListParagraph"/>
        <w:numPr>
          <w:ilvl w:val="0"/>
          <w:numId w:val="5"/>
        </w:numPr>
        <w:spacing w:after="80"/>
      </w:pPr>
      <w:r>
        <w:rPr>
          <w:rFonts w:ascii="Arial" w:cs="Arial" w:eastAsia="Arial" w:hAnsi="Arial"/>
          <w:sz w:val="20"/>
          <w:szCs w:val="20"/>
        </w:rPr>
        <w:t xml:space="preserve">Create a sheet named PerBaby and paste into A1.</w:t>
      </w:r>
    </w:p>
    <w:p>
      <w:pPr>
        <w:pStyle w:val="ListParagraph"/>
        <w:numPr>
          <w:ilvl w:val="0"/>
          <w:numId w:val="5"/>
        </w:numPr>
        <w:spacing w:after="80"/>
      </w:pPr>
      <w:r>
        <w:rPr>
          <w:rFonts w:ascii="Arial" w:cs="Arial" w:eastAsia="Arial" w:hAnsi="Arial"/>
          <w:sz w:val="20"/>
          <w:szCs w:val="20"/>
        </w:rPr>
        <w:t xml:space="preserve">With the pasted range still selected, go to Data ▸ More Filters ▸ Standard Filter.</w:t>
      </w:r>
    </w:p>
    <w:p>
      <w:pPr>
        <w:pStyle w:val="ListParagraph"/>
        <w:numPr>
          <w:ilvl w:val="0"/>
          <w:numId w:val="5"/>
        </w:numPr>
        <w:spacing w:after="80"/>
      </w:pPr>
      <w:r>
        <w:rPr>
          <w:rFonts w:ascii="Arial" w:cs="Arial" w:eastAsia="Arial" w:hAnsi="Arial"/>
          <w:sz w:val="20"/>
          <w:szCs w:val="20"/>
        </w:rPr>
        <w:t xml:space="preserve">Set Field name to record_id, Condition to "not empty".</w:t>
      </w:r>
    </w:p>
    <w:p>
      <w:pPr>
        <w:pStyle w:val="ListParagraph"/>
        <w:numPr>
          <w:ilvl w:val="0"/>
          <w:numId w:val="5"/>
        </w:numPr>
        <w:spacing w:after="80"/>
      </w:pPr>
      <w:r>
        <w:rPr>
          <w:rFonts w:ascii="Arial" w:cs="Arial" w:eastAsia="Arial" w:hAnsi="Arial"/>
          <w:sz w:val="20"/>
          <w:szCs w:val="20"/>
        </w:rPr>
        <w:t xml:space="preserve">Expand Options. Tick "No duplications" and tick "Copy results to", entering $PerBaby.$J$1.</w:t>
      </w:r>
    </w:p>
    <w:p>
      <w:pPr>
        <w:pStyle w:val="ListParagraph"/>
        <w:numPr>
          <w:ilvl w:val="0"/>
          <w:numId w:val="5"/>
        </w:numPr>
        <w:spacing w:after="80"/>
      </w:pPr>
      <w:r>
        <w:rPr>
          <w:rFonts w:ascii="Arial" w:cs="Arial" w:eastAsia="Arial" w:hAnsi="Arial"/>
          <w:sz w:val="20"/>
          <w:szCs w:val="20"/>
        </w:rPr>
        <w:t xml:space="preserve">Click OK. Column J now holds the unique ids. Cut J1:J805 and paste over A1, deleting the original column A contents first.</w:t>
      </w:r>
    </w:p>
    <w:p>
      <w:pPr>
        <w:pStyle w:val="ListParagraph"/>
        <w:numPr>
          <w:ilvl w:val="0"/>
          <w:numId w:val="5"/>
        </w:numPr>
        <w:spacing w:after="80"/>
      </w:pPr>
      <w:r>
        <w:rPr>
          <w:rFonts w:ascii="Arial" w:cs="Arial" w:eastAsia="Arial" w:hAnsi="Arial"/>
          <w:sz w:val="20"/>
          <w:szCs w:val="20"/>
        </w:rPr>
        <w:t xml:space="preserve">Check: the list ends at row 805, giving 804 unique record_id values.</w:t>
      </w:r>
    </w:p>
    <w:p>
      <w:pPr>
        <w:pStyle w:val="Heading2"/>
        <w:spacing w:after="120" w:before="240"/>
      </w:pPr>
      <w:r>
        <w:rPr>
          <w:rFonts w:ascii="Arial" w:cs="Arial" w:eastAsia="Arial" w:hAnsi="Arial"/>
          <w:b/>
          <w:bCs/>
          <w:color w:val="2E74B5"/>
          <w:sz w:val="23"/>
          <w:szCs w:val="23"/>
        </w:rPr>
        <w:t xml:space="preserve">A.5 Stage 4 — per-baby counts</w:t>
      </w:r>
    </w:p>
    <w:p>
      <w:pPr>
        <w:spacing w:after="120"/>
      </w:pPr>
      <w:r>
        <w:rPr>
          <w:rFonts w:ascii="Arial" w:cs="Arial" w:eastAsia="Arial" w:hAnsi="Arial"/>
          <w:sz w:val="20"/>
          <w:szCs w:val="20"/>
        </w:rPr>
        <w:t xml:space="preserve">Put these labels in row 1 and these formulas in row 2 of PerBaby, then fill down to row 805. Note that LibreOffice separates sheet from cell with a full stop, where Excel uses an exclamation mark; a file saved in one opens correctly in the other.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9"/>
        <w:gridCol w:w="2434"/>
        <w:gridCol w:w="6177"/>
      </w:tblGrid>
      <w:tr>
        <w:trPr>
          <w:tblHeader/>
        </w:trPr>
        <w:tc>
          <w:tcPr>
            <w:tcW w:type="dxa" w:w="749"/>
            <w:shd w:fill="1F4E79" w:val="clear"/>
            <w:tcMar>
              <w:top w:type="dxa" w:w="60"/>
              <w:left w:type="dxa" w:w="90"/>
              <w:bottom w:type="dxa" w:w="60"/>
              <w:right w:type="dxa" w:w="90"/>
            </w:tcMar>
          </w:tcPr>
          <w:p>
            <w:pPr>
              <w:jc w:val="left"/>
            </w:pPr>
            <w:r>
              <w:rPr>
                <w:rFonts w:ascii="Arial" w:cs="Arial" w:eastAsia="Arial" w:hAnsi="Arial"/>
                <w:b/>
                <w:bCs/>
                <w:color w:val="FFFFFF"/>
                <w:sz w:val="18"/>
                <w:szCs w:val="18"/>
              </w:rPr>
              <w:t xml:space="preserve">Col</w:t>
            </w:r>
          </w:p>
        </w:tc>
        <w:tc>
          <w:tcPr>
            <w:tcW w:type="dxa" w:w="2434"/>
            <w:shd w:fill="1F4E79" w:val="clear"/>
            <w:tcMar>
              <w:top w:type="dxa" w:w="60"/>
              <w:left w:type="dxa" w:w="90"/>
              <w:bottom w:type="dxa" w:w="60"/>
              <w:right w:type="dxa" w:w="90"/>
            </w:tcMar>
          </w:tcPr>
          <w:p>
            <w:pPr>
              <w:jc w:val="left"/>
            </w:pPr>
            <w:r>
              <w:rPr>
                <w:rFonts w:ascii="Arial" w:cs="Arial" w:eastAsia="Arial" w:hAnsi="Arial"/>
                <w:b/>
                <w:bCs/>
                <w:color w:val="FFFFFF"/>
                <w:sz w:val="18"/>
                <w:szCs w:val="18"/>
              </w:rPr>
              <w:t xml:space="preserve">Label</w:t>
            </w:r>
          </w:p>
        </w:tc>
        <w:tc>
          <w:tcPr>
            <w:tcW w:type="dxa" w:w="6177"/>
            <w:shd w:fill="1F4E79" w:val="clear"/>
            <w:tcMar>
              <w:top w:type="dxa" w:w="60"/>
              <w:left w:type="dxa" w:w="90"/>
              <w:bottom w:type="dxa" w:w="60"/>
              <w:right w:type="dxa" w:w="90"/>
            </w:tcMar>
          </w:tcPr>
          <w:p>
            <w:pPr>
              <w:jc w:val="left"/>
            </w:pPr>
            <w:r>
              <w:rPr>
                <w:rFonts w:ascii="Arial" w:cs="Arial" w:eastAsia="Arial" w:hAnsi="Arial"/>
                <w:b/>
                <w:bCs/>
                <w:color w:val="FFFFFF"/>
                <w:sz w:val="18"/>
                <w:szCs w:val="18"/>
              </w:rPr>
              <w:t xml:space="preserve">Formula in row 2</w:t>
            </w:r>
          </w:p>
        </w:tc>
      </w:tr>
      <w:tr>
        <w:trPr>
          <w:tblHeader w:val="false"/>
        </w:trPr>
        <w:tc>
          <w:tcPr>
            <w:tcW w:type="dxa" w:w="749"/>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B</w:t>
            </w:r>
          </w:p>
        </w:tc>
        <w:tc>
          <w:tcPr>
            <w:tcW w:type="dxa" w:w="2434"/>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Site</w:t>
            </w:r>
          </w:p>
        </w:tc>
        <w:tc>
          <w:tcPr>
            <w:tcW w:type="dxa" w:w="6177"/>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=INDEX(Data.$E$2:$E$13171,MATCH($A2,Data.$A$2:$A$13171,0))</w:t>
            </w:r>
          </w:p>
        </w:tc>
      </w:tr>
      <w:tr>
        <w:trPr>
          <w:tblHeader w:val="false"/>
        </w:trPr>
        <w:tc>
          <w:tcPr>
            <w:tcW w:type="dxa" w:w="749"/>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C</w:t>
            </w:r>
          </w:p>
        </w:tc>
        <w:tc>
          <w:tcPr>
            <w:tcW w:type="dxa" w:w="2434"/>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Total_Days</w:t>
            </w:r>
          </w:p>
        </w:tc>
        <w:tc>
          <w:tcPr>
            <w:tcW w:type="dxa" w:w="6177"/>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=COUNTIFS(Data.$A$2:$A$13171,$A2)</w:t>
            </w:r>
          </w:p>
        </w:tc>
      </w:tr>
      <w:tr>
        <w:trPr>
          <w:tblHeader w:val="false"/>
        </w:trPr>
        <w:tc>
          <w:tcPr>
            <w:tcW w:type="dxa" w:w="749"/>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D</w:t>
            </w:r>
          </w:p>
        </w:tc>
        <w:tc>
          <w:tcPr>
            <w:tcW w:type="dxa" w:w="2434"/>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Confirmed</w:t>
            </w:r>
          </w:p>
        </w:tc>
        <w:tc>
          <w:tcPr>
            <w:tcW w:type="dxa" w:w="6177"/>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=SUMIFS(Data.$CD$2:$CD$13171,Data.$A$2:$A$13171,$A2)</w:t>
            </w:r>
          </w:p>
        </w:tc>
      </w:tr>
      <w:tr>
        <w:trPr>
          <w:tblHeader w:val="false"/>
        </w:trPr>
        <w:tc>
          <w:tcPr>
            <w:tcW w:type="dxa" w:w="749"/>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E</w:t>
            </w:r>
          </w:p>
        </w:tc>
        <w:tc>
          <w:tcPr>
            <w:tcW w:type="dxa" w:w="2434"/>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Suspected</w:t>
            </w:r>
          </w:p>
        </w:tc>
        <w:tc>
          <w:tcPr>
            <w:tcW w:type="dxa" w:w="6177"/>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=SUMIFS(Data.$CE$2:$CE$13171,Data.$A$2:$A$13171,$A2)</w:t>
            </w:r>
          </w:p>
        </w:tc>
      </w:tr>
      <w:tr>
        <w:trPr>
          <w:tblHeader w:val="false"/>
        </w:trPr>
        <w:tc>
          <w:tcPr>
            <w:tcW w:type="dxa" w:w="749"/>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F</w:t>
            </w:r>
          </w:p>
        </w:tc>
        <w:tc>
          <w:tcPr>
            <w:tcW w:type="dxa" w:w="2434"/>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Sepsis_Days</w:t>
            </w:r>
          </w:p>
        </w:tc>
        <w:tc>
          <w:tcPr>
            <w:tcW w:type="dxa" w:w="6177"/>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=D2+E2</w:t>
            </w:r>
          </w:p>
        </w:tc>
      </w:tr>
      <w:tr>
        <w:trPr>
          <w:tblHeader w:val="false"/>
        </w:trPr>
        <w:tc>
          <w:tcPr>
            <w:tcW w:type="dxa" w:w="749"/>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G</w:t>
            </w:r>
          </w:p>
        </w:tc>
        <w:tc>
          <w:tcPr>
            <w:tcW w:type="dxa" w:w="2434"/>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Blood_Tests</w:t>
            </w:r>
          </w:p>
        </w:tc>
        <w:tc>
          <w:tcPr>
            <w:tcW w:type="dxa" w:w="6177"/>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=SUMIFS(Data.$CF$2:$CF$13171,Data.$A$2:$A$13171,$A2)</w:t>
            </w:r>
          </w:p>
        </w:tc>
      </w:tr>
      <w:tr>
        <w:trPr>
          <w:tblHeader w:val="false"/>
        </w:trPr>
        <w:tc>
          <w:tcPr>
            <w:tcW w:type="dxa" w:w="749"/>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H</w:t>
            </w:r>
          </w:p>
        </w:tc>
        <w:tc>
          <w:tcPr>
            <w:tcW w:type="dxa" w:w="2434"/>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Blood_Cultures</w:t>
            </w:r>
          </w:p>
        </w:tc>
        <w:tc>
          <w:tcPr>
            <w:tcW w:type="dxa" w:w="6177"/>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=SUMIFS(Data.$CG$2:$CG$13171,Data.$A$2:$A$13171,$A2)</w:t>
            </w:r>
          </w:p>
        </w:tc>
      </w:tr>
      <w:tr>
        <w:trPr>
          <w:tblHeader w:val="false"/>
        </w:trPr>
        <w:tc>
          <w:tcPr>
            <w:tcW w:type="dxa" w:w="749"/>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I</w:t>
            </w:r>
          </w:p>
        </w:tc>
        <w:tc>
          <w:tcPr>
            <w:tcW w:type="dxa" w:w="2434"/>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Tests_On_Sepsis_Days</w:t>
            </w:r>
          </w:p>
        </w:tc>
        <w:tc>
          <w:tcPr>
            <w:tcW w:type="dxa" w:w="6177"/>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=SUMIFS(Data.$CH$2:$CH$13171,Data.$A$2:$A$13171,$A2)</w:t>
            </w:r>
          </w:p>
        </w:tc>
      </w:tr>
      <w:tr>
        <w:trPr>
          <w:tblHeader w:val="false"/>
        </w:trPr>
        <w:tc>
          <w:tcPr>
            <w:tcW w:type="dxa" w:w="749"/>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J</w:t>
            </w:r>
          </w:p>
        </w:tc>
        <w:tc>
          <w:tcPr>
            <w:tcW w:type="dxa" w:w="2434"/>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Cultures_On_Sepsis_Days</w:t>
            </w:r>
          </w:p>
        </w:tc>
        <w:tc>
          <w:tcPr>
            <w:tcW w:type="dxa" w:w="6177"/>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=SUMIFS(Data.$CI$2:$CI$13171,Data.$A$2:$A$13171,$A2)</w:t>
            </w:r>
          </w:p>
        </w:tc>
      </w:tr>
      <w:tr>
        <w:trPr>
          <w:tblHeader w:val="false"/>
        </w:trPr>
        <w:tc>
          <w:tcPr>
            <w:tcW w:type="dxa" w:w="749"/>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K</w:t>
            </w:r>
          </w:p>
        </w:tc>
        <w:tc>
          <w:tcPr>
            <w:tcW w:type="dxa" w:w="2434"/>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No_Test</w:t>
            </w:r>
          </w:p>
        </w:tc>
        <w:tc>
          <w:tcPr>
            <w:tcW w:type="dxa" w:w="6177"/>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=IF($G2=0,1,0)</w:t>
            </w:r>
          </w:p>
        </w:tc>
      </w:tr>
      <w:tr>
        <w:trPr>
          <w:tblHeader w:val="false"/>
        </w:trPr>
        <w:tc>
          <w:tcPr>
            <w:tcW w:type="dxa" w:w="749"/>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L</w:t>
            </w:r>
          </w:p>
        </w:tc>
        <w:tc>
          <w:tcPr>
            <w:tcW w:type="dxa" w:w="2434"/>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Status</w:t>
            </w:r>
          </w:p>
        </w:tc>
        <w:tc>
          <w:tcPr>
            <w:tcW w:type="dxa" w:w="6177"/>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=IF(G2&gt;0,"Tested","No test at all")</w:t>
            </w:r>
          </w:p>
        </w:tc>
      </w:tr>
    </w:tbl>
    <w:p>
      <w:pPr>
        <w:spacing w:after="120"/>
      </w:pPr>
      <w:r>
        <w:rPr>
          <w:rFonts w:ascii="Arial" w:cs="Arial" w:eastAsia="Arial" w:hAnsi="Arial"/>
          <w:b/>
          <w:bCs/>
          <w:sz w:val="20"/>
          <w:szCs w:val="20"/>
        </w:rPr>
        <w:t xml:space="preserve">Note that G and H reference CF and CG, the whole-stay helpers, and carry no sepsis-day condition. The record_id match alone confines them to the right baby. I and J reference CH and CI and are the sepsis-day-only versions.</w:t>
      </w:r>
    </w:p>
    <w:p>
      <w:pPr>
        <w:spacing w:after="120"/>
      </w:pPr>
      <w:r>
        <w:rPr>
          <w:rFonts w:ascii="Arial" w:cs="Arial" w:eastAsia="Arial" w:hAnsi="Arial"/>
          <w:sz w:val="20"/>
          <w:szCs w:val="20"/>
        </w:rPr>
        <w:t xml:space="preserve">The Site lookup takes the first row for that baby. This is safe here because every baby in the export carries exactly one site code; one record_id has no site code at all, and it has no sepsis days either, so it drops out at the next step.</w:t>
      </w:r>
    </w:p>
    <w:p>
      <w:pPr>
        <w:pStyle w:val="Heading2"/>
        <w:spacing w:after="120" w:before="240"/>
      </w:pPr>
      <w:r>
        <w:rPr>
          <w:rFonts w:ascii="Arial" w:cs="Arial" w:eastAsia="Arial" w:hAnsi="Arial"/>
          <w:b/>
          <w:bCs/>
          <w:color w:val="2E74B5"/>
          <w:sz w:val="23"/>
          <w:szCs w:val="23"/>
        </w:rPr>
        <w:t xml:space="preserve">A.6 Stage 5 — reduce to the 441</w:t>
      </w:r>
    </w:p>
    <w:p>
      <w:pPr>
        <w:pStyle w:val="ListParagraph"/>
        <w:numPr>
          <w:ilvl w:val="0"/>
          <w:numId w:val="6"/>
        </w:numPr>
        <w:spacing w:after="80"/>
      </w:pPr>
      <w:r>
        <w:rPr>
          <w:rFonts w:ascii="Arial" w:cs="Arial" w:eastAsia="Arial" w:hAnsi="Arial"/>
          <w:sz w:val="20"/>
          <w:szCs w:val="20"/>
        </w:rPr>
        <w:t xml:space="preserve">Select A1:H805 and go to Data ▸ Sort. Sort by Sepsis_Days, descending.</w:t>
      </w:r>
    </w:p>
    <w:p>
      <w:pPr>
        <w:pStyle w:val="ListParagraph"/>
        <w:numPr>
          <w:ilvl w:val="0"/>
          <w:numId w:val="6"/>
        </w:numPr>
        <w:spacing w:after="80"/>
      </w:pPr>
      <w:r>
        <w:rPr>
          <w:rFonts w:ascii="Arial" w:cs="Arial" w:eastAsia="Arial" w:hAnsi="Arial"/>
          <w:sz w:val="20"/>
          <w:szCs w:val="20"/>
        </w:rPr>
        <w:t xml:space="preserve">The rows with Sepsis_Days = 0 are now at the bottom. Select and delete those entire rows — 363 of them.</w:t>
      </w:r>
    </w:p>
    <w:p>
      <w:pPr>
        <w:pStyle w:val="ListParagraph"/>
        <w:numPr>
          <w:ilvl w:val="0"/>
          <w:numId w:val="6"/>
        </w:numPr>
        <w:spacing w:after="80"/>
      </w:pPr>
      <w:r>
        <w:rPr>
          <w:rFonts w:ascii="Arial" w:cs="Arial" w:eastAsia="Arial" w:hAnsi="Arial"/>
          <w:sz w:val="20"/>
          <w:szCs w:val="20"/>
        </w:rPr>
        <w:t xml:space="preserve">Check: data now ends at row 442, giving 441 babies.</w:t>
      </w:r>
    </w:p>
    <w:p>
      <w:pPr>
        <w:pStyle w:val="ListParagraph"/>
        <w:numPr>
          <w:ilvl w:val="0"/>
          <w:numId w:val="6"/>
        </w:numPr>
        <w:spacing w:after="80"/>
      </w:pPr>
      <w:r>
        <w:rPr>
          <w:rFonts w:ascii="Arial" w:cs="Arial" w:eastAsia="Arial" w:hAnsi="Arial"/>
          <w:sz w:val="20"/>
          <w:szCs w:val="20"/>
        </w:rPr>
        <w:t xml:space="preserve">Check the column totals: Confirmed 340, Suspected 3,379, Sepsis_Days 3,719, Blood_Tests 1,521, Blood_Cultures 41, Tests_On_Sepsis_Days 846, No_Test 123.</w:t>
      </w:r>
    </w:p>
    <w:p>
      <w:pPr>
        <w:spacing w:after="120"/>
      </w:pPr>
      <w:r>
        <w:rPr>
          <w:rFonts w:ascii="Arial" w:cs="Arial" w:eastAsia="Arial" w:hAnsi="Arial"/>
          <w:i/>
          <w:iCs/>
          <w:sz w:val="20"/>
          <w:szCs w:val="20"/>
        </w:rPr>
        <w:t xml:space="preserve">The formulas keep working after the sort and delete because they reference the Data sheet by absolute range and match on the record_id in column A of the same row.</w:t>
      </w:r>
    </w:p>
    <w:p>
      <w:pPr>
        <w:pStyle w:val="Heading2"/>
        <w:spacing w:after="120" w:before="240"/>
      </w:pPr>
      <w:r>
        <w:rPr>
          <w:rFonts w:ascii="Arial" w:cs="Arial" w:eastAsia="Arial" w:hAnsi="Arial"/>
          <w:b/>
          <w:bCs/>
          <w:color w:val="2E74B5"/>
          <w:sz w:val="23"/>
          <w:szCs w:val="23"/>
        </w:rPr>
        <w:t xml:space="preserve">A.7 Stage 6 — per-site summary</w:t>
      </w:r>
    </w:p>
    <w:p>
      <w:pPr>
        <w:spacing w:after="120"/>
      </w:pPr>
      <w:r>
        <w:rPr>
          <w:rFonts w:ascii="Arial" w:cs="Arial" w:eastAsia="Arial" w:hAnsi="Arial"/>
          <w:sz w:val="20"/>
          <w:szCs w:val="20"/>
        </w:rPr>
        <w:t xml:space="preserve">Create a sheet named PerSite. Type the nine site codes into A2:A10 in alphabetical order: BRD, GSVM, GTB, JSS, KGMU, NILO, RMLIMS, SNMC, SSLH. Then row 2 as below, filled down to row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9"/>
        <w:gridCol w:w="2434"/>
        <w:gridCol w:w="6177"/>
      </w:tblGrid>
      <w:tr>
        <w:trPr>
          <w:tblHeader/>
        </w:trPr>
        <w:tc>
          <w:tcPr>
            <w:tcW w:type="dxa" w:w="749"/>
            <w:shd w:fill="1F4E79" w:val="clear"/>
            <w:tcMar>
              <w:top w:type="dxa" w:w="60"/>
              <w:left w:type="dxa" w:w="90"/>
              <w:bottom w:type="dxa" w:w="60"/>
              <w:right w:type="dxa" w:w="90"/>
            </w:tcMar>
          </w:tcPr>
          <w:p>
            <w:pPr>
              <w:jc w:val="left"/>
            </w:pPr>
            <w:r>
              <w:rPr>
                <w:rFonts w:ascii="Arial" w:cs="Arial" w:eastAsia="Arial" w:hAnsi="Arial"/>
                <w:b/>
                <w:bCs/>
                <w:color w:val="FFFFFF"/>
                <w:sz w:val="18"/>
                <w:szCs w:val="18"/>
              </w:rPr>
              <w:t xml:space="preserve">Col</w:t>
            </w:r>
          </w:p>
        </w:tc>
        <w:tc>
          <w:tcPr>
            <w:tcW w:type="dxa" w:w="2434"/>
            <w:shd w:fill="1F4E79" w:val="clear"/>
            <w:tcMar>
              <w:top w:type="dxa" w:w="60"/>
              <w:left w:type="dxa" w:w="90"/>
              <w:bottom w:type="dxa" w:w="60"/>
              <w:right w:type="dxa" w:w="90"/>
            </w:tcMar>
          </w:tcPr>
          <w:p>
            <w:pPr>
              <w:jc w:val="left"/>
            </w:pPr>
            <w:r>
              <w:rPr>
                <w:rFonts w:ascii="Arial" w:cs="Arial" w:eastAsia="Arial" w:hAnsi="Arial"/>
                <w:b/>
                <w:bCs/>
                <w:color w:val="FFFFFF"/>
                <w:sz w:val="18"/>
                <w:szCs w:val="18"/>
              </w:rPr>
              <w:t xml:space="preserve">Label</w:t>
            </w:r>
          </w:p>
        </w:tc>
        <w:tc>
          <w:tcPr>
            <w:tcW w:type="dxa" w:w="6177"/>
            <w:shd w:fill="1F4E79" w:val="clear"/>
            <w:tcMar>
              <w:top w:type="dxa" w:w="60"/>
              <w:left w:type="dxa" w:w="90"/>
              <w:bottom w:type="dxa" w:w="60"/>
              <w:right w:type="dxa" w:w="90"/>
            </w:tcMar>
          </w:tcPr>
          <w:p>
            <w:pPr>
              <w:jc w:val="left"/>
            </w:pPr>
            <w:r>
              <w:rPr>
                <w:rFonts w:ascii="Arial" w:cs="Arial" w:eastAsia="Arial" w:hAnsi="Arial"/>
                <w:b/>
                <w:bCs/>
                <w:color w:val="FFFFFF"/>
                <w:sz w:val="18"/>
                <w:szCs w:val="18"/>
              </w:rPr>
              <w:t xml:space="preserve">Formula in row 2</w:t>
            </w:r>
          </w:p>
        </w:tc>
      </w:tr>
      <w:tr>
        <w:trPr>
          <w:tblHeader w:val="false"/>
        </w:trPr>
        <w:tc>
          <w:tcPr>
            <w:tcW w:type="dxa" w:w="749"/>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B</w:t>
            </w:r>
          </w:p>
        </w:tc>
        <w:tc>
          <w:tcPr>
            <w:tcW w:type="dxa" w:w="2434"/>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Babies</w:t>
            </w:r>
          </w:p>
        </w:tc>
        <w:tc>
          <w:tcPr>
            <w:tcW w:type="dxa" w:w="6177"/>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=COUNTIFS(PerBaby.$B$2:$B$442,$A2)</w:t>
            </w:r>
          </w:p>
        </w:tc>
      </w:tr>
      <w:tr>
        <w:trPr>
          <w:tblHeader w:val="false"/>
        </w:trPr>
        <w:tc>
          <w:tcPr>
            <w:tcW w:type="dxa" w:w="749"/>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C</w:t>
            </w:r>
          </w:p>
        </w:tc>
        <w:tc>
          <w:tcPr>
            <w:tcW w:type="dxa" w:w="2434"/>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Confirmed</w:t>
            </w:r>
          </w:p>
        </w:tc>
        <w:tc>
          <w:tcPr>
            <w:tcW w:type="dxa" w:w="6177"/>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=SUMIFS(PerBaby.$D$2:$D$442,PerBaby.$B$2:$B$442,$A2)</w:t>
            </w:r>
          </w:p>
        </w:tc>
      </w:tr>
      <w:tr>
        <w:trPr>
          <w:tblHeader w:val="false"/>
        </w:trPr>
        <w:tc>
          <w:tcPr>
            <w:tcW w:type="dxa" w:w="749"/>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D</w:t>
            </w:r>
          </w:p>
        </w:tc>
        <w:tc>
          <w:tcPr>
            <w:tcW w:type="dxa" w:w="2434"/>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Suspected</w:t>
            </w:r>
          </w:p>
        </w:tc>
        <w:tc>
          <w:tcPr>
            <w:tcW w:type="dxa" w:w="6177"/>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=SUMIFS(PerBaby.$E$2:$E$442,PerBaby.$B$2:$B$442,$A2)</w:t>
            </w:r>
          </w:p>
        </w:tc>
      </w:tr>
      <w:tr>
        <w:trPr>
          <w:tblHeader w:val="false"/>
        </w:trPr>
        <w:tc>
          <w:tcPr>
            <w:tcW w:type="dxa" w:w="749"/>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E</w:t>
            </w:r>
          </w:p>
        </w:tc>
        <w:tc>
          <w:tcPr>
            <w:tcW w:type="dxa" w:w="2434"/>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Sepsis_Days</w:t>
            </w:r>
          </w:p>
        </w:tc>
        <w:tc>
          <w:tcPr>
            <w:tcW w:type="dxa" w:w="6177"/>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=SUMIFS(PerBaby.$F$2:$F$442,PerBaby.$B$2:$B$442,$A2)</w:t>
            </w:r>
          </w:p>
        </w:tc>
      </w:tr>
      <w:tr>
        <w:trPr>
          <w:tblHeader w:val="false"/>
        </w:trPr>
        <w:tc>
          <w:tcPr>
            <w:tcW w:type="dxa" w:w="749"/>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F</w:t>
            </w:r>
          </w:p>
        </w:tc>
        <w:tc>
          <w:tcPr>
            <w:tcW w:type="dxa" w:w="2434"/>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Blood_Tests</w:t>
            </w:r>
          </w:p>
        </w:tc>
        <w:tc>
          <w:tcPr>
            <w:tcW w:type="dxa" w:w="6177"/>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=SUMIFS(PerBaby.$G$2:$G$442,PerBaby.$B$2:$B$442,$A2)</w:t>
            </w:r>
          </w:p>
        </w:tc>
      </w:tr>
      <w:tr>
        <w:trPr>
          <w:tblHeader w:val="false"/>
        </w:trPr>
        <w:tc>
          <w:tcPr>
            <w:tcW w:type="dxa" w:w="749"/>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G</w:t>
            </w:r>
          </w:p>
        </w:tc>
        <w:tc>
          <w:tcPr>
            <w:tcW w:type="dxa" w:w="2434"/>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Blood_Cultures</w:t>
            </w:r>
          </w:p>
        </w:tc>
        <w:tc>
          <w:tcPr>
            <w:tcW w:type="dxa" w:w="6177"/>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=SUMIFS(PerBaby.$H$2:$H$442,PerBaby.$B$2:$B$442,$A2)</w:t>
            </w:r>
          </w:p>
        </w:tc>
      </w:tr>
      <w:tr>
        <w:trPr>
          <w:tblHeader w:val="false"/>
        </w:trPr>
        <w:tc>
          <w:tcPr>
            <w:tcW w:type="dxa" w:w="749"/>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H</w:t>
            </w:r>
          </w:p>
        </w:tc>
        <w:tc>
          <w:tcPr>
            <w:tcW w:type="dxa" w:w="2434"/>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Tests_On_Sepsis_Days</w:t>
            </w:r>
          </w:p>
        </w:tc>
        <w:tc>
          <w:tcPr>
            <w:tcW w:type="dxa" w:w="6177"/>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=SUMIFS(PerBaby.$I$2:$I$442,PerBaby.$B$2:$B$442,$A2)</w:t>
            </w:r>
          </w:p>
        </w:tc>
      </w:tr>
      <w:tr>
        <w:trPr>
          <w:tblHeader w:val="false"/>
        </w:trPr>
        <w:tc>
          <w:tcPr>
            <w:tcW w:type="dxa" w:w="749"/>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I</w:t>
            </w:r>
          </w:p>
        </w:tc>
        <w:tc>
          <w:tcPr>
            <w:tcW w:type="dxa" w:w="2434"/>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Babies_Tested</w:t>
            </w:r>
          </w:p>
        </w:tc>
        <w:tc>
          <w:tcPr>
            <w:tcW w:type="dxa" w:w="6177"/>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=COUNTIFS(PerBaby.$B$2:$B$442,$A2,PerBaby.$G$2:$G$442,"&gt;0")</w:t>
            </w:r>
          </w:p>
        </w:tc>
      </w:tr>
      <w:tr>
        <w:trPr>
          <w:tblHeader w:val="false"/>
        </w:trPr>
        <w:tc>
          <w:tcPr>
            <w:tcW w:type="dxa" w:w="749"/>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J</w:t>
            </w:r>
          </w:p>
        </w:tc>
        <w:tc>
          <w:tcPr>
            <w:tcW w:type="dxa" w:w="2434"/>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Babies_No_Test</w:t>
            </w:r>
          </w:p>
        </w:tc>
        <w:tc>
          <w:tcPr>
            <w:tcW w:type="dxa" w:w="6177"/>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=COUNTIFS(PerBaby.$B$2:$B$442,$A2,PerBaby.$G$2:$G$442,0)</w:t>
            </w:r>
          </w:p>
        </w:tc>
      </w:tr>
      <w:tr>
        <w:trPr>
          <w:tblHeader w:val="false"/>
        </w:trPr>
        <w:tc>
          <w:tcPr>
            <w:tcW w:type="dxa" w:w="749"/>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K</w:t>
            </w:r>
          </w:p>
        </w:tc>
        <w:tc>
          <w:tcPr>
            <w:tcW w:type="dxa" w:w="2434"/>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No_Test_with_Conf</w:t>
            </w:r>
          </w:p>
        </w:tc>
        <w:tc>
          <w:tcPr>
            <w:tcW w:type="dxa" w:w="6177"/>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=COUNTIFS(PerBaby.$B$2:$B$442,$A2,PerBaby.$G$2:$G$442,0,PerBaby.$D$2:$D$442,"&gt;0")</w:t>
            </w:r>
          </w:p>
        </w:tc>
      </w:tr>
      <w:tr>
        <w:trPr>
          <w:tblHeader w:val="false"/>
        </w:trPr>
        <w:tc>
          <w:tcPr>
            <w:tcW w:type="dxa" w:w="749"/>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L</w:t>
            </w:r>
          </w:p>
        </w:tc>
        <w:tc>
          <w:tcPr>
            <w:tcW w:type="dxa" w:w="2434"/>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Pct_No_Test</w:t>
            </w:r>
          </w:p>
        </w:tc>
        <w:tc>
          <w:tcPr>
            <w:tcW w:type="dxa" w:w="6177"/>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=J2/B2   (format as percentage)</w:t>
            </w:r>
          </w:p>
        </w:tc>
      </w:tr>
    </w:tbl>
    <w:p>
      <w:pPr>
        <w:spacing w:after="120"/>
      </w:pPr>
      <w:r>
        <w:rPr>
          <w:rFonts w:ascii="Arial" w:cs="Arial" w:eastAsia="Arial" w:hAnsi="Arial"/>
          <w:sz w:val="20"/>
          <w:szCs w:val="20"/>
        </w:rPr>
        <w:t xml:space="preserve">Add a TOTAL row at row 11 with =SUM() down columns B to K, and =J11/B11 in L. Check it against sections 5.2 and 5.3 of this document, cell by cell.</w:t>
      </w:r>
    </w:p>
    <w:p>
      <w:pPr>
        <w:pStyle w:val="Heading2"/>
        <w:spacing w:after="120" w:before="240"/>
      </w:pPr>
      <w:r>
        <w:rPr>
          <w:rFonts w:ascii="Arial" w:cs="Arial" w:eastAsia="Arial" w:hAnsi="Arial"/>
          <w:b/>
          <w:bCs/>
          <w:color w:val="2E74B5"/>
          <w:sz w:val="23"/>
          <w:szCs w:val="23"/>
        </w:rPr>
        <w:t xml:space="preserve">A.8 Where the calculation usually goes wrong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6178"/>
      </w:tblGrid>
      <w:tr>
        <w:trPr>
          <w:tblHeader/>
        </w:trPr>
        <w:tc>
          <w:tcPr>
            <w:tcW w:type="dxa" w:w="3182"/>
            <w:shd w:fill="1F4E79" w:val="clear"/>
            <w:tcMar>
              <w:top w:type="dxa" w:w="60"/>
              <w:left w:type="dxa" w:w="90"/>
              <w:bottom w:type="dxa" w:w="60"/>
              <w:right w:type="dxa" w:w="90"/>
            </w:tcMar>
          </w:tcPr>
          <w:p>
            <w:pPr>
              <w:jc w:val="left"/>
            </w:pPr>
            <w:r>
              <w:rPr>
                <w:rFonts w:ascii="Arial" w:cs="Arial" w:eastAsia="Arial" w:hAnsi="Arial"/>
                <w:b/>
                <w:bCs/>
                <w:color w:val="FFFFFF"/>
                <w:sz w:val="18"/>
                <w:szCs w:val="18"/>
              </w:rPr>
              <w:t xml:space="preserve">Symptom</w:t>
            </w:r>
          </w:p>
        </w:tc>
        <w:tc>
          <w:tcPr>
            <w:tcW w:type="dxa" w:w="6178"/>
            <w:shd w:fill="1F4E79" w:val="clear"/>
            <w:tcMar>
              <w:top w:type="dxa" w:w="60"/>
              <w:left w:type="dxa" w:w="90"/>
              <w:bottom w:type="dxa" w:w="60"/>
              <w:right w:type="dxa" w:w="90"/>
            </w:tcMar>
          </w:tcPr>
          <w:p>
            <w:pPr>
              <w:jc w:val="left"/>
            </w:pPr>
            <w:r>
              <w:rPr>
                <w:rFonts w:ascii="Arial" w:cs="Arial" w:eastAsia="Arial" w:hAnsi="Arial"/>
                <w:b/>
                <w:bCs/>
                <w:color w:val="FFFFFF"/>
                <w:sz w:val="18"/>
                <w:szCs w:val="18"/>
              </w:rPr>
              <w:t xml:space="preserve">Cause</w:t>
            </w:r>
          </w:p>
        </w:tc>
      </w:tr>
      <w:tr>
        <w:trPr>
          <w:tblHeader w:val="false"/>
        </w:trPr>
        <w:tc>
          <w:tcPr>
            <w:tcW w:type="dxa" w:w="3182"/>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Blood tests come out at 846 rather than 1,521</w:t>
            </w:r>
          </w:p>
        </w:tc>
        <w:tc>
          <w:tcPr>
            <w:tcW w:type="dxa" w:w="6178"/>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The CF helper still carries the AND($CC2=1,...) guard from v2, so it is counting sepsis days only. That is now the secondary measure and belongs in CH.</w:t>
            </w:r>
          </w:p>
        </w:tc>
      </w:tr>
      <w:tr>
        <w:trPr>
          <w:tblHeader w:val="false"/>
        </w:trPr>
        <w:tc>
          <w:tcPr>
            <w:tcW w:type="dxa" w:w="3182"/>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Cultures come out at 24 rather than 41</w:t>
            </w:r>
          </w:p>
        </w:tc>
        <w:tc>
          <w:tcPr>
            <w:tcW w:type="dxa" w:w="6178"/>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Same cause, in CG.</w:t>
            </w:r>
          </w:p>
        </w:tc>
      </w:tr>
      <w:tr>
        <w:trPr>
          <w:tblHeader w:val="false"/>
        </w:trPr>
        <w:tc>
          <w:tcPr>
            <w:tcW w:type="dxa" w:w="3182"/>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Blood tests come out at 1,967</w:t>
            </w:r>
          </w:p>
        </w:tc>
        <w:tc>
          <w:tcPr>
            <w:tcW w:type="dxa" w:w="6178"/>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That is the whole-file figure. The cohort filter has not been applied — the PerBaby sheet must list only the 441 babies with at least one sepsis day.</w:t>
            </w:r>
          </w:p>
        </w:tc>
      </w:tr>
      <w:tr>
        <w:trPr>
          <w:tblHeader w:val="false"/>
        </w:trPr>
        <w:tc>
          <w:tcPr>
            <w:tcW w:type="dxa" w:w="3182"/>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No_Test count is 172 rather than 123</w:t>
            </w:r>
          </w:p>
        </w:tc>
        <w:tc>
          <w:tcPr>
            <w:tcW w:type="dxa" w:w="6178"/>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No_Test is being derived from column I rather than column G. It must key off the whole-stay test count.</w:t>
            </w:r>
          </w:p>
        </w:tc>
      </w:tr>
      <w:tr>
        <w:trPr>
          <w:tblHeader w:val="false"/>
        </w:trPr>
        <w:tc>
          <w:tcPr>
            <w:tcW w:type="dxa" w:w="3182"/>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No_Test count is higher still</w:t>
            </w:r>
          </w:p>
        </w:tc>
        <w:tc>
          <w:tcPr>
            <w:tcW w:type="dxa" w:w="6178"/>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A formula of the form =IF($AX2&lt;&gt;"Y",1,0) was used. That folds NI and blank into the No column. Only an exact "N" is a no; see section 3.2.</w:t>
            </w:r>
          </w:p>
        </w:tc>
      </w:tr>
      <w:tr>
        <w:trPr>
          <w:tblHeader w:val="false"/>
        </w:trPr>
        <w:tc>
          <w:tcPr>
            <w:tcW w:type="dxa" w:w="3182"/>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No_Test was counted on Data</w:t>
            </w:r>
          </w:p>
        </w:tc>
        <w:tc>
          <w:tcPr>
            <w:tcW w:type="dxa" w:w="6178"/>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It is a baby-level zero and only exists after the per-baby collapse. Count it on PerBaby, never on Data or in a pivot.</w:t>
            </w:r>
          </w:p>
        </w:tc>
      </w:tr>
      <w:tr>
        <w:trPr>
          <w:tblHeader w:val="false"/>
        </w:trPr>
        <w:tc>
          <w:tcPr>
            <w:tcW w:type="dxa" w:w="3182"/>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Babies total is 804 rather than 441</w:t>
            </w:r>
          </w:p>
        </w:tc>
        <w:tc>
          <w:tcPr>
            <w:tcW w:type="dxa" w:w="6178"/>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Stage A.6 was skipped — the rows with zero sepsis days are still present.</w:t>
            </w:r>
          </w:p>
        </w:tc>
      </w:tr>
      <w:tr>
        <w:trPr>
          <w:tblHeader w:val="false"/>
        </w:trPr>
        <w:tc>
          <w:tcPr>
            <w:tcW w:type="dxa" w:w="3182"/>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Sepsis days total is 4,397</w:t>
            </w:r>
          </w:p>
        </w:tc>
        <w:tc>
          <w:tcPr>
            <w:tcW w:type="dxa" w:w="6178"/>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SEPSIS_IMPRESS_PROB has been added to the impression counts. Its days do contribute tests and cultures, but not Confirmed or Suspected; see 3.1.</w:t>
            </w:r>
          </w:p>
        </w:tc>
      </w:tr>
      <w:tr>
        <w:trPr>
          <w:tblHeader w:val="false"/>
        </w:trPr>
        <w:tc>
          <w:tcPr>
            <w:tcW w:type="dxa" w:w="3182"/>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#N/A in the Site column</w:t>
            </w:r>
          </w:p>
        </w:tc>
        <w:tc>
          <w:tcPr>
            <w:tcW w:type="dxa" w:w="6178"/>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The record_id does not match anything on Data, usually because column A was imported as a number rather than text.</w:t>
            </w:r>
          </w:p>
        </w:tc>
      </w:tr>
      <w:tr>
        <w:trPr>
          <w:tblHeader w:val="false"/>
        </w:trPr>
        <w:tc>
          <w:tcPr>
            <w:tcW w:type="dxa" w:w="3182"/>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Everything is one row out</w:t>
            </w:r>
          </w:p>
        </w:tc>
        <w:tc>
          <w:tcPr>
            <w:tcW w:type="dxa" w:w="6178"/>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The fill-down stopped at row 13170 instead of 13171, or started at row 1 instead of row 2.</w:t>
            </w:r>
          </w:p>
        </w:tc>
      </w:tr>
    </w:tbl>
    <w:p>
      <w:pPr>
        <w:spacing w:after="120"/>
      </w:pPr>
      <w:r>
        <w:rPr>
          <w:rFonts w:ascii="Arial" w:cs="Arial" w:eastAsia="Arial" w:hAnsi="Arial"/>
          <w:sz w:val="20"/>
          <w:szCs w:val="20"/>
        </w:rPr>
        <w:t xml:space="preserve">The finished sheet should reconcile exactly against Sepsis_BloodWorkup_Complete_v3.xlsx, which holds the same 441 rows built independently. Any single-row difference is worth chasing down rather than rounding past.</w:t>
      </w:r>
    </w:p>
    <w:p>
      <w:pPr>
        <w:spacing w:before="400"/>
      </w:pPr>
      <w:r>
        <w:rPr>
          <w:rFonts w:ascii="Arial" w:cs="Arial" w:eastAsia="Arial" w:hAnsi="Arial"/>
          <w:i/>
          <w:iCs/>
          <w:color w:val="595959"/>
          <w:sz w:val="18"/>
          <w:szCs w:val="18"/>
        </w:rPr>
        <w:t xml:space="preserve">Accompanying file: Sepsis_BloodWorkup_Complete_v3.xlsx — ReadMe, Data (full export plus helpers CC-CI), PivotSource (7,703 cohort days), PerBaby (441), PerSite (9 sites plus total), Checks (15 live reconciliations).</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Page </w:t>
    </w:r>
    <w:r>
      <w:rPr>
        <w:rFonts w:ascii="Arial" w:cs="Arial" w:eastAsia="Arial" w:hAnsi="Arial"/>
        <w:color w:val="808080"/>
        <w:sz w:val="16"/>
        <w:szCs w:val="16"/>
      </w:rPr>
      <w:fldChar w:fldCharType="begin"/>
      <w:instrText xml:space="preserve">PAGE</w:instrText>
      <w:fldChar w:fldCharType="separate"/>
      <w:fldChar w:fldCharType="end"/>
    </w:r>
    <w:r>
      <w:rPr>
        <w:rFonts w:ascii="Arial" w:cs="Arial" w:eastAsia="Arial" w:hAnsi="Arial"/>
        <w:color w:val="808080"/>
        <w:sz w:val="16"/>
        <w:szCs w:val="16"/>
      </w:rPr>
      <w:t xml:space="preserve"> of </w:t>
    </w:r>
    <w:r>
      <w:rPr>
        <w:rFonts w:ascii="Arial" w:cs="Arial" w:eastAsia="Arial" w:hAnsi="Arial"/>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08080"/>
        <w:sz w:val="16"/>
        <w:szCs w:val="16"/>
      </w:rPr>
      <w:t xml:space="preserve">CEL Reporting Engine — Emollient — Sepsis Blood Workup Report — Handover v3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abstractNum w:abstractNumId="3" w15:restartNumberingAfterBreak="0">
    <w:multiLevelType w:val="hybridMultilevel"/>
    <w:lvl w:ilvl="0" w15:tentative="1">
      <w:start w:val="1"/>
      <w:numFmt w:val="decimal"/>
      <w:lvlText w:val="%1."/>
      <w:lvlJc w:val="left"/>
      <w:pPr>
        <w:ind w:left="360" w:hanging="220"/>
      </w:pPr>
    </w:lvl>
  </w:abstractNum>
  <w:abstractNum w:abstractNumId="4" w15:restartNumberingAfterBreak="0">
    <w:multiLevelType w:val="hybridMultilevel"/>
    <w:lvl w:ilvl="0" w15:tentative="1">
      <w:start w:val="1"/>
      <w:numFmt w:val="decimal"/>
      <w:lvlText w:val="%1."/>
      <w:lvlJc w:val="left"/>
      <w:pPr>
        <w:ind w:left="360" w:hanging="220"/>
      </w:pPr>
    </w:lvl>
  </w:abstractNum>
  <w:abstractNum w:abstractNumId="5" w15:restartNumberingAfterBreak="0">
    <w:multiLevelType w:val="hybridMultilevel"/>
    <w:lvl w:ilvl="0" w15:tentative="1">
      <w:start w:val="1"/>
      <w:numFmt w:val="decimal"/>
      <w:lvlText w:val="%1."/>
      <w:lvlJc w:val="left"/>
      <w:pPr>
        <w:ind w:left="360" w:hanging="220"/>
      </w:pPr>
    </w:lvl>
  </w:abstractNum>
  <w:abstractNum w:abstractNumId="6" w15:restartNumberingAfterBreak="0">
    <w:multiLevelType w:val="hybridMultilevel"/>
    <w:lvl w:ilvl="0" w15:tentative="1">
      <w:start w:val="1"/>
      <w:numFmt w:val="decimal"/>
      <w:lvlText w:val="%1."/>
      <w:lvlJc w:val="left"/>
      <w:pPr>
        <w:ind w:left="360" w:hanging="2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2026-08-29T08:33:36.964Z</dcterms:created>
  <dcterms:modified xsi:type="dcterms:W3CDTF">2026-08-29T08:33:36.976Z</dcterms:modified>
</cp:coreProperties>
</file>

<file path=docProps/custom.xml><?xml version="1.0" encoding="utf-8"?>
<Properties xmlns="http://schemas.openxmlformats.org/officeDocument/2006/custom-properties" xmlns:vt="http://schemas.openxmlformats.org/officeDocument/2006/docPropsVTypes"/>
</file>