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9F" w:rsidRPr="00787903" w:rsidRDefault="000D0519" w:rsidP="00787903">
      <w:pPr>
        <w:jc w:val="center"/>
        <w:rPr>
          <w:rFonts w:ascii="微软雅黑" w:eastAsia="微软雅黑" w:hAnsi="微软雅黑" w:hint="eastAsia"/>
          <w:sz w:val="30"/>
          <w:szCs w:val="30"/>
        </w:rPr>
      </w:pPr>
      <w:r w:rsidRPr="00787903">
        <w:rPr>
          <w:rFonts w:ascii="微软雅黑" w:eastAsia="微软雅黑" w:hAnsi="微软雅黑" w:hint="eastAsia"/>
          <w:sz w:val="30"/>
          <w:szCs w:val="30"/>
        </w:rPr>
        <w:t>带辐射平衡约束的</w:t>
      </w:r>
      <w:r w:rsidRPr="00787903">
        <w:rPr>
          <w:rFonts w:ascii="微软雅黑" w:eastAsia="微软雅黑" w:hAnsi="微软雅黑" w:cs="Times New Roman"/>
          <w:kern w:val="0"/>
          <w:sz w:val="30"/>
          <w:szCs w:val="30"/>
        </w:rPr>
        <w:t>地球系统</w:t>
      </w:r>
      <w:r w:rsidRPr="00787903">
        <w:rPr>
          <w:rFonts w:ascii="微软雅黑" w:eastAsia="微软雅黑" w:hAnsi="微软雅黑" w:cs="Times New Roman" w:hint="eastAsia"/>
          <w:kern w:val="0"/>
          <w:sz w:val="30"/>
          <w:szCs w:val="30"/>
        </w:rPr>
        <w:t>模式</w:t>
      </w:r>
      <w:r w:rsidR="00764888">
        <w:rPr>
          <w:rFonts w:ascii="微软雅黑" w:eastAsia="微软雅黑" w:hAnsi="微软雅黑" w:cs="Times New Roman"/>
          <w:kern w:val="0"/>
          <w:sz w:val="30"/>
          <w:szCs w:val="30"/>
        </w:rPr>
        <w:t>的自动参数</w:t>
      </w:r>
      <w:r w:rsidR="00764888">
        <w:rPr>
          <w:rFonts w:ascii="微软雅黑" w:eastAsia="微软雅黑" w:hAnsi="微软雅黑" w:cs="Times New Roman" w:hint="eastAsia"/>
          <w:kern w:val="0"/>
          <w:sz w:val="30"/>
          <w:szCs w:val="30"/>
        </w:rPr>
        <w:t>优化</w:t>
      </w:r>
    </w:p>
    <w:p w:rsidR="00887951" w:rsidRPr="00F40D40" w:rsidRDefault="00887951"/>
    <w:p w:rsidR="00887951" w:rsidRPr="000D0519" w:rsidRDefault="00887951" w:rsidP="000D0519">
      <w:pPr>
        <w:jc w:val="left"/>
        <w:rPr>
          <w:b/>
          <w:bCs/>
          <w:sz w:val="24"/>
          <w:szCs w:val="24"/>
        </w:rPr>
      </w:pPr>
      <w:r w:rsidRPr="000D0519">
        <w:rPr>
          <w:rFonts w:hint="eastAsia"/>
          <w:b/>
          <w:bCs/>
          <w:sz w:val="24"/>
          <w:szCs w:val="24"/>
        </w:rPr>
        <w:t>前言</w:t>
      </w:r>
    </w:p>
    <w:p w:rsidR="00D0088E" w:rsidRPr="00D0088E" w:rsidRDefault="00D0088E" w:rsidP="00D0088E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气候模式</w:t>
      </w:r>
      <w:r w:rsidR="00AF78DC" w:rsidRPr="007E6984">
        <w:rPr>
          <w:rFonts w:ascii="宋体" w:eastAsia="宋体" w:hAnsi="宋体" w:cs="Times New Roman"/>
          <w:kern w:val="0"/>
          <w:szCs w:val="21"/>
        </w:rPr>
        <w:t>的物理参数化</w:t>
      </w:r>
      <w:r>
        <w:rPr>
          <w:rFonts w:ascii="宋体" w:eastAsia="宋体" w:hAnsi="宋体" w:cs="Times New Roman" w:hint="eastAsia"/>
          <w:kern w:val="0"/>
          <w:szCs w:val="21"/>
        </w:rPr>
        <w:t>方案</w:t>
      </w:r>
      <w:r w:rsidR="00AF78DC" w:rsidRPr="007E6984">
        <w:rPr>
          <w:rFonts w:ascii="宋体" w:eastAsia="宋体" w:hAnsi="宋体" w:cs="Times New Roman"/>
          <w:kern w:val="0"/>
          <w:szCs w:val="21"/>
        </w:rPr>
        <w:t>中的不确定</w:t>
      </w:r>
      <w:r>
        <w:rPr>
          <w:rFonts w:ascii="宋体" w:eastAsia="宋体" w:hAnsi="宋体" w:cs="Times New Roman" w:hint="eastAsia"/>
          <w:kern w:val="0"/>
          <w:szCs w:val="21"/>
        </w:rPr>
        <w:t>性</w:t>
      </w:r>
      <w:r w:rsidR="00AF78DC" w:rsidRPr="007E6984">
        <w:rPr>
          <w:rFonts w:ascii="宋体" w:eastAsia="宋体" w:hAnsi="宋体" w:cs="Times New Roman"/>
          <w:kern w:val="0"/>
          <w:szCs w:val="21"/>
        </w:rPr>
        <w:t>参数极大地影</w:t>
      </w:r>
      <w:r>
        <w:rPr>
          <w:rFonts w:ascii="宋体" w:eastAsia="宋体" w:hAnsi="宋体" w:cs="Times New Roman"/>
          <w:kern w:val="0"/>
          <w:szCs w:val="21"/>
        </w:rPr>
        <w:t>响了</w:t>
      </w:r>
      <w:r>
        <w:rPr>
          <w:rFonts w:ascii="宋体" w:eastAsia="宋体" w:hAnsi="宋体" w:cs="Times New Roman" w:hint="eastAsia"/>
          <w:kern w:val="0"/>
          <w:szCs w:val="21"/>
        </w:rPr>
        <w:t>模式</w:t>
      </w:r>
      <w:r>
        <w:rPr>
          <w:rFonts w:ascii="宋体" w:eastAsia="宋体" w:hAnsi="宋体" w:cs="Times New Roman"/>
          <w:kern w:val="0"/>
          <w:szCs w:val="21"/>
        </w:rPr>
        <w:t>性能。传统的参数</w:t>
      </w:r>
      <w:r>
        <w:rPr>
          <w:rFonts w:ascii="宋体" w:eastAsia="宋体" w:hAnsi="宋体" w:cs="Times New Roman" w:hint="eastAsia"/>
          <w:kern w:val="0"/>
          <w:szCs w:val="21"/>
        </w:rPr>
        <w:t>校准</w:t>
      </w:r>
      <w:r>
        <w:rPr>
          <w:rFonts w:ascii="宋体" w:eastAsia="宋体" w:hAnsi="宋体" w:cs="Times New Roman"/>
          <w:kern w:val="0"/>
          <w:szCs w:val="21"/>
        </w:rPr>
        <w:t>方法大多是无约束优化，</w:t>
      </w:r>
      <w:r>
        <w:rPr>
          <w:rFonts w:ascii="宋体" w:eastAsia="宋体" w:hAnsi="宋体" w:cs="Times New Roman" w:hint="eastAsia"/>
          <w:kern w:val="0"/>
          <w:szCs w:val="21"/>
        </w:rPr>
        <w:t>而无约束优化很可能</w:t>
      </w:r>
      <w:r>
        <w:rPr>
          <w:rFonts w:ascii="宋体" w:eastAsia="宋体" w:hAnsi="宋体" w:cs="Times New Roman"/>
          <w:kern w:val="0"/>
          <w:szCs w:val="21"/>
        </w:rPr>
        <w:t>导致</w:t>
      </w:r>
      <w:r>
        <w:rPr>
          <w:rFonts w:ascii="宋体" w:eastAsia="宋体" w:hAnsi="宋体" w:cs="Times New Roman" w:hint="eastAsia"/>
          <w:kern w:val="0"/>
          <w:szCs w:val="21"/>
        </w:rPr>
        <w:t>优化得出的最优</w:t>
      </w:r>
      <w:r>
        <w:rPr>
          <w:rFonts w:ascii="宋体" w:eastAsia="宋体" w:hAnsi="宋体" w:cs="Times New Roman"/>
          <w:kern w:val="0"/>
          <w:szCs w:val="21"/>
        </w:rPr>
        <w:t>参数无法满足模型必须保持的</w:t>
      </w:r>
      <w:r>
        <w:rPr>
          <w:rFonts w:ascii="宋体" w:eastAsia="宋体" w:hAnsi="宋体" w:cs="Times New Roman" w:hint="eastAsia"/>
          <w:kern w:val="0"/>
          <w:szCs w:val="21"/>
        </w:rPr>
        <w:t>一些物理</w:t>
      </w:r>
      <w:r w:rsidR="00AF78DC" w:rsidRPr="007E6984">
        <w:rPr>
          <w:rFonts w:ascii="宋体" w:eastAsia="宋体" w:hAnsi="宋体" w:cs="Times New Roman"/>
          <w:kern w:val="0"/>
          <w:szCs w:val="21"/>
        </w:rPr>
        <w:t>条件。本研究以辐射平衡约束为例，</w:t>
      </w:r>
      <w:r w:rsidR="000D0519">
        <w:rPr>
          <w:rFonts w:ascii="宋体" w:eastAsia="宋体" w:hAnsi="宋体" w:cs="Times New Roman" w:hint="eastAsia"/>
          <w:kern w:val="0"/>
          <w:szCs w:val="21"/>
        </w:rPr>
        <w:t>设计了有约束条件</w:t>
      </w:r>
      <w:r>
        <w:rPr>
          <w:rFonts w:ascii="宋体" w:eastAsia="宋体" w:hAnsi="宋体" w:cs="Times New Roman" w:hint="eastAsia"/>
          <w:kern w:val="0"/>
          <w:szCs w:val="21"/>
        </w:rPr>
        <w:t>的</w:t>
      </w:r>
      <w:r>
        <w:rPr>
          <w:rFonts w:ascii="宋体" w:eastAsia="宋体" w:hAnsi="宋体" w:cs="Times New Roman"/>
          <w:kern w:val="0"/>
          <w:szCs w:val="21"/>
        </w:rPr>
        <w:t>地球系统</w:t>
      </w:r>
      <w:r>
        <w:rPr>
          <w:rFonts w:ascii="宋体" w:eastAsia="宋体" w:hAnsi="宋体" w:cs="Times New Roman" w:hint="eastAsia"/>
          <w:kern w:val="0"/>
          <w:szCs w:val="21"/>
        </w:rPr>
        <w:t>模式</w:t>
      </w:r>
      <w:r w:rsidR="00764888">
        <w:rPr>
          <w:rFonts w:ascii="宋体" w:eastAsia="宋体" w:hAnsi="宋体" w:cs="Times New Roman"/>
          <w:kern w:val="0"/>
          <w:szCs w:val="21"/>
        </w:rPr>
        <w:t>的自动参数</w:t>
      </w:r>
      <w:r w:rsidR="00764888">
        <w:rPr>
          <w:rFonts w:ascii="宋体" w:eastAsia="宋体" w:hAnsi="宋体" w:cs="Times New Roman" w:hint="eastAsia"/>
          <w:kern w:val="0"/>
          <w:szCs w:val="21"/>
        </w:rPr>
        <w:t>优化</w:t>
      </w:r>
      <w:r w:rsidR="00633B02">
        <w:rPr>
          <w:rFonts w:ascii="宋体" w:eastAsia="宋体" w:hAnsi="宋体" w:cs="Times New Roman" w:hint="eastAsia"/>
          <w:kern w:val="0"/>
          <w:szCs w:val="21"/>
        </w:rPr>
        <w:t>方法</w:t>
      </w:r>
      <w:r w:rsidR="00AF78DC" w:rsidRPr="007E6984">
        <w:rPr>
          <w:rFonts w:ascii="宋体" w:eastAsia="宋体" w:hAnsi="宋体" w:cs="Times New Roman"/>
          <w:kern w:val="0"/>
          <w:szCs w:val="21"/>
        </w:rPr>
        <w:t>。</w:t>
      </w:r>
    </w:p>
    <w:p w:rsidR="0046340C" w:rsidRPr="00361885" w:rsidRDefault="0046340C" w:rsidP="0046340C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</w:t>
      </w:r>
    </w:p>
    <w:p w:rsidR="0046340C" w:rsidRPr="007E6984" w:rsidRDefault="0046340C" w:rsidP="0046340C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 w:hint="eastAsia"/>
          <w:kern w:val="0"/>
          <w:szCs w:val="21"/>
        </w:rPr>
      </w:pPr>
      <w:r w:rsidRPr="007E6984">
        <w:rPr>
          <w:rFonts w:ascii="宋体" w:eastAsia="宋体" w:hAnsi="宋体" w:cs="Times New Roman" w:hint="eastAsia"/>
          <w:kern w:val="0"/>
          <w:szCs w:val="21"/>
        </w:rPr>
        <w:t>为了在满足物理条件的基础上对气候模式进行调优，我们提出了有约束的优化算法。假设待调的目标函数是</w:t>
      </w:r>
      <w:r w:rsidR="007E6984">
        <w:rPr>
          <w:rFonts w:ascii="宋体" w:eastAsia="宋体" w:hAnsi="宋体" w:cs="Times New Roman"/>
          <w:kern w:val="0"/>
          <w:szCs w:val="21"/>
        </w:rPr>
        <w:t>f</w:t>
      </w:r>
      <w:r w:rsidRPr="007E6984">
        <w:rPr>
          <w:rFonts w:ascii="宋体" w:eastAsia="宋体" w:hAnsi="宋体" w:cs="Times New Roman"/>
          <w:kern w:val="0"/>
          <w:szCs w:val="21"/>
        </w:rPr>
        <w:t>(x)</w:t>
      </w:r>
      <w:r w:rsidRPr="007E6984">
        <w:rPr>
          <w:rFonts w:ascii="宋体" w:eastAsia="宋体" w:hAnsi="宋体" w:cs="Times New Roman" w:hint="eastAsia"/>
          <w:kern w:val="0"/>
          <w:szCs w:val="21"/>
        </w:rPr>
        <w:t>，不等式约束是</w:t>
      </w:r>
      <w:r w:rsidR="007E6984">
        <w:rPr>
          <w:rFonts w:ascii="宋体" w:eastAsia="宋体" w:hAnsi="宋体" w:cs="Times New Roman"/>
          <w:kern w:val="0"/>
          <w:szCs w:val="21"/>
        </w:rPr>
        <w:t>q</w:t>
      </w:r>
      <w:r w:rsidRPr="007E6984">
        <w:rPr>
          <w:rFonts w:ascii="宋体" w:eastAsia="宋体" w:hAnsi="宋体" w:cs="Times New Roman"/>
          <w:kern w:val="0"/>
          <w:szCs w:val="21"/>
        </w:rPr>
        <w:t>(x)</w:t>
      </w:r>
      <w:r w:rsidRPr="007E6984">
        <w:rPr>
          <w:rFonts w:ascii="宋体" w:eastAsia="宋体" w:hAnsi="宋体" w:cs="Times New Roman" w:hint="eastAsia"/>
          <w:kern w:val="0"/>
          <w:szCs w:val="21"/>
        </w:rPr>
        <w:t>，等式约束是</w:t>
      </w:r>
      <w:r w:rsidR="007E6984">
        <w:rPr>
          <w:rFonts w:ascii="宋体" w:eastAsia="宋体" w:hAnsi="宋体" w:cs="Times New Roman"/>
          <w:kern w:val="0"/>
          <w:szCs w:val="21"/>
        </w:rPr>
        <w:t>h</w:t>
      </w:r>
      <w:r w:rsidRPr="007E6984">
        <w:rPr>
          <w:rFonts w:ascii="宋体" w:eastAsia="宋体" w:hAnsi="宋体" w:cs="Times New Roman"/>
          <w:kern w:val="0"/>
          <w:szCs w:val="21"/>
        </w:rPr>
        <w:t>(x)</w:t>
      </w:r>
      <w:r w:rsidRPr="007E6984">
        <w:rPr>
          <w:rFonts w:ascii="宋体" w:eastAsia="宋体" w:hAnsi="宋体" w:cs="Times New Roman"/>
          <w:kern w:val="0"/>
          <w:szCs w:val="21"/>
        </w:rPr>
        <w:t>,</w:t>
      </w:r>
      <w:r w:rsidRPr="007E6984">
        <w:rPr>
          <w:rFonts w:ascii="宋体" w:eastAsia="宋体" w:hAnsi="宋体" w:cs="Times New Roman" w:hint="eastAsia"/>
          <w:kern w:val="0"/>
          <w:szCs w:val="21"/>
        </w:rPr>
        <w:t>则有约束优化问题可以描述为下述公式:</w:t>
      </w:r>
    </w:p>
    <w:p w:rsidR="0046340C" w:rsidRDefault="0046340C" w:rsidP="0046340C">
      <w:pPr>
        <w:jc w:val="left"/>
        <w:rPr>
          <w:b/>
          <w:bCs/>
        </w:rPr>
      </w:pPr>
      <w:r w:rsidRPr="003861FB">
        <w:rPr>
          <w:b/>
          <w:bCs/>
          <w:noProof/>
        </w:rPr>
        <w:drawing>
          <wp:inline distT="0" distB="0" distL="0" distR="0" wp14:anchorId="1086D323" wp14:editId="1F5EAA80">
            <wp:extent cx="5274310" cy="596265"/>
            <wp:effectExtent l="0" t="0" r="0" b="0"/>
            <wp:docPr id="41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6340C" w:rsidRPr="007E6984" w:rsidRDefault="0046340C" w:rsidP="007E6984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7E6984">
        <w:rPr>
          <w:rFonts w:ascii="宋体" w:eastAsia="宋体" w:hAnsi="宋体" w:cs="Times New Roman" w:hint="eastAsia"/>
          <w:kern w:val="0"/>
          <w:szCs w:val="21"/>
        </w:rPr>
        <w:t>首先，我们用罚函数的方法,将有约束问题转化为无约束问题，然后我们使用改进的单纯形法迭代去优化增广函数F</w:t>
      </w:r>
      <w:r w:rsidRPr="007E6984">
        <w:rPr>
          <w:rFonts w:ascii="宋体" w:eastAsia="宋体" w:hAnsi="宋体" w:cs="Times New Roman"/>
          <w:kern w:val="0"/>
          <w:szCs w:val="21"/>
        </w:rPr>
        <w:t>(x)</w:t>
      </w:r>
    </w:p>
    <w:p w:rsidR="0046340C" w:rsidRDefault="0046340C" w:rsidP="0046340C">
      <w:pPr>
        <w:jc w:val="center"/>
        <w:rPr>
          <w:b/>
          <w:bCs/>
        </w:rPr>
      </w:pPr>
      <w:r w:rsidRPr="00032806">
        <w:rPr>
          <w:rFonts w:ascii="Cambria Math" w:hAnsi="Cambria Math"/>
          <w:b/>
          <w:bCs/>
          <w:noProof/>
        </w:rPr>
        <w:drawing>
          <wp:inline distT="0" distB="0" distL="0" distR="0" wp14:anchorId="0DBFC09A" wp14:editId="104C8E18">
            <wp:extent cx="2493780" cy="463267"/>
            <wp:effectExtent l="0" t="0" r="0" b="0"/>
            <wp:docPr id="4227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" name="图片 5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65" cy="48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D41A8" w:rsidRDefault="0046340C" w:rsidP="000D0519">
      <w:pPr>
        <w:jc w:val="left"/>
        <w:rPr>
          <w:b/>
          <w:bCs/>
          <w:sz w:val="24"/>
          <w:szCs w:val="24"/>
        </w:rPr>
      </w:pPr>
      <w:r w:rsidRPr="000D0519">
        <w:rPr>
          <w:rFonts w:hint="eastAsia"/>
          <w:b/>
          <w:bCs/>
          <w:sz w:val="24"/>
          <w:szCs w:val="24"/>
        </w:rPr>
        <w:t>实验设置</w:t>
      </w:r>
    </w:p>
    <w:p w:rsidR="00787903" w:rsidRPr="00787903" w:rsidRDefault="00787903" w:rsidP="00787903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在本研究中采用</w:t>
      </w:r>
      <w:r w:rsidRPr="007E6984">
        <w:rPr>
          <w:rFonts w:ascii="宋体" w:eastAsia="宋体" w:hAnsi="宋体" w:cs="Times New Roman" w:hint="eastAsia"/>
          <w:kern w:val="0"/>
          <w:szCs w:val="21"/>
        </w:rPr>
        <w:t>的是</w:t>
      </w:r>
      <w:r w:rsidRPr="007E6984">
        <w:rPr>
          <w:rFonts w:ascii="宋体" w:eastAsia="宋体" w:hAnsi="宋体" w:cs="Times New Roman"/>
          <w:kern w:val="0"/>
          <w:szCs w:val="21"/>
        </w:rPr>
        <w:t>1.9</w:t>
      </w:r>
      <w:r w:rsidRPr="00860A8C">
        <w:rPr>
          <w:rFonts w:ascii="宋体" w:eastAsia="宋体" w:hAnsi="宋体" w:cs="Times New Roman" w:hint="eastAsia"/>
          <w:kern w:val="0"/>
          <w:szCs w:val="21"/>
          <w:vertAlign w:val="superscript"/>
        </w:rPr>
        <w:t>。</w:t>
      </w:r>
      <w:r w:rsidRPr="007E6984">
        <w:rPr>
          <w:rFonts w:ascii="宋体" w:eastAsia="宋体" w:hAnsi="宋体" w:cs="Times New Roman"/>
          <w:kern w:val="0"/>
          <w:szCs w:val="21"/>
        </w:rPr>
        <w:t>×1.9</w:t>
      </w:r>
      <w:r w:rsidRPr="00860A8C">
        <w:rPr>
          <w:rFonts w:ascii="宋体" w:eastAsia="宋体" w:hAnsi="宋体" w:cs="Times New Roman" w:hint="eastAsia"/>
          <w:kern w:val="0"/>
          <w:szCs w:val="21"/>
          <w:vertAlign w:val="superscript"/>
        </w:rPr>
        <w:t>。</w:t>
      </w:r>
      <w:r w:rsidRPr="007E6984">
        <w:rPr>
          <w:rFonts w:ascii="宋体" w:eastAsia="宋体" w:hAnsi="宋体" w:cs="Times New Roman" w:hint="eastAsia"/>
          <w:kern w:val="0"/>
          <w:szCs w:val="21"/>
        </w:rPr>
        <w:t>分辨率、30层垂直层的CAM</w:t>
      </w:r>
      <w:r w:rsidRPr="007E6984">
        <w:rPr>
          <w:rFonts w:ascii="宋体" w:eastAsia="宋体" w:hAnsi="宋体" w:cs="Times New Roman"/>
          <w:kern w:val="0"/>
          <w:szCs w:val="21"/>
        </w:rPr>
        <w:t>5</w:t>
      </w:r>
      <w:r w:rsidRPr="007E6984">
        <w:rPr>
          <w:rFonts w:ascii="宋体" w:eastAsia="宋体" w:hAnsi="宋体" w:cs="Times New Roman" w:hint="eastAsia"/>
          <w:kern w:val="0"/>
          <w:szCs w:val="21"/>
        </w:rPr>
        <w:t>模式</w:t>
      </w:r>
      <w:r>
        <w:rPr>
          <w:rFonts w:ascii="宋体" w:eastAsia="宋体" w:hAnsi="宋体" w:cs="Times New Roman" w:hint="eastAsia"/>
          <w:kern w:val="0"/>
          <w:szCs w:val="21"/>
        </w:rPr>
        <w:t>。我们每一次实验</w:t>
      </w:r>
      <w:r w:rsidRPr="007E6984">
        <w:rPr>
          <w:rFonts w:ascii="宋体" w:eastAsia="宋体" w:hAnsi="宋体" w:cs="Times New Roman" w:hint="eastAsia"/>
          <w:kern w:val="0"/>
          <w:szCs w:val="21"/>
        </w:rPr>
        <w:t>是从2000到2004年5年的AMIP实验，后三年的模拟结果用来计算目标函数和约束</w:t>
      </w:r>
      <w:r>
        <w:rPr>
          <w:rFonts w:ascii="宋体" w:eastAsia="宋体" w:hAnsi="宋体" w:cs="Times New Roman" w:hint="eastAsia"/>
          <w:kern w:val="0"/>
          <w:szCs w:val="21"/>
        </w:rPr>
        <w:t>条件</w:t>
      </w:r>
      <w:r w:rsidRPr="007E6984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7A0CD9" w:rsidRDefault="007D41A8" w:rsidP="00764888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7E6984">
        <w:rPr>
          <w:rFonts w:ascii="宋体" w:eastAsia="宋体" w:hAnsi="宋体" w:cs="Times New Roman" w:hint="eastAsia"/>
          <w:kern w:val="0"/>
          <w:szCs w:val="21"/>
        </w:rPr>
        <w:t>待调整的参数名称、范围以及参数的默认值如表1所示。</w:t>
      </w:r>
      <w:r w:rsidR="00787903">
        <w:rPr>
          <w:rFonts w:ascii="宋体" w:eastAsia="宋体" w:hAnsi="宋体" w:cs="Times New Roman" w:hint="eastAsia"/>
          <w:kern w:val="0"/>
          <w:szCs w:val="21"/>
        </w:rPr>
        <w:t>这些参数由模型专家参照</w:t>
      </w:r>
      <w:r w:rsidR="00764888">
        <w:rPr>
          <w:rFonts w:ascii="宋体" w:eastAsia="宋体" w:hAnsi="宋体" w:cs="Times New Roman" w:hint="eastAsia"/>
          <w:kern w:val="0"/>
          <w:szCs w:val="21"/>
        </w:rPr>
        <w:t>先前的研究所确定</w:t>
      </w:r>
      <w:r w:rsidRPr="007E6984">
        <w:rPr>
          <w:rFonts w:ascii="宋体" w:eastAsia="宋体" w:hAnsi="宋体" w:cs="Times New Roman" w:hint="eastAsia"/>
          <w:kern w:val="0"/>
          <w:szCs w:val="21"/>
        </w:rPr>
        <w:t>。</w:t>
      </w:r>
      <w:r w:rsidRPr="007E6984">
        <w:rPr>
          <w:rFonts w:ascii="宋体" w:eastAsia="宋体" w:hAnsi="宋体" w:cs="Times New Roman"/>
          <w:kern w:val="0"/>
          <w:szCs w:val="21"/>
        </w:rPr>
        <w:t>例如，</w:t>
      </w:r>
      <w:r w:rsidR="00787903" w:rsidRPr="004414F1">
        <w:rPr>
          <w:rFonts w:ascii="宋体" w:eastAsia="宋体" w:hAnsi="宋体" w:cs="Times New Roman" w:hint="eastAsia"/>
          <w:kern w:val="0"/>
          <w:szCs w:val="21"/>
        </w:rPr>
        <w:t>深对流雨水转换率</w:t>
      </w:r>
      <w:r w:rsidRPr="007E6984">
        <w:rPr>
          <w:rFonts w:ascii="宋体" w:eastAsia="宋体" w:hAnsi="宋体" w:cs="Times New Roman"/>
          <w:kern w:val="0"/>
          <w:szCs w:val="21"/>
        </w:rPr>
        <w:t>（c0），层状高云和低云的</w:t>
      </w:r>
      <w:r w:rsidR="00787903" w:rsidRPr="007E6984">
        <w:rPr>
          <w:rFonts w:ascii="宋体" w:eastAsia="宋体" w:hAnsi="宋体" w:cs="Times New Roman"/>
          <w:kern w:val="0"/>
          <w:szCs w:val="21"/>
        </w:rPr>
        <w:t>相对湿度</w:t>
      </w:r>
      <w:r w:rsidRPr="007E6984">
        <w:rPr>
          <w:rFonts w:ascii="宋体" w:eastAsia="宋体" w:hAnsi="宋体" w:cs="Times New Roman"/>
          <w:kern w:val="0"/>
          <w:szCs w:val="21"/>
        </w:rPr>
        <w:t>阈值</w:t>
      </w:r>
      <w:r w:rsidR="00787903" w:rsidRPr="007E6984">
        <w:rPr>
          <w:rFonts w:ascii="宋体" w:eastAsia="宋体" w:hAnsi="宋体" w:cs="Times New Roman"/>
          <w:kern w:val="0"/>
          <w:szCs w:val="21"/>
        </w:rPr>
        <w:t>（rhminh和rhminl）</w:t>
      </w:r>
      <w:r w:rsidRPr="007E6984">
        <w:rPr>
          <w:rFonts w:ascii="宋体" w:eastAsia="宋体" w:hAnsi="宋体" w:cs="Times New Roman"/>
          <w:kern w:val="0"/>
          <w:szCs w:val="21"/>
        </w:rPr>
        <w:t>，以及消耗率深度CAPE的时间尺度</w:t>
      </w:r>
      <w:r w:rsidR="00787903" w:rsidRPr="007E6984">
        <w:rPr>
          <w:rFonts w:ascii="宋体" w:eastAsia="宋体" w:hAnsi="宋体" w:cs="Times New Roman"/>
          <w:kern w:val="0"/>
          <w:szCs w:val="21"/>
        </w:rPr>
        <w:t>（zmconv_tau）</w:t>
      </w:r>
      <w:r w:rsidR="00787903">
        <w:rPr>
          <w:rFonts w:ascii="宋体" w:eastAsia="宋体" w:hAnsi="宋体" w:cs="Times New Roman" w:hint="eastAsia"/>
          <w:kern w:val="0"/>
          <w:szCs w:val="21"/>
        </w:rPr>
        <w:t>在研究中</w:t>
      </w:r>
      <w:r w:rsidR="00787903">
        <w:rPr>
          <w:rFonts w:ascii="宋体" w:eastAsia="宋体" w:hAnsi="宋体" w:cs="Times New Roman"/>
          <w:kern w:val="0"/>
          <w:szCs w:val="21"/>
        </w:rPr>
        <w:t>被确定为对气候</w:t>
      </w:r>
      <w:r w:rsidR="00787903">
        <w:rPr>
          <w:rFonts w:ascii="宋体" w:eastAsia="宋体" w:hAnsi="宋体" w:cs="Times New Roman" w:hint="eastAsia"/>
          <w:kern w:val="0"/>
          <w:szCs w:val="21"/>
        </w:rPr>
        <w:t>十分</w:t>
      </w:r>
      <w:r w:rsidRPr="007E6984">
        <w:rPr>
          <w:rFonts w:ascii="宋体" w:eastAsia="宋体" w:hAnsi="宋体" w:cs="Times New Roman"/>
          <w:kern w:val="0"/>
          <w:szCs w:val="21"/>
        </w:rPr>
        <w:t>敏感的参数</w:t>
      </w:r>
      <w:r w:rsidR="000D0519">
        <w:rPr>
          <w:rFonts w:ascii="宋体" w:eastAsia="宋体" w:hAnsi="宋体" w:cs="Times New Roman" w:hint="eastAsia"/>
          <w:kern w:val="0"/>
          <w:szCs w:val="21"/>
        </w:rPr>
        <w:t>。</w:t>
      </w:r>
      <w:r w:rsidR="000D0519" w:rsidRPr="004414F1">
        <w:rPr>
          <w:rFonts w:ascii="宋体" w:eastAsia="宋体" w:hAnsi="宋体" w:cs="Times New Roman" w:hint="eastAsia"/>
          <w:kern w:val="0"/>
          <w:szCs w:val="21"/>
        </w:rPr>
        <w:t>冰粒子下落速度</w:t>
      </w:r>
      <w:r w:rsidRPr="007E6984">
        <w:rPr>
          <w:rFonts w:ascii="宋体" w:eastAsia="宋体" w:hAnsi="宋体" w:cs="Times New Roman"/>
          <w:kern w:val="0"/>
          <w:szCs w:val="21"/>
        </w:rPr>
        <w:t>（ai）</w:t>
      </w:r>
      <w:r w:rsidR="00787903">
        <w:rPr>
          <w:rFonts w:ascii="宋体" w:eastAsia="宋体" w:hAnsi="宋体" w:cs="Times New Roman" w:hint="eastAsia"/>
          <w:kern w:val="0"/>
          <w:szCs w:val="21"/>
        </w:rPr>
        <w:t>也</w:t>
      </w:r>
      <w:r w:rsidRPr="007E6984">
        <w:rPr>
          <w:rFonts w:ascii="宋体" w:eastAsia="宋体" w:hAnsi="宋体" w:cs="Times New Roman"/>
          <w:kern w:val="0"/>
          <w:szCs w:val="21"/>
        </w:rPr>
        <w:t>已被确定为</w:t>
      </w:r>
      <w:r w:rsidR="00787903">
        <w:rPr>
          <w:rFonts w:ascii="宋体" w:eastAsia="宋体" w:hAnsi="宋体" w:cs="Times New Roman"/>
          <w:kern w:val="0"/>
          <w:szCs w:val="21"/>
        </w:rPr>
        <w:t>对云辐射强迫</w:t>
      </w:r>
      <w:r w:rsidR="000D0519">
        <w:rPr>
          <w:rFonts w:ascii="宋体" w:eastAsia="宋体" w:hAnsi="宋体" w:cs="Times New Roman"/>
          <w:kern w:val="0"/>
          <w:szCs w:val="21"/>
        </w:rPr>
        <w:t>有显著影响。</w:t>
      </w:r>
    </w:p>
    <w:p w:rsidR="00764888" w:rsidRPr="00764888" w:rsidRDefault="00764888" w:rsidP="00764888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 w:hint="eastAsia"/>
          <w:kern w:val="0"/>
          <w:szCs w:val="21"/>
        </w:rPr>
      </w:pPr>
    </w:p>
    <w:p w:rsidR="0046340C" w:rsidRPr="00860A8C" w:rsidRDefault="007A0CD9" w:rsidP="00860A8C">
      <w:pPr>
        <w:jc w:val="center"/>
        <w:rPr>
          <w:rFonts w:ascii="华文楷体" w:eastAsia="华文楷体" w:hAnsi="华文楷体"/>
        </w:rPr>
      </w:pPr>
      <w:r w:rsidRPr="00860A8C">
        <w:rPr>
          <w:rFonts w:ascii="华文楷体" w:eastAsia="华文楷体" w:hAnsi="华文楷体" w:hint="eastAsia"/>
        </w:rPr>
        <w:t>表1 不确定性参数及其取值范围</w:t>
      </w:r>
    </w:p>
    <w:tbl>
      <w:tblPr>
        <w:tblStyle w:val="a5"/>
        <w:tblW w:w="834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3016"/>
        <w:gridCol w:w="1889"/>
        <w:gridCol w:w="1306"/>
      </w:tblGrid>
      <w:tr w:rsidR="007A0CD9" w:rsidRPr="00013A09" w:rsidTr="00080A6F">
        <w:trPr>
          <w:trHeight w:val="372"/>
          <w:jc w:val="center"/>
        </w:trPr>
        <w:tc>
          <w:tcPr>
            <w:tcW w:w="2138" w:type="dxa"/>
          </w:tcPr>
          <w:p w:rsidR="007A0CD9" w:rsidRPr="00DF42A7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3016" w:type="dxa"/>
          </w:tcPr>
          <w:p w:rsidR="007A0CD9" w:rsidRPr="00DF42A7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1889" w:type="dxa"/>
          </w:tcPr>
          <w:p w:rsidR="007A0CD9" w:rsidRPr="00DF42A7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1306" w:type="dxa"/>
          </w:tcPr>
          <w:p w:rsidR="007A0CD9" w:rsidRPr="00DF42A7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>默认值</w:t>
            </w:r>
          </w:p>
        </w:tc>
      </w:tr>
      <w:tr w:rsidR="007A0CD9" w:rsidRPr="00080A6F" w:rsidTr="00764888">
        <w:trPr>
          <w:trHeight w:val="369"/>
          <w:jc w:val="center"/>
        </w:trPr>
        <w:tc>
          <w:tcPr>
            <w:tcW w:w="2138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zmconv_c0_lnd</w:t>
            </w:r>
          </w:p>
        </w:tc>
        <w:tc>
          <w:tcPr>
            <w:tcW w:w="3016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陆地上的深对流雨水转换率</w:t>
            </w:r>
          </w:p>
        </w:tc>
        <w:tc>
          <w:tcPr>
            <w:tcW w:w="1889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2.95e-3 ~ 8.85e-3</w:t>
            </w:r>
          </w:p>
        </w:tc>
        <w:tc>
          <w:tcPr>
            <w:tcW w:w="1306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0.0059</w:t>
            </w:r>
          </w:p>
        </w:tc>
      </w:tr>
      <w:tr w:rsidR="007A0CD9" w:rsidRPr="00080A6F" w:rsidTr="00764888">
        <w:trPr>
          <w:trHeight w:val="337"/>
          <w:jc w:val="center"/>
        </w:trPr>
        <w:tc>
          <w:tcPr>
            <w:tcW w:w="2138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zmconv_c0_ocn</w:t>
            </w:r>
          </w:p>
        </w:tc>
        <w:tc>
          <w:tcPr>
            <w:tcW w:w="3016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海洋中</w:t>
            </w:r>
            <w:r w:rsidRPr="00080A6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深对流雨水转换率</w:t>
            </w:r>
          </w:p>
        </w:tc>
        <w:tc>
          <w:tcPr>
            <w:tcW w:w="1889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0.0225 ~ 0.0675</w:t>
            </w:r>
          </w:p>
        </w:tc>
        <w:tc>
          <w:tcPr>
            <w:tcW w:w="1306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0.045</w:t>
            </w:r>
          </w:p>
        </w:tc>
      </w:tr>
      <w:tr w:rsidR="007A0CD9" w:rsidRPr="00080A6F" w:rsidTr="00080A6F">
        <w:trPr>
          <w:trHeight w:val="372"/>
          <w:jc w:val="center"/>
        </w:trPr>
        <w:tc>
          <w:tcPr>
            <w:tcW w:w="2138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zmconv_tau</w:t>
            </w:r>
          </w:p>
        </w:tc>
        <w:tc>
          <w:tcPr>
            <w:tcW w:w="3016" w:type="dxa"/>
          </w:tcPr>
          <w:p w:rsidR="007A0CD9" w:rsidRPr="00080A6F" w:rsidRDefault="00860A8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0A8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消耗率深度</w:t>
            </w:r>
            <w:r w:rsidRPr="00860A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CAPE</w:t>
            </w:r>
            <w:r w:rsidRPr="00860A8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的时间尺度</w:t>
            </w:r>
          </w:p>
        </w:tc>
        <w:tc>
          <w:tcPr>
            <w:tcW w:w="1889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1800 ~ 5400</w:t>
            </w:r>
          </w:p>
        </w:tc>
        <w:tc>
          <w:tcPr>
            <w:tcW w:w="1306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3600</w:t>
            </w:r>
          </w:p>
        </w:tc>
      </w:tr>
      <w:tr w:rsidR="007A0CD9" w:rsidRPr="00080A6F" w:rsidTr="00764888">
        <w:trPr>
          <w:trHeight w:val="480"/>
          <w:jc w:val="center"/>
        </w:trPr>
        <w:tc>
          <w:tcPr>
            <w:tcW w:w="2138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cldfrc_rhminh</w:t>
            </w:r>
          </w:p>
        </w:tc>
        <w:tc>
          <w:tcPr>
            <w:tcW w:w="3016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层状高云的相对湿度阈值</w:t>
            </w:r>
          </w:p>
        </w:tc>
        <w:tc>
          <w:tcPr>
            <w:tcW w:w="1889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 ~ 0.9</w:t>
            </w:r>
          </w:p>
        </w:tc>
        <w:tc>
          <w:tcPr>
            <w:tcW w:w="1306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0.80</w:t>
            </w:r>
          </w:p>
        </w:tc>
      </w:tr>
      <w:tr w:rsidR="007A0CD9" w:rsidRPr="00080A6F" w:rsidTr="00764888">
        <w:trPr>
          <w:trHeight w:val="416"/>
          <w:jc w:val="center"/>
        </w:trPr>
        <w:tc>
          <w:tcPr>
            <w:tcW w:w="2138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cldfrc_rhminl</w:t>
            </w:r>
          </w:p>
        </w:tc>
        <w:tc>
          <w:tcPr>
            <w:tcW w:w="3016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层状低</w:t>
            </w:r>
            <w:r w:rsidRPr="00080A6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云的相对湿度阈值</w:t>
            </w:r>
          </w:p>
        </w:tc>
        <w:tc>
          <w:tcPr>
            <w:tcW w:w="1889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 ~ 0.95</w:t>
            </w:r>
          </w:p>
        </w:tc>
        <w:tc>
          <w:tcPr>
            <w:tcW w:w="1306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0.8875</w:t>
            </w:r>
          </w:p>
        </w:tc>
      </w:tr>
      <w:tr w:rsidR="007A0CD9" w:rsidRPr="00080A6F" w:rsidTr="00080A6F">
        <w:trPr>
          <w:trHeight w:val="372"/>
          <w:jc w:val="center"/>
        </w:trPr>
        <w:tc>
          <w:tcPr>
            <w:tcW w:w="2138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cldsed_ai</w:t>
            </w:r>
          </w:p>
        </w:tc>
        <w:tc>
          <w:tcPr>
            <w:tcW w:w="3016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冰粒子下落速度</w:t>
            </w:r>
          </w:p>
        </w:tc>
        <w:tc>
          <w:tcPr>
            <w:tcW w:w="1889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300 ~ 1100</w:t>
            </w:r>
          </w:p>
        </w:tc>
        <w:tc>
          <w:tcPr>
            <w:tcW w:w="1306" w:type="dxa"/>
          </w:tcPr>
          <w:p w:rsidR="007A0CD9" w:rsidRPr="00080A6F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700</w:t>
            </w:r>
          </w:p>
        </w:tc>
      </w:tr>
    </w:tbl>
    <w:p w:rsidR="007D41A8" w:rsidRDefault="007D41A8" w:rsidP="007A0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64888" w:rsidRDefault="00764888" w:rsidP="007E6984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</w:p>
    <w:p w:rsidR="00080A6F" w:rsidRDefault="007D41A8" w:rsidP="00860A8C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 w:hint="eastAsia"/>
          <w:kern w:val="0"/>
          <w:szCs w:val="21"/>
        </w:rPr>
      </w:pPr>
      <w:r w:rsidRPr="007E6984">
        <w:rPr>
          <w:rFonts w:ascii="宋体" w:eastAsia="宋体" w:hAnsi="宋体" w:cs="Times New Roman" w:hint="eastAsia"/>
          <w:kern w:val="0"/>
          <w:szCs w:val="21"/>
        </w:rPr>
        <w:lastRenderedPageBreak/>
        <w:t>目标函数中包含的输出变量有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长波云辐射（LWCF）</w:t>
      </w:r>
      <w:r w:rsidRPr="007E6984">
        <w:rPr>
          <w:rFonts w:ascii="宋体" w:eastAsia="宋体" w:hAnsi="宋体" w:cs="Times New Roman" w:hint="eastAsia"/>
          <w:kern w:val="0"/>
          <w:szCs w:val="21"/>
        </w:rPr>
        <w:t>、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短波云辐射（SWCF）、总降雨量（PRECT）、8</w:t>
      </w:r>
      <w:r w:rsidR="00BB6977" w:rsidRPr="007E6984">
        <w:rPr>
          <w:rFonts w:ascii="宋体" w:eastAsia="宋体" w:hAnsi="宋体" w:cs="Times New Roman"/>
          <w:kern w:val="0"/>
          <w:szCs w:val="21"/>
        </w:rPr>
        <w:t>50</w:t>
      </w:r>
      <w:r w:rsidR="00860A8C">
        <w:rPr>
          <w:rFonts w:ascii="宋体" w:eastAsia="宋体" w:hAnsi="宋体" w:cs="Times New Roman" w:hint="eastAsia"/>
          <w:kern w:val="0"/>
          <w:szCs w:val="21"/>
        </w:rPr>
        <w:t>hP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a相对湿度（Q8</w:t>
      </w:r>
      <w:r w:rsidR="00BB6977" w:rsidRPr="007E6984">
        <w:rPr>
          <w:rFonts w:ascii="宋体" w:eastAsia="宋体" w:hAnsi="宋体" w:cs="Times New Roman"/>
          <w:kern w:val="0"/>
          <w:szCs w:val="21"/>
        </w:rPr>
        <w:t>50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）、850</w:t>
      </w:r>
      <w:r w:rsidR="00860A8C">
        <w:rPr>
          <w:rFonts w:ascii="宋体" w:eastAsia="宋体" w:hAnsi="宋体" w:cs="Times New Roman" w:hint="eastAsia"/>
          <w:kern w:val="0"/>
          <w:szCs w:val="21"/>
        </w:rPr>
        <w:t>hP</w:t>
      </w:r>
      <w:r w:rsidR="00860A8C">
        <w:rPr>
          <w:rFonts w:ascii="宋体" w:eastAsia="宋体" w:hAnsi="宋体" w:cs="Times New Roman"/>
          <w:kern w:val="0"/>
          <w:szCs w:val="21"/>
        </w:rPr>
        <w:t>a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温度（T</w:t>
      </w:r>
      <w:r w:rsidR="00BB6977" w:rsidRPr="007E6984">
        <w:rPr>
          <w:rFonts w:ascii="宋体" w:eastAsia="宋体" w:hAnsi="宋体" w:cs="Times New Roman"/>
          <w:kern w:val="0"/>
          <w:szCs w:val="21"/>
        </w:rPr>
        <w:t>850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）,约束条件中</w:t>
      </w:r>
      <w:r w:rsidR="00764888">
        <w:rPr>
          <w:rFonts w:ascii="宋体" w:eastAsia="宋体" w:hAnsi="宋体" w:cs="Times New Roman" w:hint="eastAsia"/>
          <w:kern w:val="0"/>
          <w:szCs w:val="21"/>
        </w:rPr>
        <w:t>需要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计算的</w:t>
      </w:r>
      <w:r w:rsidR="00764888">
        <w:rPr>
          <w:rFonts w:ascii="宋体" w:eastAsia="宋体" w:hAnsi="宋体" w:cs="Times New Roman" w:hint="eastAsia"/>
          <w:kern w:val="0"/>
          <w:szCs w:val="21"/>
        </w:rPr>
        <w:t>变量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是模式顶的净长波通量（FLNT）和模式顶的净短波通量（FSNT）。</w:t>
      </w:r>
      <w:r w:rsidRPr="007E6984">
        <w:rPr>
          <w:rFonts w:ascii="宋体" w:eastAsia="宋体" w:hAnsi="宋体" w:cs="Times New Roman" w:hint="eastAsia"/>
          <w:kern w:val="0"/>
          <w:szCs w:val="21"/>
        </w:rPr>
        <w:t>在计算目标函数时需要用到观测值，输出变量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描述</w:t>
      </w:r>
      <w:r w:rsidRPr="007E6984">
        <w:rPr>
          <w:rFonts w:ascii="宋体" w:eastAsia="宋体" w:hAnsi="宋体" w:cs="Times New Roman" w:hint="eastAsia"/>
          <w:kern w:val="0"/>
          <w:szCs w:val="21"/>
        </w:rPr>
        <w:t>以及对应选取的观测资料如表2所示：</w:t>
      </w:r>
    </w:p>
    <w:p w:rsidR="00860A8C" w:rsidRPr="00860A8C" w:rsidRDefault="00860A8C" w:rsidP="00860A8C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 w:hint="eastAsia"/>
          <w:kern w:val="0"/>
          <w:szCs w:val="21"/>
        </w:rPr>
      </w:pPr>
    </w:p>
    <w:p w:rsidR="0046340C" w:rsidRPr="00860A8C" w:rsidRDefault="00080A6F" w:rsidP="00860A8C">
      <w:pPr>
        <w:jc w:val="center"/>
        <w:rPr>
          <w:rFonts w:ascii="华文楷体" w:eastAsia="华文楷体" w:hAnsi="华文楷体" w:hint="eastAsia"/>
        </w:rPr>
      </w:pPr>
      <w:r w:rsidRPr="00860A8C">
        <w:rPr>
          <w:rFonts w:ascii="华文楷体" w:eastAsia="华文楷体" w:hAnsi="华文楷体" w:hint="eastAsia"/>
        </w:rPr>
        <w:t>表2</w:t>
      </w:r>
      <w:r w:rsidR="0046340C" w:rsidRPr="00860A8C">
        <w:rPr>
          <w:rFonts w:ascii="华文楷体" w:eastAsia="华文楷体" w:hAnsi="华文楷体"/>
        </w:rPr>
        <w:t xml:space="preserve"> </w:t>
      </w:r>
      <w:r w:rsidRPr="00860A8C">
        <w:rPr>
          <w:rFonts w:ascii="华文楷体" w:eastAsia="华文楷体" w:hAnsi="华文楷体" w:hint="eastAsia"/>
        </w:rPr>
        <w:t>目标函数及约束条件包括的输出变量</w:t>
      </w:r>
    </w:p>
    <w:tbl>
      <w:tblPr>
        <w:tblW w:w="828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48"/>
        <w:gridCol w:w="1232"/>
        <w:gridCol w:w="3240"/>
        <w:gridCol w:w="2167"/>
      </w:tblGrid>
      <w:tr w:rsidR="0046340C" w:rsidRPr="00F90E0A" w:rsidTr="007B79E6">
        <w:trPr>
          <w:trHeight w:val="193"/>
        </w:trPr>
        <w:tc>
          <w:tcPr>
            <w:tcW w:w="1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080A6F" w:rsidP="00860A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0"/>
              </w:rPr>
              <w:t>输出变量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080A6F" w:rsidP="00860A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0"/>
              </w:rPr>
              <w:t>变量名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080A6F" w:rsidP="00860A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080A6F" w:rsidP="00860A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0"/>
              </w:rPr>
              <w:t>观测</w:t>
            </w:r>
          </w:p>
        </w:tc>
      </w:tr>
      <w:tr w:rsidR="0046340C" w:rsidRPr="00F90E0A" w:rsidTr="007B79E6">
        <w:trPr>
          <w:trHeight w:val="193"/>
        </w:trPr>
        <w:tc>
          <w:tcPr>
            <w:tcW w:w="164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46340C" w:rsidRPr="00F90E0A" w:rsidRDefault="00080A6F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目标变量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90E0A">
              <w:rPr>
                <w:rFonts w:ascii="Times New Roman" w:hAnsi="Times New Roman" w:cs="Times New Roman"/>
                <w:kern w:val="0"/>
                <w:sz w:val="20"/>
                <w:szCs w:val="20"/>
              </w:rPr>
              <w:t>LWCF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长波云辐射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90E0A">
              <w:rPr>
                <w:rFonts w:ascii="Times New Roman" w:hAnsi="Times New Roman" w:cs="Times New Roman"/>
                <w:kern w:val="0"/>
                <w:sz w:val="20"/>
                <w:szCs w:val="20"/>
              </w:rPr>
              <w:t>CERES-EBAF</w:t>
            </w:r>
          </w:p>
        </w:tc>
      </w:tr>
      <w:tr w:rsidR="0046340C" w:rsidRPr="00F90E0A" w:rsidTr="007B79E6">
        <w:trPr>
          <w:trHeight w:val="193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90E0A">
              <w:rPr>
                <w:rFonts w:ascii="Times New Roman" w:hAnsi="Times New Roman" w:cs="Times New Roman"/>
                <w:kern w:val="0"/>
                <w:sz w:val="20"/>
                <w:szCs w:val="20"/>
              </w:rPr>
              <w:t>SWCF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短波云辐射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90E0A">
              <w:rPr>
                <w:rFonts w:ascii="Times New Roman" w:hAnsi="Times New Roman" w:cs="Times New Roman"/>
                <w:kern w:val="0"/>
                <w:sz w:val="20"/>
                <w:szCs w:val="20"/>
              </w:rPr>
              <w:t>CERES-EBAF</w:t>
            </w:r>
          </w:p>
        </w:tc>
      </w:tr>
      <w:tr w:rsidR="0046340C" w:rsidRPr="00F90E0A" w:rsidTr="007B79E6">
        <w:trPr>
          <w:trHeight w:val="193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90E0A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PRECT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总降雨量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90E0A">
              <w:rPr>
                <w:rFonts w:ascii="Times New Roman" w:hAnsi="Times New Roman" w:cs="Times New Roman"/>
                <w:kern w:val="0"/>
                <w:sz w:val="20"/>
                <w:szCs w:val="20"/>
              </w:rPr>
              <w:t>GPCP</w:t>
            </w:r>
          </w:p>
        </w:tc>
      </w:tr>
      <w:tr w:rsidR="0046340C" w:rsidRPr="00F90E0A" w:rsidTr="007B79E6">
        <w:trPr>
          <w:trHeight w:val="193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90E0A">
              <w:rPr>
                <w:rFonts w:ascii="Times New Roman" w:hAnsi="Times New Roman" w:cs="Times New Roman"/>
                <w:kern w:val="0"/>
                <w:sz w:val="20"/>
                <w:szCs w:val="20"/>
              </w:rPr>
              <w:t>Q850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hP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相对湿度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90E0A">
              <w:rPr>
                <w:rFonts w:ascii="Times New Roman" w:hAnsi="Times New Roman" w:cs="Times New Roman"/>
                <w:kern w:val="0"/>
                <w:sz w:val="20"/>
                <w:szCs w:val="20"/>
              </w:rPr>
              <w:t>MERRA</w:t>
            </w:r>
          </w:p>
        </w:tc>
      </w:tr>
      <w:tr w:rsidR="0046340C" w:rsidRPr="00F90E0A" w:rsidTr="007B79E6">
        <w:trPr>
          <w:trHeight w:val="193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90E0A">
              <w:rPr>
                <w:rFonts w:ascii="Times New Roman" w:hAnsi="Times New Roman" w:cs="Times New Roman"/>
                <w:kern w:val="0"/>
                <w:sz w:val="20"/>
                <w:szCs w:val="20"/>
              </w:rPr>
              <w:t>T850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7A0CD9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850</w:t>
            </w:r>
            <w:r w:rsidR="00080A6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hP</w:t>
            </w:r>
            <w:r w:rsidR="00080A6F">
              <w:rPr>
                <w:rFonts w:ascii="Times New Roman" w:hAnsi="Times New Roman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温度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90E0A">
              <w:rPr>
                <w:rFonts w:ascii="Times New Roman" w:hAnsi="Times New Roman" w:cs="Times New Roman"/>
                <w:kern w:val="0"/>
                <w:sz w:val="20"/>
                <w:szCs w:val="20"/>
              </w:rPr>
              <w:t>MERRA</w:t>
            </w:r>
          </w:p>
        </w:tc>
      </w:tr>
      <w:tr w:rsidR="0046340C" w:rsidRPr="00F90E0A" w:rsidTr="007B79E6">
        <w:trPr>
          <w:trHeight w:val="193"/>
        </w:trPr>
        <w:tc>
          <w:tcPr>
            <w:tcW w:w="0" w:type="auto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46340C" w:rsidRPr="00071B66" w:rsidRDefault="00080A6F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约束变量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FLNT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340C" w:rsidRPr="00F90E0A" w:rsidRDefault="00080A6F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模式顶的净长波通量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340C" w:rsidRPr="00F90E0A" w:rsidTr="007B79E6">
        <w:trPr>
          <w:trHeight w:val="193"/>
        </w:trPr>
        <w:tc>
          <w:tcPr>
            <w:tcW w:w="0" w:type="auto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FSNT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340C" w:rsidRPr="00F90E0A" w:rsidRDefault="00080A6F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模式顶的净短波通量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340C" w:rsidRPr="00F90E0A" w:rsidRDefault="0046340C" w:rsidP="007B79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6340C" w:rsidRDefault="0046340C" w:rsidP="004634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BB6977" w:rsidRPr="007E6984" w:rsidRDefault="00F717ED" w:rsidP="007E6984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7E6984">
        <w:rPr>
          <w:rFonts w:ascii="宋体" w:eastAsia="宋体" w:hAnsi="宋体" w:cs="Times New Roman" w:hint="eastAsia"/>
          <w:kern w:val="0"/>
          <w:szCs w:val="21"/>
        </w:rPr>
        <w:t>综合度量需要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以定量</w:t>
      </w:r>
      <w:r w:rsidRPr="007E6984">
        <w:rPr>
          <w:rFonts w:ascii="宋体" w:eastAsia="宋体" w:hAnsi="宋体" w:cs="Times New Roman" w:hint="eastAsia"/>
          <w:kern w:val="0"/>
          <w:szCs w:val="21"/>
        </w:rPr>
        <w:t>的方式评估模式模拟的整体性能，我们以前参考以前的研究，设计的</w:t>
      </w:r>
      <w:r w:rsidR="00BB6977" w:rsidRPr="007E6984">
        <w:rPr>
          <w:rFonts w:ascii="宋体" w:eastAsia="宋体" w:hAnsi="宋体" w:cs="Times New Roman"/>
          <w:kern w:val="0"/>
          <w:szCs w:val="21"/>
        </w:rPr>
        <w:t>公式如</w:t>
      </w:r>
      <w:r w:rsidRPr="007E6984">
        <w:rPr>
          <w:rFonts w:ascii="宋体" w:eastAsia="宋体" w:hAnsi="宋体" w:cs="Times New Roman" w:hint="eastAsia"/>
          <w:kern w:val="0"/>
          <w:szCs w:val="21"/>
        </w:rPr>
        <w:t>下</w:t>
      </w:r>
      <w:r w:rsidR="00BB6977" w:rsidRPr="007E6984">
        <w:rPr>
          <w:rFonts w:ascii="宋体" w:eastAsia="宋体" w:hAnsi="宋体" w:cs="Times New Roman"/>
          <w:kern w:val="0"/>
          <w:szCs w:val="21"/>
        </w:rPr>
        <w:t xml:space="preserve">。 </w:t>
      </w:r>
      <w:r w:rsidRPr="007E6984">
        <w:rPr>
          <w:rFonts w:ascii="宋体" w:eastAsia="宋体" w:hAnsi="宋体" w:cs="Times New Roman"/>
          <w:kern w:val="0"/>
          <w:szCs w:val="21"/>
        </w:rPr>
        <w:t>如果</w:t>
      </w:r>
      <m:oMath>
        <m:sSup>
          <m:sSupPr>
            <m:ctrlPr>
              <w:rPr>
                <w:rFonts w:ascii="Cambria Math" w:eastAsia="宋体" w:hAnsi="Cambria Math" w:cs="Times New Roman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2</m:t>
            </m:r>
          </m:sup>
        </m:sSup>
      </m:oMath>
      <w:r w:rsidR="00BB6977" w:rsidRPr="007E6984">
        <w:rPr>
          <w:rFonts w:ascii="宋体" w:eastAsia="宋体" w:hAnsi="宋体" w:cs="Times New Roman"/>
          <w:kern w:val="0"/>
          <w:szCs w:val="21"/>
        </w:rPr>
        <w:t>小于1</w:t>
      </w:r>
      <w:r w:rsidRPr="007E6984">
        <w:rPr>
          <w:rFonts w:ascii="宋体" w:eastAsia="宋体" w:hAnsi="宋体" w:cs="Times New Roman"/>
          <w:kern w:val="0"/>
          <w:szCs w:val="21"/>
        </w:rPr>
        <w:t>，则意味着调优</w:t>
      </w:r>
      <w:r w:rsidRPr="007E6984">
        <w:rPr>
          <w:rFonts w:ascii="宋体" w:eastAsia="宋体" w:hAnsi="宋体" w:cs="Times New Roman" w:hint="eastAsia"/>
          <w:kern w:val="0"/>
          <w:szCs w:val="21"/>
        </w:rPr>
        <w:t>过后</w:t>
      </w:r>
      <w:r w:rsidR="00BB6977" w:rsidRPr="007E6984">
        <w:rPr>
          <w:rFonts w:ascii="宋体" w:eastAsia="宋体" w:hAnsi="宋体" w:cs="Times New Roman"/>
          <w:kern w:val="0"/>
          <w:szCs w:val="21"/>
        </w:rPr>
        <w:t>的</w:t>
      </w:r>
      <w:r w:rsidRPr="007E6984">
        <w:rPr>
          <w:rFonts w:ascii="宋体" w:eastAsia="宋体" w:hAnsi="宋体" w:cs="Times New Roman" w:hint="eastAsia"/>
          <w:kern w:val="0"/>
          <w:szCs w:val="21"/>
        </w:rPr>
        <w:t>模式</w:t>
      </w:r>
      <w:r w:rsidRPr="007E6984">
        <w:rPr>
          <w:rFonts w:ascii="宋体" w:eastAsia="宋体" w:hAnsi="宋体" w:cs="Times New Roman"/>
          <w:kern w:val="0"/>
          <w:szCs w:val="21"/>
        </w:rPr>
        <w:t>性能优于控制</w:t>
      </w:r>
      <w:r w:rsidRPr="007E6984">
        <w:rPr>
          <w:rFonts w:ascii="宋体" w:eastAsia="宋体" w:hAnsi="宋体" w:cs="Times New Roman" w:hint="eastAsia"/>
          <w:kern w:val="0"/>
          <w:szCs w:val="21"/>
        </w:rPr>
        <w:t>实验</w:t>
      </w:r>
      <w:r w:rsidR="00BB6977" w:rsidRPr="007E6984">
        <w:rPr>
          <w:rFonts w:ascii="宋体" w:eastAsia="宋体" w:hAnsi="宋体" w:cs="Times New Roman"/>
          <w:kern w:val="0"/>
          <w:szCs w:val="21"/>
        </w:rPr>
        <w:t>。</w:t>
      </w:r>
      <w:r w:rsidRPr="007E6984">
        <w:rPr>
          <w:rFonts w:ascii="宋体" w:eastAsia="宋体" w:hAnsi="宋体" w:cs="Times New Roman" w:hint="eastAsia"/>
          <w:kern w:val="0"/>
          <w:szCs w:val="21"/>
        </w:rPr>
        <w:t>且</w:t>
      </w:r>
      <w:r w:rsidR="00BB6977" w:rsidRPr="007E6984">
        <w:rPr>
          <w:rFonts w:ascii="宋体" w:eastAsia="宋体" w:hAnsi="宋体" w:cs="Times New Roman"/>
          <w:kern w:val="0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2</m:t>
            </m:r>
          </m:sup>
        </m:sSup>
      </m:oMath>
      <w:r w:rsidR="00BB6977" w:rsidRPr="007E6984">
        <w:rPr>
          <w:rFonts w:ascii="宋体" w:eastAsia="宋体" w:hAnsi="宋体" w:cs="Times New Roman"/>
          <w:kern w:val="0"/>
          <w:szCs w:val="21"/>
        </w:rPr>
        <w:t>越小，</w:t>
      </w:r>
      <w:r w:rsidRPr="007E6984">
        <w:rPr>
          <w:rFonts w:ascii="宋体" w:eastAsia="宋体" w:hAnsi="宋体" w:cs="Times New Roman" w:hint="eastAsia"/>
          <w:kern w:val="0"/>
          <w:szCs w:val="21"/>
        </w:rPr>
        <w:t>模拟性能相对于控制实验的</w:t>
      </w:r>
      <w:r w:rsidR="00BB6977" w:rsidRPr="007E6984">
        <w:rPr>
          <w:rFonts w:ascii="宋体" w:eastAsia="宋体" w:hAnsi="宋体" w:cs="Times New Roman"/>
          <w:kern w:val="0"/>
          <w:szCs w:val="21"/>
        </w:rPr>
        <w:t>改进越好。</w:t>
      </w:r>
    </w:p>
    <w:p w:rsidR="0046340C" w:rsidRDefault="00764888" w:rsidP="007648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6340C" w:rsidRPr="00C5500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5E488C7" wp14:editId="0B60260B">
            <wp:extent cx="4054151" cy="1382833"/>
            <wp:effectExtent l="0" t="0" r="3810" b="8255"/>
            <wp:docPr id="20" name="图片 20" descr="C:\Users\Admin\Desktop\metri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metrics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420" cy="139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ED" w:rsidRPr="007E6984" w:rsidRDefault="00F717ED" w:rsidP="00633B02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 w:hint="eastAsia"/>
          <w:kern w:val="0"/>
          <w:szCs w:val="21"/>
        </w:rPr>
      </w:pPr>
      <w:r w:rsidRPr="007E6984">
        <w:rPr>
          <w:rFonts w:ascii="宋体" w:eastAsia="宋体" w:hAnsi="宋体" w:cs="Times New Roman" w:hint="eastAsia"/>
          <w:kern w:val="0"/>
          <w:szCs w:val="21"/>
        </w:rPr>
        <w:t>其中，</w:t>
      </w: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  <w:kern w:val="0"/>
                <w:szCs w:val="21"/>
              </w:rPr>
              <m:t>F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(</m:t>
        </m:r>
        <m:r>
          <w:rPr>
            <w:rFonts w:ascii="Cambria Math" w:eastAsia="宋体" w:hAnsi="Cambria Math" w:cs="Times New Roman"/>
            <w:kern w:val="0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)</m:t>
        </m:r>
      </m:oMath>
      <w:r w:rsidR="00BB6977" w:rsidRPr="007E6984">
        <w:rPr>
          <w:rFonts w:ascii="宋体" w:eastAsia="宋体" w:hAnsi="宋体" w:cs="Times New Roman" w:hint="eastAsia"/>
          <w:kern w:val="0"/>
          <w:szCs w:val="21"/>
        </w:rPr>
        <w:t>是模式的输出结果</w:t>
      </w:r>
      <w:r w:rsidRPr="007E6984">
        <w:rPr>
          <w:rFonts w:ascii="宋体" w:eastAsia="宋体" w:hAnsi="宋体" w:cs="Times New Roman"/>
          <w:kern w:val="0"/>
          <w:szCs w:val="21"/>
        </w:rPr>
        <w:t>;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o</m:t>
            </m:r>
          </m:sub>
          <m:sup>
            <m:r>
              <w:rPr>
                <w:rFonts w:ascii="Cambria Math" w:eastAsia="宋体" w:hAnsi="Cambria Math" w:cs="Times New Roman"/>
                <w:kern w:val="0"/>
                <w:szCs w:val="21"/>
              </w:rPr>
              <m:t>F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(</m:t>
        </m:r>
        <m:r>
          <w:rPr>
            <w:rFonts w:ascii="Cambria Math" w:eastAsia="宋体" w:hAnsi="Cambria Math" w:cs="Times New Roman"/>
            <w:kern w:val="0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)</m:t>
        </m:r>
      </m:oMath>
      <w:r w:rsidR="00BB6977" w:rsidRPr="007E6984">
        <w:rPr>
          <w:rFonts w:ascii="宋体" w:eastAsia="宋体" w:hAnsi="宋体" w:cs="Times New Roman" w:hint="eastAsia"/>
          <w:kern w:val="0"/>
          <w:szCs w:val="21"/>
        </w:rPr>
        <w:t>是观测数据或者再分析资料数据</w:t>
      </w:r>
      <w:r w:rsidR="00BB6977" w:rsidRPr="007E6984">
        <w:rPr>
          <w:rFonts w:ascii="宋体" w:eastAsia="宋体" w:hAnsi="宋体" w:cs="Times New Roman"/>
          <w:kern w:val="0"/>
          <w:szCs w:val="21"/>
        </w:rPr>
        <w:t xml:space="preserve">; </w:t>
      </w: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r</m:t>
            </m:r>
          </m:sub>
          <m:sup>
            <m:r>
              <w:rPr>
                <w:rFonts w:ascii="Cambria Math" w:eastAsia="宋体" w:hAnsi="Cambria Math" w:cs="Times New Roman"/>
                <w:kern w:val="0"/>
                <w:szCs w:val="21"/>
              </w:rPr>
              <m:t>F</m:t>
            </m:r>
          </m:sup>
        </m:sSubSup>
        <m:d>
          <m:dPr>
            <m:ctrlPr>
              <w:rPr>
                <w:rFonts w:ascii="Cambria Math" w:eastAsia="宋体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 </m:t>
        </m:r>
      </m:oMath>
      <w:r w:rsidR="00BB6977" w:rsidRPr="007E6984">
        <w:rPr>
          <w:rFonts w:ascii="宋体" w:eastAsia="宋体" w:hAnsi="宋体" w:cs="Times New Roman" w:hint="eastAsia"/>
          <w:kern w:val="0"/>
          <w:szCs w:val="21"/>
        </w:rPr>
        <w:t>是</w:t>
      </w:r>
      <w:r w:rsidR="007E6984">
        <w:rPr>
          <w:rFonts w:ascii="宋体" w:eastAsia="宋体" w:hAnsi="宋体" w:cs="Times New Roman" w:hint="eastAsia"/>
          <w:kern w:val="0"/>
          <w:szCs w:val="21"/>
        </w:rPr>
        <w:t>CAM</w:t>
      </w:r>
      <w:r w:rsidR="007E6984">
        <w:rPr>
          <w:rFonts w:ascii="宋体" w:eastAsia="宋体" w:hAnsi="宋体" w:cs="Times New Roman"/>
          <w:kern w:val="0"/>
          <w:szCs w:val="21"/>
        </w:rPr>
        <w:t>5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的标准输出数据</w:t>
      </w:r>
      <w:r w:rsidR="00BB6977" w:rsidRPr="007E6984">
        <w:rPr>
          <w:rFonts w:ascii="宋体" w:eastAsia="宋体" w:hAnsi="宋体" w:cs="Times New Roman"/>
          <w:kern w:val="0"/>
          <w:szCs w:val="21"/>
        </w:rPr>
        <w:t xml:space="preserve">; </w:t>
      </w:r>
      <m:oMath>
        <m:r>
          <w:rPr>
            <w:rFonts w:ascii="Cambria Math" w:eastAsia="宋体" w:hAnsi="Cambria Math" w:cs="Times New Roman"/>
            <w:kern w:val="0"/>
            <w:szCs w:val="21"/>
          </w:rPr>
          <m:t>ω</m:t>
        </m:r>
      </m:oMath>
      <w:r w:rsidR="00BB6977" w:rsidRPr="007E6984">
        <w:rPr>
          <w:rFonts w:ascii="宋体" w:eastAsia="宋体" w:hAnsi="宋体" w:cs="Times New Roman" w:hint="eastAsia"/>
          <w:kern w:val="0"/>
          <w:szCs w:val="21"/>
        </w:rPr>
        <w:t>是不同网格面积的权重</w:t>
      </w:r>
      <w:r w:rsidRPr="007E6984">
        <w:rPr>
          <w:rFonts w:ascii="宋体" w:eastAsia="宋体" w:hAnsi="宋体" w:cs="Times New Roman"/>
          <w:kern w:val="0"/>
          <w:szCs w:val="21"/>
        </w:rPr>
        <w:t>;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 xml:space="preserve"> </m:t>
        </m:r>
        <m:r>
          <w:rPr>
            <w:rFonts w:ascii="Cambria Math" w:eastAsia="宋体" w:hAnsi="Cambria Math" w:cs="Times New Roman"/>
            <w:kern w:val="0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 </m:t>
        </m:r>
      </m:oMath>
      <w:r w:rsidR="00BB6977" w:rsidRPr="007E6984">
        <w:rPr>
          <w:rFonts w:ascii="宋体" w:eastAsia="宋体" w:hAnsi="宋体" w:cs="Times New Roman" w:hint="eastAsia"/>
          <w:kern w:val="0"/>
          <w:szCs w:val="21"/>
        </w:rPr>
        <w:t>是模式中网格总数</w:t>
      </w:r>
      <w:r w:rsidRPr="007E6984">
        <w:rPr>
          <w:rFonts w:ascii="宋体" w:eastAsia="宋体" w:hAnsi="宋体" w:cs="Times New Roman"/>
          <w:kern w:val="0"/>
          <w:szCs w:val="21"/>
        </w:rPr>
        <w:t>;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kern w:val="0"/>
                <w:szCs w:val="21"/>
              </w:rPr>
              <m:t>F</m:t>
            </m:r>
          </m:sup>
        </m:sSup>
      </m:oMath>
      <w:r w:rsidR="00BB6977" w:rsidRPr="007E6984">
        <w:rPr>
          <w:rFonts w:ascii="宋体" w:eastAsia="宋体" w:hAnsi="宋体" w:cs="Times New Roman" w:hint="eastAsia"/>
          <w:kern w:val="0"/>
          <w:szCs w:val="21"/>
        </w:rPr>
        <w:t>是关</w:t>
      </w:r>
      <w:r w:rsidR="00633B02">
        <w:rPr>
          <w:rFonts w:ascii="宋体" w:eastAsia="宋体" w:hAnsi="宋体" w:cs="Times New Roman" w:hint="eastAsia"/>
          <w:kern w:val="0"/>
          <w:szCs w:val="21"/>
        </w:rPr>
        <w:t>心变量的总</w:t>
      </w:r>
      <w:r w:rsidR="00BB6977" w:rsidRPr="007E6984">
        <w:rPr>
          <w:rFonts w:ascii="宋体" w:eastAsia="宋体" w:hAnsi="宋体" w:cs="Times New Roman" w:hint="eastAsia"/>
          <w:kern w:val="0"/>
          <w:szCs w:val="21"/>
        </w:rPr>
        <w:t>数</w:t>
      </w:r>
      <w:r w:rsidR="00FC3E17" w:rsidRPr="007E6984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FC3E17" w:rsidRPr="007E6984" w:rsidRDefault="00764888" w:rsidP="007E6984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另外</w:t>
      </w:r>
      <w:r w:rsidR="00FC3E17" w:rsidRPr="007E6984">
        <w:rPr>
          <w:rFonts w:ascii="宋体" w:eastAsia="宋体" w:hAnsi="宋体" w:cs="Times New Roman" w:hint="eastAsia"/>
          <w:kern w:val="0"/>
          <w:szCs w:val="21"/>
        </w:rPr>
        <w:t>，</w:t>
      </w:r>
      <w:r w:rsidR="000D0519">
        <w:rPr>
          <w:rFonts w:ascii="宋体" w:eastAsia="宋体" w:hAnsi="宋体" w:cs="Times New Roman" w:hint="eastAsia"/>
          <w:kern w:val="0"/>
          <w:szCs w:val="21"/>
        </w:rPr>
        <w:t>我们将A</w:t>
      </w:r>
      <w:r w:rsidR="000D0519">
        <w:rPr>
          <w:rFonts w:ascii="宋体" w:eastAsia="宋体" w:hAnsi="宋体" w:cs="Times New Roman"/>
          <w:kern w:val="0"/>
          <w:szCs w:val="21"/>
        </w:rPr>
        <w:t>MIP</w:t>
      </w:r>
      <w:r w:rsidR="000D0519">
        <w:rPr>
          <w:rFonts w:ascii="宋体" w:eastAsia="宋体" w:hAnsi="宋体" w:cs="Times New Roman" w:hint="eastAsia"/>
          <w:kern w:val="0"/>
          <w:szCs w:val="21"/>
        </w:rPr>
        <w:t>实验后三年模式顶的净辐射偏差小于1W/m</w:t>
      </w:r>
      <w:r w:rsidR="000D0519" w:rsidRPr="00764888">
        <w:rPr>
          <w:rFonts w:ascii="宋体" w:eastAsia="宋体" w:hAnsi="宋体" w:cs="Times New Roman" w:hint="eastAsia"/>
          <w:kern w:val="0"/>
          <w:szCs w:val="21"/>
          <w:vertAlign w:val="superscript"/>
        </w:rPr>
        <w:t>2</w:t>
      </w:r>
      <w:r w:rsidR="000D0519">
        <w:rPr>
          <w:rFonts w:ascii="宋体" w:eastAsia="宋体" w:hAnsi="宋体" w:cs="Times New Roman" w:hint="eastAsia"/>
          <w:kern w:val="0"/>
          <w:szCs w:val="21"/>
        </w:rPr>
        <w:t>的情况认为是满足辐射平衡</w:t>
      </w:r>
      <w:r w:rsidR="00787903">
        <w:rPr>
          <w:rFonts w:ascii="宋体" w:eastAsia="宋体" w:hAnsi="宋体" w:cs="Times New Roman" w:hint="eastAsia"/>
          <w:kern w:val="0"/>
          <w:szCs w:val="21"/>
        </w:rPr>
        <w:t>。</w:t>
      </w:r>
      <w:r w:rsidR="00FC3E17" w:rsidRPr="007E6984">
        <w:rPr>
          <w:rFonts w:ascii="宋体" w:eastAsia="宋体" w:hAnsi="宋体" w:cs="Times New Roman" w:hint="eastAsia"/>
          <w:kern w:val="0"/>
          <w:szCs w:val="21"/>
        </w:rPr>
        <w:t>在CAM</w:t>
      </w:r>
      <w:r w:rsidR="00FC3E17" w:rsidRPr="007E6984">
        <w:rPr>
          <w:rFonts w:ascii="宋体" w:eastAsia="宋体" w:hAnsi="宋体" w:cs="Times New Roman"/>
          <w:kern w:val="0"/>
          <w:szCs w:val="21"/>
        </w:rPr>
        <w:t>5</w:t>
      </w:r>
      <w:r w:rsidR="00FC3E17" w:rsidRPr="007E6984">
        <w:rPr>
          <w:rFonts w:ascii="宋体" w:eastAsia="宋体" w:hAnsi="宋体" w:cs="Times New Roman" w:hint="eastAsia"/>
          <w:kern w:val="0"/>
          <w:szCs w:val="21"/>
        </w:rPr>
        <w:t>中的有约束问题最终可以描述成以下公式</w:t>
      </w:r>
      <w:r w:rsidR="00F717ED" w:rsidRPr="007E6984">
        <w:rPr>
          <w:rFonts w:ascii="宋体" w:eastAsia="宋体" w:hAnsi="宋体" w:cs="Times New Roman" w:hint="eastAsia"/>
          <w:kern w:val="0"/>
          <w:szCs w:val="21"/>
        </w:rPr>
        <w:t>，利用上述方法先将有约束问题转化为无约束问题，再用改进的单纯形对</w:t>
      </w:r>
      <w:r w:rsidR="00F40D40" w:rsidRPr="007E6984">
        <w:rPr>
          <w:rFonts w:ascii="宋体" w:eastAsia="宋体" w:hAnsi="宋体" w:cs="Times New Roman" w:hint="eastAsia"/>
          <w:kern w:val="0"/>
          <w:szCs w:val="21"/>
        </w:rPr>
        <w:t>增广函数进行优化。</w:t>
      </w:r>
    </w:p>
    <w:p w:rsidR="0046340C" w:rsidRPr="000B5AC1" w:rsidRDefault="0046340C" w:rsidP="0046340C">
      <w:pPr>
        <w:autoSpaceDE w:val="0"/>
        <w:autoSpaceDN w:val="0"/>
        <w:adjustRightInd w:val="0"/>
        <w:ind w:firstLineChars="400" w:firstLine="800"/>
        <w:jc w:val="left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min 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</m:oMath>
      </m:oMathPara>
    </w:p>
    <w:p w:rsidR="0046340C" w:rsidRPr="000D0519" w:rsidRDefault="0046340C" w:rsidP="0046340C">
      <w:pPr>
        <w:autoSpaceDE w:val="0"/>
        <w:autoSpaceDN w:val="0"/>
        <w:adjustRightInd w:val="0"/>
        <w:ind w:firstLineChars="100" w:firstLine="200"/>
        <w:jc w:val="left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s.t. ABS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FSNT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FLNT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微软雅黑" w:hAnsi="Cambria Math" w:cs="微软雅黑" w:hint="eastAsia"/>
              <w:sz w:val="20"/>
              <w:szCs w:val="20"/>
            </w:rPr>
            <m:t>&lt;</m:t>
          </m:r>
          <m:r>
            <w:rPr>
              <w:rFonts w:ascii="Cambria Math" w:eastAsia="微软雅黑" w:hAnsi="Cambria Math" w:cs="微软雅黑"/>
              <w:sz w:val="20"/>
              <w:szCs w:val="20"/>
            </w:rPr>
            <m:t xml:space="preserve"> 1</m:t>
          </m:r>
        </m:oMath>
      </m:oMathPara>
    </w:p>
    <w:p w:rsidR="00FC3E17" w:rsidRDefault="00FC3E17" w:rsidP="0046340C">
      <w:pPr>
        <w:autoSpaceDE w:val="0"/>
        <w:autoSpaceDN w:val="0"/>
        <w:adjustRightInd w:val="0"/>
        <w:ind w:firstLineChars="200" w:firstLine="40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887951" w:rsidRPr="000D0519" w:rsidRDefault="00887951" w:rsidP="000D0519">
      <w:pPr>
        <w:jc w:val="left"/>
        <w:rPr>
          <w:b/>
          <w:bCs/>
          <w:sz w:val="24"/>
          <w:szCs w:val="24"/>
        </w:rPr>
      </w:pPr>
      <w:r w:rsidRPr="000D0519">
        <w:rPr>
          <w:rFonts w:hint="eastAsia"/>
          <w:b/>
          <w:bCs/>
          <w:sz w:val="24"/>
          <w:szCs w:val="24"/>
        </w:rPr>
        <w:t>结果</w:t>
      </w:r>
      <w:bookmarkStart w:id="0" w:name="_GoBack"/>
      <w:bookmarkEnd w:id="0"/>
    </w:p>
    <w:p w:rsidR="00FC3E17" w:rsidRPr="007E6984" w:rsidRDefault="00FC3E17" w:rsidP="007E6984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7E6984">
        <w:rPr>
          <w:rFonts w:ascii="宋体" w:eastAsia="宋体" w:hAnsi="宋体" w:cs="Times New Roman" w:hint="eastAsia"/>
          <w:kern w:val="0"/>
          <w:szCs w:val="21"/>
        </w:rPr>
        <w:t>利用上述方法</w:t>
      </w:r>
      <w:r w:rsidR="00764888">
        <w:rPr>
          <w:rFonts w:ascii="宋体" w:eastAsia="宋体" w:hAnsi="宋体" w:cs="Times New Roman" w:hint="eastAsia"/>
          <w:kern w:val="0"/>
          <w:szCs w:val="21"/>
        </w:rPr>
        <w:t>，在</w:t>
      </w:r>
      <w:r w:rsidRPr="007E6984">
        <w:rPr>
          <w:rFonts w:ascii="宋体" w:eastAsia="宋体" w:hAnsi="宋体" w:cs="Times New Roman" w:hint="eastAsia"/>
          <w:kern w:val="0"/>
          <w:szCs w:val="21"/>
        </w:rPr>
        <w:t>CAM</w:t>
      </w:r>
      <w:r w:rsidRPr="007E6984">
        <w:rPr>
          <w:rFonts w:ascii="宋体" w:eastAsia="宋体" w:hAnsi="宋体" w:cs="Times New Roman"/>
          <w:kern w:val="0"/>
          <w:szCs w:val="21"/>
        </w:rPr>
        <w:t>5</w:t>
      </w:r>
      <w:r w:rsidR="00F40D40" w:rsidRPr="007E6984">
        <w:rPr>
          <w:rFonts w:ascii="宋体" w:eastAsia="宋体" w:hAnsi="宋体" w:cs="Times New Roman" w:hint="eastAsia"/>
          <w:kern w:val="0"/>
          <w:szCs w:val="21"/>
        </w:rPr>
        <w:t>的AMPI</w:t>
      </w:r>
      <w:r w:rsidRPr="007E6984">
        <w:rPr>
          <w:rFonts w:ascii="宋体" w:eastAsia="宋体" w:hAnsi="宋体" w:cs="Times New Roman" w:hint="eastAsia"/>
          <w:kern w:val="0"/>
          <w:szCs w:val="21"/>
        </w:rPr>
        <w:t>实验</w:t>
      </w:r>
      <w:r w:rsidR="00F40D40" w:rsidRPr="007E6984">
        <w:rPr>
          <w:rFonts w:ascii="宋体" w:eastAsia="宋体" w:hAnsi="宋体" w:cs="Times New Roman" w:hint="eastAsia"/>
          <w:kern w:val="0"/>
          <w:szCs w:val="21"/>
        </w:rPr>
        <w:t>中</w:t>
      </w:r>
      <w:r w:rsidRPr="007E6984">
        <w:rPr>
          <w:rFonts w:ascii="宋体" w:eastAsia="宋体" w:hAnsi="宋体" w:cs="Times New Roman" w:hint="eastAsia"/>
          <w:kern w:val="0"/>
          <w:szCs w:val="21"/>
        </w:rPr>
        <w:t>表明确实存在一些样本会出现我们担心的问题，即综合性能特别好，但是却不满足辐射平衡的情况</w:t>
      </w:r>
      <w:r w:rsidR="007A0CD9" w:rsidRPr="007E6984">
        <w:rPr>
          <w:rFonts w:ascii="宋体" w:eastAsia="宋体" w:hAnsi="宋体" w:cs="Times New Roman" w:hint="eastAsia"/>
          <w:kern w:val="0"/>
          <w:szCs w:val="21"/>
        </w:rPr>
        <w:t>，</w:t>
      </w:r>
      <w:r w:rsidR="00A017F7" w:rsidRPr="007E6984">
        <w:rPr>
          <w:rFonts w:ascii="宋体" w:eastAsia="宋体" w:hAnsi="宋体" w:cs="Times New Roman" w:hint="eastAsia"/>
          <w:kern w:val="0"/>
          <w:szCs w:val="21"/>
        </w:rPr>
        <w:t>如果我们在不考虑辐射平衡约束的情况下进行优化，很有可能找到的优化点如图1中的点1，但是实际上，结合约束条件，我们</w:t>
      </w:r>
      <w:r w:rsidR="00A017F7" w:rsidRPr="007E6984">
        <w:rPr>
          <w:rFonts w:ascii="宋体" w:eastAsia="宋体" w:hAnsi="宋体" w:cs="Times New Roman" w:hint="eastAsia"/>
          <w:kern w:val="0"/>
          <w:szCs w:val="21"/>
        </w:rPr>
        <w:lastRenderedPageBreak/>
        <w:t>却只能选择点2作为优化参数。</w:t>
      </w:r>
    </w:p>
    <w:p w:rsidR="00F40D40" w:rsidRDefault="00F40D40">
      <w:pPr>
        <w:rPr>
          <w:rFonts w:hint="eastAsia"/>
        </w:rPr>
      </w:pPr>
    </w:p>
    <w:p w:rsidR="00B300E2" w:rsidRDefault="00B300E2" w:rsidP="00B300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CC4EE6">
            <wp:extent cx="3736910" cy="2247230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97" cy="2253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7951" w:rsidRPr="00860A8C" w:rsidRDefault="00A017F7" w:rsidP="00A017F7">
      <w:pPr>
        <w:jc w:val="center"/>
        <w:rPr>
          <w:rFonts w:ascii="华文楷体" w:eastAsia="华文楷体" w:hAnsi="华文楷体" w:hint="eastAsia"/>
        </w:rPr>
      </w:pPr>
      <w:r w:rsidRPr="00860A8C">
        <w:rPr>
          <w:rFonts w:ascii="华文楷体" w:eastAsia="华文楷体" w:hAnsi="华文楷体" w:hint="eastAsia"/>
        </w:rPr>
        <w:t>图1</w:t>
      </w:r>
      <w:r w:rsidRPr="00860A8C">
        <w:rPr>
          <w:rFonts w:ascii="华文楷体" w:eastAsia="华文楷体" w:hAnsi="华文楷体"/>
        </w:rPr>
        <w:t xml:space="preserve"> </w:t>
      </w:r>
      <w:r w:rsidRPr="00860A8C">
        <w:rPr>
          <w:rFonts w:ascii="华文楷体" w:eastAsia="华文楷体" w:hAnsi="华文楷体" w:hint="eastAsia"/>
        </w:rPr>
        <w:t>优化实验中综合性能和辐射偏差散点图</w:t>
      </w:r>
    </w:p>
    <w:p w:rsidR="00F40D40" w:rsidRDefault="00F40D40"/>
    <w:p w:rsidR="007E6984" w:rsidRDefault="00764888" w:rsidP="007E6984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以下</w:t>
      </w:r>
      <w:r w:rsidR="007E6984" w:rsidRPr="007E6984">
        <w:rPr>
          <w:rFonts w:ascii="宋体" w:eastAsia="宋体" w:hAnsi="宋体" w:cs="Times New Roman" w:hint="eastAsia"/>
          <w:kern w:val="0"/>
          <w:szCs w:val="21"/>
        </w:rPr>
        <w:t>为了更好的说明，我们将</w:t>
      </w:r>
      <w:r w:rsidR="007E6984">
        <w:rPr>
          <w:rFonts w:ascii="宋体" w:eastAsia="宋体" w:hAnsi="宋体" w:cs="Times New Roman" w:hint="eastAsia"/>
          <w:kern w:val="0"/>
          <w:szCs w:val="21"/>
        </w:rPr>
        <w:t>图1中的</w:t>
      </w:r>
      <w:r w:rsidR="007E6984" w:rsidRPr="007E6984">
        <w:rPr>
          <w:rFonts w:ascii="宋体" w:eastAsia="宋体" w:hAnsi="宋体" w:cs="Times New Roman" w:hint="eastAsia"/>
          <w:kern w:val="0"/>
          <w:szCs w:val="21"/>
        </w:rPr>
        <w:t>点1</w:t>
      </w:r>
      <w:r w:rsidR="00860A8C">
        <w:rPr>
          <w:rFonts w:ascii="宋体" w:eastAsia="宋体" w:hAnsi="宋体" w:cs="Times New Roman" w:hint="eastAsia"/>
          <w:kern w:val="0"/>
          <w:szCs w:val="21"/>
        </w:rPr>
        <w:t>对应的案例称为问题案例</w:t>
      </w:r>
      <w:r w:rsidR="007E6984" w:rsidRPr="007E6984">
        <w:rPr>
          <w:rFonts w:ascii="宋体" w:eastAsia="宋体" w:hAnsi="宋体" w:cs="Times New Roman" w:hint="eastAsia"/>
          <w:kern w:val="0"/>
          <w:szCs w:val="21"/>
        </w:rPr>
        <w:t>，点2</w:t>
      </w:r>
      <w:r w:rsidR="00860A8C">
        <w:rPr>
          <w:rFonts w:ascii="宋体" w:eastAsia="宋体" w:hAnsi="宋体" w:cs="Times New Roman" w:hint="eastAsia"/>
          <w:kern w:val="0"/>
          <w:szCs w:val="21"/>
        </w:rPr>
        <w:t>对应的案例称为优化案例</w:t>
      </w:r>
      <w:r>
        <w:rPr>
          <w:rFonts w:ascii="宋体" w:eastAsia="宋体" w:hAnsi="宋体" w:cs="Times New Roman" w:hint="eastAsia"/>
          <w:kern w:val="0"/>
          <w:szCs w:val="21"/>
        </w:rPr>
        <w:t>。</w:t>
      </w:r>
      <w:r w:rsidR="001C2D3C">
        <w:rPr>
          <w:rFonts w:ascii="宋体" w:eastAsia="宋体" w:hAnsi="宋体" w:cs="Times New Roman" w:hint="eastAsia"/>
          <w:kern w:val="0"/>
          <w:szCs w:val="21"/>
        </w:rPr>
        <w:t>表3是</w:t>
      </w:r>
      <w:r w:rsidR="00860A8C">
        <w:rPr>
          <w:rFonts w:ascii="宋体" w:eastAsia="宋体" w:hAnsi="宋体" w:cs="Times New Roman" w:hint="eastAsia"/>
          <w:kern w:val="0"/>
          <w:szCs w:val="21"/>
        </w:rPr>
        <w:t>问题案例和优化案例</w:t>
      </w:r>
      <w:r>
        <w:rPr>
          <w:rFonts w:ascii="宋体" w:eastAsia="宋体" w:hAnsi="宋体" w:cs="Times New Roman" w:hint="eastAsia"/>
          <w:kern w:val="0"/>
          <w:szCs w:val="21"/>
        </w:rPr>
        <w:t>与默认实验的</w:t>
      </w:r>
      <w:r w:rsidR="001C2D3C">
        <w:rPr>
          <w:rFonts w:ascii="宋体" w:eastAsia="宋体" w:hAnsi="宋体" w:cs="Times New Roman" w:hint="eastAsia"/>
          <w:kern w:val="0"/>
          <w:szCs w:val="21"/>
        </w:rPr>
        <w:t>综合目标和约束条件值对比，</w:t>
      </w:r>
      <w:r w:rsidRPr="007E6984">
        <w:rPr>
          <w:rFonts w:ascii="宋体" w:eastAsia="宋体" w:hAnsi="宋体" w:cs="Times New Roman" w:hint="eastAsia"/>
          <w:kern w:val="0"/>
          <w:szCs w:val="21"/>
        </w:rPr>
        <w:t>图2图3</w:t>
      </w:r>
      <w:r>
        <w:rPr>
          <w:rFonts w:ascii="宋体" w:eastAsia="宋体" w:hAnsi="宋体" w:cs="Times New Roman" w:hint="eastAsia"/>
          <w:kern w:val="0"/>
          <w:szCs w:val="21"/>
        </w:rPr>
        <w:t>是</w:t>
      </w:r>
      <w:r w:rsidR="00860A8C">
        <w:rPr>
          <w:rFonts w:ascii="宋体" w:eastAsia="宋体" w:hAnsi="宋体" w:cs="Times New Roman" w:hint="eastAsia"/>
          <w:kern w:val="0"/>
          <w:szCs w:val="21"/>
        </w:rPr>
        <w:t>两个案例</w:t>
      </w:r>
      <w:r>
        <w:rPr>
          <w:rFonts w:ascii="宋体" w:eastAsia="宋体" w:hAnsi="宋体" w:cs="Times New Roman" w:hint="eastAsia"/>
          <w:kern w:val="0"/>
          <w:szCs w:val="21"/>
        </w:rPr>
        <w:t>的目标变量的泰勒图以及辐射偏差情况</w:t>
      </w:r>
      <w:r w:rsidR="007E6984" w:rsidRPr="007E6984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1C2D3C" w:rsidRDefault="001C2D3C" w:rsidP="007E6984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 w:hint="eastAsia"/>
          <w:kern w:val="0"/>
          <w:szCs w:val="21"/>
        </w:rPr>
      </w:pPr>
    </w:p>
    <w:p w:rsidR="007E6984" w:rsidRPr="00860A8C" w:rsidRDefault="001C2D3C" w:rsidP="00860A8C">
      <w:pPr>
        <w:jc w:val="center"/>
        <w:rPr>
          <w:rFonts w:ascii="华文楷体" w:eastAsia="华文楷体" w:hAnsi="华文楷体"/>
        </w:rPr>
      </w:pPr>
      <w:r w:rsidRPr="00860A8C">
        <w:rPr>
          <w:rFonts w:ascii="华文楷体" w:eastAsia="华文楷体" w:hAnsi="华文楷体" w:hint="eastAsia"/>
        </w:rPr>
        <w:t>表3 问题实验和优化实验与默认实验的结果对比</w:t>
      </w:r>
    </w:p>
    <w:tbl>
      <w:tblPr>
        <w:tblpPr w:leftFromText="180" w:rightFromText="180" w:vertAnchor="text" w:horzAnchor="margin" w:tblpXSpec="center" w:tblpY="264"/>
        <w:tblW w:w="77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7"/>
        <w:gridCol w:w="1559"/>
        <w:gridCol w:w="1417"/>
        <w:gridCol w:w="2659"/>
      </w:tblGrid>
      <w:tr w:rsidR="007E6984" w:rsidRPr="007E6984" w:rsidTr="001E0DBA">
        <w:trPr>
          <w:trHeight w:val="407"/>
        </w:trPr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984" w:rsidRPr="001E0DBA" w:rsidRDefault="007E6984" w:rsidP="007E6984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Cambria Math" w:eastAsia="宋体" w:hAnsi="Cambria Math" w:cs="Times New Roman"/>
                <w:b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984" w:rsidRPr="001E0DBA" w:rsidRDefault="001C2D3C" w:rsidP="001C2D3C">
            <w:pPr>
              <w:autoSpaceDE w:val="0"/>
              <w:autoSpaceDN w:val="0"/>
              <w:adjustRightInd w:val="0"/>
              <w:jc w:val="center"/>
              <w:rPr>
                <w:rFonts w:ascii="Cambria Math" w:eastAsia="宋体" w:hAnsi="Cambria Math" w:cs="Times New Roman" w:hint="eastAsia"/>
                <w:b/>
                <w:kern w:val="0"/>
                <w:szCs w:val="21"/>
              </w:rPr>
            </w:pPr>
            <w:r w:rsidRPr="001E0DBA">
              <w:rPr>
                <w:rFonts w:ascii="Cambria Math" w:eastAsia="宋体" w:hAnsi="Cambria Math" w:cs="Times New Roman"/>
                <w:b/>
                <w:kern w:val="0"/>
                <w:szCs w:val="21"/>
              </w:rPr>
              <w:t>默认</w:t>
            </w:r>
            <w:r w:rsidR="00860A8C" w:rsidRPr="001E0DBA">
              <w:rPr>
                <w:rFonts w:ascii="Cambria Math" w:eastAsia="宋体" w:hAnsi="Cambria Math" w:cs="Times New Roman" w:hint="eastAsia"/>
                <w:b/>
                <w:kern w:val="0"/>
                <w:szCs w:val="21"/>
              </w:rPr>
              <w:t>实验</w:t>
            </w:r>
          </w:p>
        </w:tc>
        <w:tc>
          <w:tcPr>
            <w:tcW w:w="1417" w:type="dxa"/>
          </w:tcPr>
          <w:p w:rsidR="007E6984" w:rsidRPr="001E0DBA" w:rsidRDefault="001C2D3C" w:rsidP="001C2D3C">
            <w:pPr>
              <w:autoSpaceDE w:val="0"/>
              <w:autoSpaceDN w:val="0"/>
              <w:adjustRightInd w:val="0"/>
              <w:jc w:val="center"/>
              <w:rPr>
                <w:rFonts w:ascii="Cambria Math" w:eastAsia="宋体" w:hAnsi="Cambria Math" w:cs="Times New Roman" w:hint="eastAsia"/>
                <w:b/>
                <w:kern w:val="0"/>
                <w:szCs w:val="21"/>
              </w:rPr>
            </w:pPr>
            <w:r w:rsidRPr="001E0DBA">
              <w:rPr>
                <w:rFonts w:ascii="Cambria Math" w:eastAsia="宋体" w:hAnsi="Cambria Math" w:cs="Times New Roman"/>
                <w:b/>
                <w:kern w:val="0"/>
                <w:szCs w:val="21"/>
              </w:rPr>
              <w:t>问题</w:t>
            </w:r>
            <w:r w:rsidR="00860A8C" w:rsidRPr="001E0DBA">
              <w:rPr>
                <w:rFonts w:ascii="Cambria Math" w:eastAsia="宋体" w:hAnsi="Cambria Math" w:cs="Times New Roman" w:hint="eastAsia"/>
                <w:b/>
                <w:kern w:val="0"/>
                <w:szCs w:val="21"/>
              </w:rPr>
              <w:t>案例</w:t>
            </w:r>
          </w:p>
        </w:tc>
        <w:tc>
          <w:tcPr>
            <w:tcW w:w="26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984" w:rsidRPr="001E0DBA" w:rsidRDefault="001C2D3C" w:rsidP="001C2D3C">
            <w:pPr>
              <w:autoSpaceDE w:val="0"/>
              <w:autoSpaceDN w:val="0"/>
              <w:adjustRightInd w:val="0"/>
              <w:jc w:val="center"/>
              <w:rPr>
                <w:rFonts w:ascii="Cambria Math" w:eastAsia="宋体" w:hAnsi="Cambria Math" w:cs="Times New Roman" w:hint="eastAsia"/>
                <w:b/>
                <w:kern w:val="0"/>
                <w:szCs w:val="21"/>
              </w:rPr>
            </w:pPr>
            <w:r w:rsidRPr="001E0DBA">
              <w:rPr>
                <w:rFonts w:ascii="Cambria Math" w:eastAsia="宋体" w:hAnsi="Cambria Math" w:cs="Times New Roman"/>
                <w:b/>
                <w:kern w:val="0"/>
                <w:szCs w:val="21"/>
              </w:rPr>
              <w:t>优化</w:t>
            </w:r>
            <w:r w:rsidR="00860A8C" w:rsidRPr="001E0DBA">
              <w:rPr>
                <w:rFonts w:ascii="Cambria Math" w:eastAsia="宋体" w:hAnsi="Cambria Math" w:cs="Times New Roman" w:hint="eastAsia"/>
                <w:b/>
                <w:kern w:val="0"/>
                <w:szCs w:val="21"/>
              </w:rPr>
              <w:t>案例</w:t>
            </w:r>
          </w:p>
        </w:tc>
      </w:tr>
      <w:tr w:rsidR="007E6984" w:rsidRPr="004414F1" w:rsidTr="001E0DBA">
        <w:trPr>
          <w:trHeight w:val="354"/>
        </w:trPr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984" w:rsidRPr="004414F1" w:rsidRDefault="007E6984" w:rsidP="004414F1">
            <w:pPr>
              <w:widowControl/>
              <w:jc w:val="center"/>
              <w:textAlignment w:val="baseline"/>
              <w:rPr>
                <w:rFonts w:ascii="Cambria Math" w:eastAsia="宋体" w:hAnsi="Cambria Math"/>
                <w:color w:val="000000"/>
                <w:kern w:val="24"/>
                <w:szCs w:val="21"/>
              </w:rPr>
            </w:pPr>
            <w:r w:rsidRPr="004414F1"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综合目标</w:t>
            </w:r>
            <w:r w:rsidRPr="004414F1"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color w:val="000000"/>
                      <w:kern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/>
                      <w:kern w:val="24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/>
                      <w:kern w:val="24"/>
                      <w:szCs w:val="21"/>
                    </w:rPr>
                    <m:t>2</m:t>
                  </m:r>
                </m:sup>
              </m:sSup>
            </m:oMath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2D3C" w:rsidRPr="004414F1" w:rsidRDefault="001C2D3C" w:rsidP="001E0DBA">
            <w:pPr>
              <w:widowControl/>
              <w:jc w:val="center"/>
              <w:textAlignment w:val="baseline"/>
              <w:rPr>
                <w:rFonts w:ascii="Cambria Math" w:eastAsia="宋体" w:hAnsi="Cambria Math"/>
                <w:color w:val="000000"/>
                <w:kern w:val="24"/>
                <w:szCs w:val="21"/>
              </w:rPr>
            </w:pPr>
            <w:r w:rsidRPr="004414F1">
              <w:rPr>
                <w:rFonts w:ascii="Cambria Math" w:eastAsia="宋体" w:hAnsi="Cambria Math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1417" w:type="dxa"/>
          </w:tcPr>
          <w:p w:rsidR="007E6984" w:rsidRPr="004414F1" w:rsidRDefault="004414F1" w:rsidP="001E0DBA">
            <w:pPr>
              <w:widowControl/>
              <w:jc w:val="center"/>
              <w:textAlignment w:val="baseline"/>
              <w:rPr>
                <w:rFonts w:ascii="Cambria Math" w:eastAsia="宋体" w:hAnsi="Cambria Math"/>
                <w:color w:val="000000"/>
                <w:kern w:val="24"/>
                <w:szCs w:val="21"/>
              </w:rPr>
            </w:pPr>
            <w:r w:rsidRPr="004414F1"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0</w:t>
            </w:r>
            <w:r w:rsidRPr="004414F1"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．</w:t>
            </w:r>
            <w:r w:rsidRPr="004414F1"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90</w:t>
            </w:r>
            <w:r w:rsidRPr="004414F1">
              <w:rPr>
                <w:rFonts w:ascii="Cambria Math" w:eastAsia="宋体" w:hAnsi="Cambria Math"/>
                <w:color w:val="000000"/>
                <w:kern w:val="24"/>
                <w:szCs w:val="21"/>
              </w:rPr>
              <w:t>5</w:t>
            </w:r>
          </w:p>
        </w:tc>
        <w:tc>
          <w:tcPr>
            <w:tcW w:w="2659" w:type="dxa"/>
            <w:shd w:val="clear" w:color="auto" w:fill="auto"/>
            <w:tcMar>
              <w:top w:w="7" w:type="dxa"/>
              <w:left w:w="8" w:type="dxa"/>
              <w:bottom w:w="0" w:type="dxa"/>
              <w:right w:w="8" w:type="dxa"/>
            </w:tcMar>
            <w:vAlign w:val="bottom"/>
            <w:hideMark/>
          </w:tcPr>
          <w:p w:rsidR="007E6984" w:rsidRPr="004414F1" w:rsidRDefault="001E0DBA" w:rsidP="001E0DBA">
            <w:pPr>
              <w:widowControl/>
              <w:jc w:val="center"/>
              <w:textAlignment w:val="baseline"/>
              <w:rPr>
                <w:rFonts w:ascii="Cambria Math" w:eastAsia="宋体" w:hAnsi="Cambria Math"/>
                <w:color w:val="000000"/>
                <w:kern w:val="24"/>
                <w:szCs w:val="21"/>
              </w:rPr>
            </w:pPr>
            <w:r>
              <w:rPr>
                <w:rFonts w:ascii="Cambria Math" w:eastAsia="宋体" w:hAnsi="Cambria Math"/>
                <w:color w:val="000000"/>
                <w:kern w:val="24"/>
                <w:szCs w:val="21"/>
              </w:rPr>
              <w:t>0</w:t>
            </w:r>
            <w:r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．</w:t>
            </w:r>
            <w:r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945</w:t>
            </w:r>
          </w:p>
        </w:tc>
      </w:tr>
      <w:tr w:rsidR="007E6984" w:rsidRPr="004414F1" w:rsidTr="001E0DBA">
        <w:trPr>
          <w:trHeight w:val="549"/>
        </w:trPr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984" w:rsidRPr="007E6984" w:rsidRDefault="007E6984" w:rsidP="004414F1">
            <w:pPr>
              <w:widowControl/>
              <w:jc w:val="center"/>
              <w:textAlignment w:val="baseline"/>
              <w:rPr>
                <w:rFonts w:ascii="Cambria Math" w:eastAsia="宋体" w:hAnsi="Cambria Math"/>
                <w:color w:val="000000"/>
                <w:kern w:val="24"/>
                <w:szCs w:val="21"/>
              </w:rPr>
            </w:pPr>
            <w:r w:rsidRPr="004414F1"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约束条件</w:t>
            </w:r>
            <w:r w:rsidRPr="004414F1">
              <w:rPr>
                <w:rFonts w:ascii="Cambria Math" w:eastAsia="宋体" w:hAnsi="Cambria Math"/>
                <w:color w:val="000000"/>
                <w:kern w:val="24"/>
                <w:szCs w:val="21"/>
              </w:rPr>
              <w:t>ABS(FS</w:t>
            </w:r>
            <w:r w:rsidRPr="004414F1">
              <w:rPr>
                <w:rFonts w:ascii="Cambria Math" w:eastAsia="宋体" w:hAnsi="Cambria Math"/>
                <w:color w:val="000000"/>
                <w:kern w:val="24"/>
                <w:szCs w:val="21"/>
              </w:rPr>
              <w:t>NT</w:t>
            </w:r>
            <w:r w:rsidRPr="004414F1"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-</w:t>
            </w:r>
            <w:r w:rsidRPr="007E6984">
              <w:rPr>
                <w:rFonts w:ascii="Cambria Math" w:eastAsia="宋体" w:hAnsi="Cambria Math"/>
                <w:color w:val="000000"/>
                <w:kern w:val="24"/>
                <w:szCs w:val="21"/>
              </w:rPr>
              <w:t>FLNT)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984" w:rsidRPr="007E6984" w:rsidRDefault="001E0DBA" w:rsidP="001C2D3C">
            <w:pPr>
              <w:widowControl/>
              <w:jc w:val="center"/>
              <w:textAlignment w:val="baseline"/>
              <w:rPr>
                <w:rFonts w:ascii="Cambria Math" w:eastAsia="宋体" w:hAnsi="Cambria Math"/>
                <w:color w:val="000000"/>
                <w:kern w:val="24"/>
                <w:szCs w:val="21"/>
              </w:rPr>
            </w:pPr>
            <w:r>
              <w:rPr>
                <w:rFonts w:ascii="Cambria Math" w:eastAsia="宋体" w:hAnsi="Cambria Math"/>
                <w:color w:val="000000"/>
                <w:kern w:val="24"/>
                <w:szCs w:val="21"/>
              </w:rPr>
              <w:t>0.601</w:t>
            </w:r>
          </w:p>
        </w:tc>
        <w:tc>
          <w:tcPr>
            <w:tcW w:w="1417" w:type="dxa"/>
          </w:tcPr>
          <w:p w:rsidR="007E6984" w:rsidRPr="007E6984" w:rsidRDefault="004414F1" w:rsidP="001C2D3C">
            <w:pPr>
              <w:widowControl/>
              <w:jc w:val="center"/>
              <w:textAlignment w:val="baseline"/>
              <w:rPr>
                <w:rFonts w:ascii="Cambria Math" w:eastAsia="宋体" w:hAnsi="Cambria Math"/>
                <w:color w:val="000000"/>
                <w:kern w:val="24"/>
                <w:szCs w:val="21"/>
              </w:rPr>
            </w:pPr>
            <w:r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5</w:t>
            </w:r>
            <w:r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．</w:t>
            </w:r>
            <w:r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284</w:t>
            </w:r>
          </w:p>
        </w:tc>
        <w:tc>
          <w:tcPr>
            <w:tcW w:w="26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984" w:rsidRPr="007E6984" w:rsidRDefault="001E0DBA" w:rsidP="001E0DBA">
            <w:pPr>
              <w:widowControl/>
              <w:jc w:val="center"/>
              <w:textAlignment w:val="baseline"/>
              <w:rPr>
                <w:rFonts w:ascii="Cambria Math" w:eastAsia="宋体" w:hAnsi="Cambria Math"/>
                <w:color w:val="000000"/>
                <w:kern w:val="24"/>
                <w:szCs w:val="21"/>
              </w:rPr>
            </w:pPr>
            <w:r>
              <w:rPr>
                <w:rFonts w:ascii="Cambria Math" w:eastAsia="宋体" w:hAnsi="Cambria Math"/>
                <w:color w:val="000000"/>
                <w:kern w:val="24"/>
                <w:szCs w:val="21"/>
              </w:rPr>
              <w:t>0</w:t>
            </w:r>
            <w:r>
              <w:rPr>
                <w:rFonts w:ascii="Cambria Math" w:eastAsia="宋体" w:hAnsi="Cambria Math" w:hint="eastAsia"/>
                <w:color w:val="000000"/>
                <w:kern w:val="24"/>
                <w:szCs w:val="21"/>
              </w:rPr>
              <w:t>．</w:t>
            </w:r>
            <w:r>
              <w:rPr>
                <w:rFonts w:ascii="Cambria Math" w:eastAsia="宋体" w:hAnsi="Cambria Math"/>
                <w:color w:val="000000"/>
                <w:kern w:val="24"/>
                <w:szCs w:val="21"/>
              </w:rPr>
              <w:t>535</w:t>
            </w:r>
          </w:p>
        </w:tc>
      </w:tr>
    </w:tbl>
    <w:p w:rsidR="00F40D40" w:rsidRPr="004414F1" w:rsidRDefault="00F40D40" w:rsidP="004414F1">
      <w:pPr>
        <w:widowControl/>
        <w:jc w:val="center"/>
        <w:textAlignment w:val="baseline"/>
        <w:rPr>
          <w:rFonts w:ascii="Cambria Math" w:eastAsia="宋体" w:hAnsi="Cambria Math" w:hint="eastAsia"/>
          <w:color w:val="000000"/>
          <w:kern w:val="24"/>
          <w:szCs w:val="21"/>
        </w:rPr>
      </w:pPr>
    </w:p>
    <w:p w:rsidR="00887951" w:rsidRDefault="00887951">
      <w:r w:rsidRPr="00887951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2493010" cy="2276475"/>
            <wp:effectExtent l="0" t="0" r="2540" b="952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951" w:rsidRDefault="00887951"/>
    <w:p w:rsidR="00887951" w:rsidRDefault="00A017F7">
      <w:r w:rsidRPr="00887951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2794064</wp:posOffset>
            </wp:positionH>
            <wp:positionV relativeFrom="paragraph">
              <wp:posOffset>160958</wp:posOffset>
            </wp:positionV>
            <wp:extent cx="2653663" cy="1595198"/>
            <wp:effectExtent l="0" t="0" r="0" b="5080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3" cy="1595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951" w:rsidRDefault="00887951"/>
    <w:p w:rsidR="00887951" w:rsidRDefault="00887951"/>
    <w:p w:rsidR="00887951" w:rsidRDefault="00887951"/>
    <w:p w:rsidR="00887951" w:rsidRDefault="00887951"/>
    <w:p w:rsidR="00887951" w:rsidRDefault="00887951"/>
    <w:p w:rsidR="00887951" w:rsidRDefault="00887951"/>
    <w:p w:rsidR="00887951" w:rsidRDefault="00887951"/>
    <w:p w:rsidR="00887951" w:rsidRDefault="00887951"/>
    <w:p w:rsidR="00F40D40" w:rsidRDefault="00F40D40" w:rsidP="00F40D40"/>
    <w:p w:rsidR="00887951" w:rsidRDefault="00A017F7" w:rsidP="00A017F7">
      <w:pPr>
        <w:ind w:firstLineChars="200" w:firstLine="420"/>
        <w:rPr>
          <w:rFonts w:hint="eastAsia"/>
        </w:rPr>
      </w:pPr>
      <w:r w:rsidRPr="00860A8C">
        <w:rPr>
          <w:rFonts w:ascii="华文楷体" w:eastAsia="华文楷体" w:hAnsi="华文楷体" w:hint="eastAsia"/>
        </w:rPr>
        <w:t>（a）</w:t>
      </w:r>
      <w:r w:rsidR="00B300E2" w:rsidRPr="00860A8C">
        <w:rPr>
          <w:rFonts w:ascii="华文楷体" w:eastAsia="华文楷体" w:hAnsi="华文楷体" w:hint="eastAsia"/>
        </w:rPr>
        <w:t>问题案例中</w:t>
      </w:r>
      <w:r w:rsidRPr="00860A8C">
        <w:rPr>
          <w:rFonts w:ascii="华文楷体" w:eastAsia="华文楷体" w:hAnsi="华文楷体" w:hint="eastAsia"/>
        </w:rPr>
        <w:t>目标变量泰勒</w:t>
      </w:r>
      <w:r w:rsidR="00F40D40" w:rsidRPr="00860A8C">
        <w:rPr>
          <w:rFonts w:ascii="华文楷体" w:eastAsia="华文楷体" w:hAnsi="华文楷体" w:hint="eastAsia"/>
        </w:rPr>
        <w:t xml:space="preserve">图  </w:t>
      </w:r>
      <w:r w:rsidRPr="00860A8C">
        <w:rPr>
          <w:rFonts w:ascii="华文楷体" w:eastAsia="华文楷体" w:hAnsi="华文楷体"/>
        </w:rPr>
        <w:t xml:space="preserve">      </w:t>
      </w:r>
      <w:r w:rsidR="00B300E2" w:rsidRPr="00860A8C">
        <w:rPr>
          <w:rFonts w:ascii="华文楷体" w:eastAsia="华文楷体" w:hAnsi="华文楷体"/>
        </w:rPr>
        <w:t xml:space="preserve"> </w:t>
      </w:r>
      <w:r w:rsidRPr="00860A8C">
        <w:rPr>
          <w:rFonts w:ascii="华文楷体" w:eastAsia="华文楷体" w:hAnsi="华文楷体"/>
        </w:rPr>
        <w:t xml:space="preserve"> (b)</w:t>
      </w:r>
      <w:r w:rsidR="00F40D40" w:rsidRPr="00860A8C">
        <w:rPr>
          <w:rFonts w:ascii="华文楷体" w:eastAsia="华文楷体" w:hAnsi="华文楷体" w:hint="eastAsia"/>
        </w:rPr>
        <w:t>问题案例</w:t>
      </w:r>
      <w:r w:rsidR="00B300E2" w:rsidRPr="00860A8C">
        <w:rPr>
          <w:rFonts w:ascii="华文楷体" w:eastAsia="华文楷体" w:hAnsi="华文楷体" w:hint="eastAsia"/>
        </w:rPr>
        <w:t>中</w:t>
      </w:r>
      <w:r w:rsidR="00F40D40" w:rsidRPr="00860A8C">
        <w:rPr>
          <w:rFonts w:ascii="华文楷体" w:eastAsia="华文楷体" w:hAnsi="华文楷体" w:hint="eastAsia"/>
        </w:rPr>
        <w:t>辐射偏差</w:t>
      </w:r>
      <w:r w:rsidRPr="00860A8C">
        <w:rPr>
          <w:rFonts w:ascii="华文楷体" w:eastAsia="华文楷体" w:hAnsi="华文楷体" w:hint="eastAsia"/>
        </w:rPr>
        <w:t>和默认实验对比</w:t>
      </w:r>
      <w:r w:rsidR="00B300E2" w:rsidRPr="00860A8C">
        <w:rPr>
          <w:rFonts w:ascii="华文楷体" w:eastAsia="华文楷体" w:hAnsi="华文楷体" w:hint="eastAsia"/>
        </w:rPr>
        <w:t>图</w:t>
      </w:r>
    </w:p>
    <w:p w:rsidR="00B300E2" w:rsidRDefault="00B300E2" w:rsidP="00B300E2">
      <w:pPr>
        <w:ind w:firstLineChars="1500" w:firstLine="3150"/>
        <w:rPr>
          <w:rFonts w:hint="eastAsia"/>
        </w:rPr>
      </w:pPr>
    </w:p>
    <w:p w:rsidR="00887951" w:rsidRPr="00860A8C" w:rsidRDefault="00A017F7" w:rsidP="00860A8C">
      <w:pPr>
        <w:jc w:val="center"/>
        <w:rPr>
          <w:rFonts w:ascii="华文楷体" w:eastAsia="华文楷体" w:hAnsi="华文楷体" w:hint="eastAsia"/>
        </w:rPr>
      </w:pPr>
      <w:r w:rsidRPr="00860A8C">
        <w:rPr>
          <w:rFonts w:ascii="华文楷体" w:eastAsia="华文楷体" w:hAnsi="华文楷体" w:hint="eastAsia"/>
        </w:rPr>
        <w:t xml:space="preserve">图2 </w:t>
      </w:r>
      <w:r w:rsidR="00B300E2" w:rsidRPr="00860A8C">
        <w:rPr>
          <w:rFonts w:ascii="华文楷体" w:eastAsia="华文楷体" w:hAnsi="华文楷体" w:hint="eastAsia"/>
        </w:rPr>
        <w:t>问题案例结果</w:t>
      </w:r>
    </w:p>
    <w:p w:rsidR="00887951" w:rsidRDefault="00B300E2">
      <w:r w:rsidRPr="00887951">
        <w:lastRenderedPageBreak/>
        <w:drawing>
          <wp:anchor distT="0" distB="0" distL="114300" distR="114300" simplePos="0" relativeHeight="251659264" behindDoc="0" locked="0" layoutInCell="1" allowOverlap="1" wp14:anchorId="3F344EFF" wp14:editId="64765042">
            <wp:simplePos x="0" y="0"/>
            <wp:positionH relativeFrom="column">
              <wp:posOffset>-92463</wp:posOffset>
            </wp:positionH>
            <wp:positionV relativeFrom="paragraph">
              <wp:posOffset>37504</wp:posOffset>
            </wp:positionV>
            <wp:extent cx="2585764" cy="2414542"/>
            <wp:effectExtent l="0" t="0" r="5080" b="508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764" cy="241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951" w:rsidRDefault="00887951"/>
    <w:p w:rsidR="00887951" w:rsidRDefault="007A0CD9">
      <w:r w:rsidRPr="00887951">
        <w:drawing>
          <wp:anchor distT="0" distB="0" distL="114300" distR="114300" simplePos="0" relativeHeight="251660288" behindDoc="0" locked="0" layoutInCell="1" allowOverlap="1" wp14:anchorId="2F50DA81" wp14:editId="410947B4">
            <wp:simplePos x="0" y="0"/>
            <wp:positionH relativeFrom="column">
              <wp:posOffset>2942694</wp:posOffset>
            </wp:positionH>
            <wp:positionV relativeFrom="paragraph">
              <wp:posOffset>194271</wp:posOffset>
            </wp:positionV>
            <wp:extent cx="2736215" cy="1644015"/>
            <wp:effectExtent l="0" t="0" r="6985" b="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951" w:rsidRDefault="00887951"/>
    <w:p w:rsidR="00887951" w:rsidRDefault="00887951"/>
    <w:p w:rsidR="00887951" w:rsidRDefault="00887951"/>
    <w:p w:rsidR="00887951" w:rsidRDefault="00887951"/>
    <w:p w:rsidR="00887951" w:rsidRDefault="00887951"/>
    <w:p w:rsidR="00887951" w:rsidRDefault="00887951"/>
    <w:p w:rsidR="00887951" w:rsidRDefault="00887951"/>
    <w:p w:rsidR="00887951" w:rsidRDefault="00887951"/>
    <w:p w:rsidR="00887951" w:rsidRDefault="00887951"/>
    <w:p w:rsidR="00887951" w:rsidRDefault="00887951"/>
    <w:p w:rsidR="00A017F7" w:rsidRPr="00860A8C" w:rsidRDefault="00B300E2" w:rsidP="00860A8C">
      <w:pPr>
        <w:jc w:val="center"/>
        <w:rPr>
          <w:rFonts w:ascii="华文楷体" w:eastAsia="华文楷体" w:hAnsi="华文楷体"/>
        </w:rPr>
      </w:pPr>
      <w:r w:rsidRPr="00860A8C">
        <w:rPr>
          <w:rFonts w:ascii="华文楷体" w:eastAsia="华文楷体" w:hAnsi="华文楷体" w:hint="eastAsia"/>
        </w:rPr>
        <w:t>（a）</w:t>
      </w:r>
      <w:r w:rsidR="00A017F7" w:rsidRPr="00860A8C">
        <w:rPr>
          <w:rFonts w:ascii="华文楷体" w:eastAsia="华文楷体" w:hAnsi="华文楷体" w:hint="eastAsia"/>
        </w:rPr>
        <w:t>优化</w:t>
      </w:r>
      <w:r w:rsidR="00860A8C">
        <w:rPr>
          <w:rFonts w:ascii="华文楷体" w:eastAsia="华文楷体" w:hAnsi="华文楷体" w:hint="eastAsia"/>
        </w:rPr>
        <w:t>案例</w:t>
      </w:r>
      <w:r w:rsidR="00A017F7" w:rsidRPr="00860A8C">
        <w:rPr>
          <w:rFonts w:ascii="华文楷体" w:eastAsia="华文楷体" w:hAnsi="华文楷体" w:hint="eastAsia"/>
        </w:rPr>
        <w:t>中</w:t>
      </w:r>
      <w:r w:rsidRPr="00860A8C">
        <w:rPr>
          <w:rFonts w:ascii="华文楷体" w:eastAsia="华文楷体" w:hAnsi="华文楷体" w:hint="eastAsia"/>
        </w:rPr>
        <w:t>目标变量泰勒</w:t>
      </w:r>
      <w:r w:rsidR="00A017F7" w:rsidRPr="00860A8C">
        <w:rPr>
          <w:rFonts w:ascii="华文楷体" w:eastAsia="华文楷体" w:hAnsi="华文楷体" w:hint="eastAsia"/>
        </w:rPr>
        <w:t xml:space="preserve">图  </w:t>
      </w:r>
      <w:r w:rsidRPr="00860A8C">
        <w:rPr>
          <w:rFonts w:ascii="华文楷体" w:eastAsia="华文楷体" w:hAnsi="华文楷体"/>
        </w:rPr>
        <w:t xml:space="preserve">              (b)</w:t>
      </w:r>
      <w:r w:rsidR="00A017F7" w:rsidRPr="00860A8C">
        <w:rPr>
          <w:rFonts w:ascii="华文楷体" w:eastAsia="华文楷体" w:hAnsi="华文楷体" w:hint="eastAsia"/>
        </w:rPr>
        <w:t>优化</w:t>
      </w:r>
      <w:r w:rsidR="00A017F7" w:rsidRPr="00860A8C">
        <w:rPr>
          <w:rFonts w:ascii="华文楷体" w:eastAsia="华文楷体" w:hAnsi="华文楷体" w:hint="eastAsia"/>
        </w:rPr>
        <w:t>案例辐射偏差和默认实验对比</w:t>
      </w:r>
      <w:r w:rsidRPr="00860A8C">
        <w:rPr>
          <w:rFonts w:ascii="华文楷体" w:eastAsia="华文楷体" w:hAnsi="华文楷体" w:hint="eastAsia"/>
        </w:rPr>
        <w:t>图</w:t>
      </w:r>
    </w:p>
    <w:p w:rsidR="00B300E2" w:rsidRDefault="00B300E2">
      <w:pPr>
        <w:rPr>
          <w:rFonts w:hint="eastAsia"/>
        </w:rPr>
      </w:pPr>
    </w:p>
    <w:p w:rsidR="00B300E2" w:rsidRPr="00860A8C" w:rsidRDefault="00B300E2" w:rsidP="00B300E2">
      <w:pPr>
        <w:jc w:val="center"/>
        <w:rPr>
          <w:rFonts w:ascii="华文楷体" w:eastAsia="华文楷体" w:hAnsi="华文楷体"/>
        </w:rPr>
      </w:pPr>
      <w:r w:rsidRPr="00860A8C">
        <w:rPr>
          <w:rFonts w:ascii="华文楷体" w:eastAsia="华文楷体" w:hAnsi="华文楷体" w:hint="eastAsia"/>
        </w:rPr>
        <w:t>图3 优化</w:t>
      </w:r>
      <w:r w:rsidRPr="00860A8C">
        <w:rPr>
          <w:rFonts w:ascii="华文楷体" w:eastAsia="华文楷体" w:hAnsi="华文楷体" w:hint="eastAsia"/>
        </w:rPr>
        <w:t>案例结果</w:t>
      </w:r>
    </w:p>
    <w:p w:rsidR="00764888" w:rsidRDefault="00764888" w:rsidP="00B300E2">
      <w:pPr>
        <w:jc w:val="center"/>
        <w:rPr>
          <w:rFonts w:hint="eastAsia"/>
        </w:rPr>
      </w:pPr>
    </w:p>
    <w:p w:rsidR="00B300E2" w:rsidRPr="004414F1" w:rsidRDefault="00B300E2" w:rsidP="004414F1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Times New Roman" w:hint="eastAsia"/>
          <w:kern w:val="0"/>
          <w:szCs w:val="21"/>
        </w:rPr>
      </w:pPr>
      <w:r w:rsidRPr="004414F1">
        <w:rPr>
          <w:rFonts w:ascii="宋体" w:eastAsia="宋体" w:hAnsi="宋体" w:cs="Times New Roman" w:hint="eastAsia"/>
          <w:kern w:val="0"/>
          <w:szCs w:val="21"/>
        </w:rPr>
        <w:t>由</w:t>
      </w:r>
      <w:r w:rsidR="00764888" w:rsidRPr="004414F1">
        <w:rPr>
          <w:rFonts w:ascii="宋体" w:eastAsia="宋体" w:hAnsi="宋体" w:cs="Times New Roman" w:hint="eastAsia"/>
          <w:kern w:val="0"/>
          <w:szCs w:val="21"/>
        </w:rPr>
        <w:t>以上结果</w:t>
      </w:r>
      <w:r w:rsidRPr="004414F1">
        <w:rPr>
          <w:rFonts w:ascii="宋体" w:eastAsia="宋体" w:hAnsi="宋体" w:cs="Times New Roman" w:hint="eastAsia"/>
          <w:kern w:val="0"/>
          <w:szCs w:val="21"/>
        </w:rPr>
        <w:t>可知</w:t>
      </w:r>
      <w:r w:rsidR="004414F1" w:rsidRPr="004414F1">
        <w:rPr>
          <w:rFonts w:ascii="宋体" w:eastAsia="宋体" w:hAnsi="宋体" w:cs="Times New Roman" w:hint="eastAsia"/>
          <w:kern w:val="0"/>
          <w:szCs w:val="21"/>
        </w:rPr>
        <w:t>，本研究中的有约束优化算法在CAM</w:t>
      </w:r>
      <w:r w:rsidR="004414F1" w:rsidRPr="004414F1">
        <w:rPr>
          <w:rFonts w:ascii="宋体" w:eastAsia="宋体" w:hAnsi="宋体" w:cs="Times New Roman"/>
          <w:kern w:val="0"/>
          <w:szCs w:val="21"/>
        </w:rPr>
        <w:t>5</w:t>
      </w:r>
      <w:r w:rsidR="004414F1" w:rsidRPr="004414F1">
        <w:rPr>
          <w:rFonts w:ascii="宋体" w:eastAsia="宋体" w:hAnsi="宋体" w:cs="Times New Roman" w:hint="eastAsia"/>
          <w:kern w:val="0"/>
          <w:szCs w:val="21"/>
        </w:rPr>
        <w:t>的AMIP实验中能</w:t>
      </w:r>
      <w:r w:rsidR="00D0088E" w:rsidRPr="004414F1">
        <w:rPr>
          <w:rFonts w:ascii="宋体" w:eastAsia="宋体" w:hAnsi="宋体" w:cs="Times New Roman" w:hint="eastAsia"/>
          <w:kern w:val="0"/>
          <w:szCs w:val="21"/>
        </w:rPr>
        <w:t>保证</w:t>
      </w:r>
      <w:r w:rsidR="004414F1" w:rsidRPr="004414F1">
        <w:rPr>
          <w:rFonts w:ascii="宋体" w:eastAsia="宋体" w:hAnsi="宋体" w:cs="Times New Roman" w:hint="eastAsia"/>
          <w:kern w:val="0"/>
          <w:szCs w:val="21"/>
        </w:rPr>
        <w:t>在</w:t>
      </w:r>
      <w:r w:rsidR="00D0088E" w:rsidRPr="004414F1">
        <w:rPr>
          <w:rFonts w:ascii="宋体" w:eastAsia="宋体" w:hAnsi="宋体" w:cs="Times New Roman" w:hint="eastAsia"/>
          <w:kern w:val="0"/>
          <w:szCs w:val="21"/>
        </w:rPr>
        <w:t>辐射平衡的前提下，实现5%的综合性能的提升。</w:t>
      </w:r>
    </w:p>
    <w:sectPr w:rsidR="00B300E2" w:rsidRPr="0044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D0"/>
    <w:rsid w:val="00080A6F"/>
    <w:rsid w:val="000D0519"/>
    <w:rsid w:val="001C2D3C"/>
    <w:rsid w:val="001E0DBA"/>
    <w:rsid w:val="002A4852"/>
    <w:rsid w:val="004414F1"/>
    <w:rsid w:val="0046340C"/>
    <w:rsid w:val="0051079F"/>
    <w:rsid w:val="00633B02"/>
    <w:rsid w:val="00764888"/>
    <w:rsid w:val="00787903"/>
    <w:rsid w:val="007A0CD9"/>
    <w:rsid w:val="007D41A8"/>
    <w:rsid w:val="007E6984"/>
    <w:rsid w:val="00860A8C"/>
    <w:rsid w:val="00887951"/>
    <w:rsid w:val="009946D0"/>
    <w:rsid w:val="00A017F7"/>
    <w:rsid w:val="00AF78DC"/>
    <w:rsid w:val="00B04260"/>
    <w:rsid w:val="00B300E2"/>
    <w:rsid w:val="00BB6977"/>
    <w:rsid w:val="00D0088E"/>
    <w:rsid w:val="00F40D40"/>
    <w:rsid w:val="00F717ED"/>
    <w:rsid w:val="00FC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F681"/>
  <w15:chartTrackingRefBased/>
  <w15:docId w15:val="{0012C6E0-2556-4D42-8F04-80E42C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7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46340C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463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71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332</Words>
  <Characters>1899</Characters>
  <Application>Microsoft Office Word</Application>
  <DocSecurity>0</DocSecurity>
  <Lines>15</Lines>
  <Paragraphs>4</Paragraphs>
  <ScaleCrop>false</ScaleCrop>
  <Company>HuiFuPan.Com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2018-08-07T13:16:00Z</dcterms:created>
  <dcterms:modified xsi:type="dcterms:W3CDTF">2018-08-07T16:46:00Z</dcterms:modified>
</cp:coreProperties>
</file>