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&amp; Technical Specification: tsi compose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CLI tool to pick, configure, and launch the exact modules your stack needs.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tsi compose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CLI-driven orchestration engine and developer experience (DX) primitive for the TSI Coop ecosystem. Designed specifically for in-house engineering teams and Independent Software Vendors (ISVs), tsi compose enables developers to declaratively select, configure, and provision modular, headless DPDP-compliance backend microservices directly into their local environments or deployment pipelines.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treating DPDP compliance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composable data infrastructure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tsi compose allows organisations to adopt only the backend primitives they need—such as consent management (tsi-dpdp-cms), PII isolation (tsi-privacy-vault), eSign gateways (tsi-sign), peer-to-peer exchange (tsi-dx-node), and compliance logging (tsi-compass)—without replacing their existing API gateways, IAM systems, or middleware stacks.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Specification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Target Audience &amp; Positioning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Users: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 Architects, DevOps Engineers, Backend Software Developers, and ISV Product Teams.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Headless, developer-first, open-source infrastructure launcher.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Value Proposition: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Zero-friction scaffolding that turns complex DPDP compliance modules into a single-command docker-compose setup.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Functional Workflow &amp; User Journey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/>
        <w:drawing>
          <wp:inline distB="19050" distT="19050" distL="19050" distR="19050">
            <wp:extent cx="6350000" cy="3998148"/>
            <wp:effectExtent b="0" l="0" r="0" t="0"/>
            <wp:docPr descr="A clean, professional flowchart diagram illustrating the workflow steps: 1. Developer Execution ($ tsi compose init) -&gt; 2. Interactive Module Selection &amp; Env (tsi-dpdp-cms, tsi-sign, tsi-privacy-vault, tsi-compass) -&gt; 3. Manifest &amp; Environment Scaffolding (docker-compose.tsi.yml, .env.tsi) -&gt; 4. Container Lifecycle Management ($ tsi compose up -d). The design should use modern vector graphics, clear box containers, directional arrows, and a clean minimalist aesthetic suitable for technical documentation." id="1" name="image1.jpg"/>
            <a:graphic>
              <a:graphicData uri="http://schemas.openxmlformats.org/drawingml/2006/picture">
                <pic:pic>
                  <pic:nvPicPr>
                    <pic:cNvPr descr="A clean, professional flowchart diagram illustrating the workflow steps: 1. Developer Execution ($ tsi compose init) -&gt; 2. Interactive Module Selection &amp; Env (tsi-dpdp-cms, tsi-sign, tsi-privacy-vault, tsi-compass) -&gt; 3. Manifest &amp; Environment Scaffolding (docker-compose.tsi.yml, .env.tsi) -&gt; 4. Container Lifecycle Management ($ tsi compose up -d). The design should use modern vector graphics, clear box containers, directional arrows, and a clean minimalist aesthetic suitable for technical documentation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998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Interactive Stack Initialization (tsi compose init)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Prompts the developer to interactively select required TSI backend modules.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Solicits database preference (spin up a localized PostgreSQL container or link to an existing enterprise database).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Automatically resolves inter-service dependencies (e.g., auto-selecting tsi-dpdp-cms if tsi-privacy-vault requires consent gating).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Scaffolds two deterministic files in the current working directory: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docker-compose.tsi.yml: Production-ready Compose manifest.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.env.tsi: Environment configuration template populated with secure defaults.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Lifecycle &amp; Runtime Operations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Launch: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tsi compose up launches containers in background or attached mode.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tsi compose status reports real-time container health, API port bindings, and endpoint readiness.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Observability: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tsi compose logs streams aggregated, color-coded stdout/stderr logs across all active TSI microservices.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Teardown &amp; Cleanup: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tsi compose down cleanly stops containers and manages optional volume persistence flags.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Specification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Architecture &amp; Binary Design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tsi compose is built as a core subcommand group within the Go-based tsi-cli binary (tsi). It leverages native Go libraries and interacts with local runtime engines via standard Docker API sockets and the Open Compose Specification (compose-spec.io).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480" w:right="165" w:firstLine="0"/>
        <w:rPr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Plaintext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tsi-cli (Go Binary)</w:t>
        <w:br w:type="textWrapping"/>
        <w:t xml:space="preserve"> ├── cmd/</w:t>
        <w:br w:type="textWrapping"/>
        <w:t xml:space="preserve"> │    └── compose/</w:t>
        <w:br w:type="textWrapping"/>
        <w:t xml:space="preserve"> │         ├── init.go       # Interactive wizard &amp; template renderer</w:t>
        <w:br w:type="textWrapping"/>
        <w:t xml:space="preserve"> │         ├── up.go         # Docker Compose executor wrapper</w:t>
        <w:br w:type="textWrapping"/>
        <w:t xml:space="preserve"> │         ├── status.go     # Healthcheck &amp; API status inspector</w:t>
        <w:br w:type="textWrapping"/>
        <w:t xml:space="preserve"> │         └── logs.go       # Log multiplexer &amp; streamer</w:t>
        <w:br w:type="textWrapping"/>
        <w:t xml:space="preserve"> ├── pkg/</w:t>
        <w:br w:type="textWrapping"/>
        <w:t xml:space="preserve"> │    ├── templates/        # Embedded Go templates (.tmpl) for Compose manifests</w:t>
        <w:br w:type="textWrapping"/>
        <w:t xml:space="preserve"> │    └── docker/           # Docker SDK / Socket client wrappers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Embedded Service Catalog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Core Functionality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Ports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Default Dependencies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tsi-dpdp-cms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Headless Consent State Machine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8081/tcp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tsi-privacy-vault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PII Isolation &amp; Tokenization Engine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8082/tcp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PostgreSQL, Redis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tsi-sign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eSign 2.1 / eMudhra Gateway API Wrapper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8083/tcp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 (Stateless)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tsi-dx-node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Peer-to-Peer mTLS Data Exchange Node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8084/tcp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mTLS Certificates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tsi-compass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IT GRC &amp; Evidence System of Record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8085/tcp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PostgreSQL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CLI Command Matrix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480" w:right="165" w:firstLine="0"/>
        <w:rPr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rtl w:val="0"/>
        </w:rPr>
        <w:t xml:space="preserve"># Initialize a new composable stack definition interactively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tsi compose init [--config &lt;path&gt;] [--non-interactive]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rtl w:val="0"/>
        </w:rPr>
        <w:t xml:space="preserve"># Bring up the provisioned 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tsi compose up [-d|--detach] [--build]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rtl w:val="0"/>
        </w:rPr>
        <w:t xml:space="preserve"># Stop and remove stack containers and networks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tsi compose down [--volumes]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rtl w:val="0"/>
        </w:rPr>
        <w:t xml:space="preserve"># Display running container status, port mappings, and health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tsi compose status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rtl w:val="0"/>
        </w:rPr>
        <w:t xml:space="preserve"># Stream aggregated logs across active TSI modules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tsi compose logs [-f|--follow] [--tail &lt;lines&gt;]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Sample Generated Manifest (docker-compose.tsi.yml)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480" w:right="165" w:firstLine="0"/>
        <w:rPr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version: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'3.8'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services: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tsi-dpdp-cms: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image: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ghcr.io/tsicoop/tsi-dpdp-cms:latest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container_name: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tsi-dpdp-cms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ports: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"${CMS_PORT:-8081}:8081"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env_file: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.env.tsi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healthcheck: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"CMD"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"curl"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"-f"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"http://localhost:8081/health"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]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interval: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10s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timeout: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5s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retries: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restart: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unless-stopped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tsi-privacy-vault: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image: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ghcr.io/tsicoop/tsi-privacy-vault:latest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container_name: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tsi-privacy-vault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ports: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"${VAULT_PORT:-8082}:8082"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env_file: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.env.tsi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depends_on: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tsi-dpdp-cms: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condition: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service_healthy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restart: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unless-stopped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tsi-sign: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image: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ghcr.io/tsicoop/tsi-sign:latest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container_name: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tsi-sign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ports: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"${SIGN_PORT:-8083}:8083"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environment: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EMUDHRA_STORE_TO_DB=false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ESIGN_VERSION=2.1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env_file: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f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.env.tsi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restart: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unless-stopped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networks: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default: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00070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8000"/>
          <w:sz w:val="20"/>
          <w:szCs w:val="20"/>
          <w:rtl w:val="0"/>
        </w:rPr>
        <w:t xml:space="preserve">tsi-mesh-network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Security, Compliance &amp; Governance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Non-Invasive 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tsi compose provisions purely stateless or isolated backend microservices. It does not inspect, proxy, or intercept host traffic outside the defined container networks.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Sovereignty &amp; Ephemerality: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environment variables, crypto keys, and secret configurations are maintained in .env.tsi locally on the host machine. Secrets are never transmitted back to any external telemetry servers.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Stateless Operations: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Third-party gateway modules (such as tsi-sign) are pre-configured to strictly enforce transient payload processing (StoreToDB=false), preventing persistent document storage outside the organisation's control boundary.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Distribution &amp; Build Pipeline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Distribution Channels: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Homebrew: brew install tsicoop/tap/tsi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 Install: go install [github.com/tsicoop/tsi-cli/cmd/tsi@latest](https://github.com/tsicoop/tsi-cli/cmd/tsi@latest)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Standalone Binaries: Cross-compiled GitHub Releases for Linux (amd64/arm64), macOS (darwin/arm64), and Windows (amd64).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Licensing: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Apache 2.0 / MPL 2.0 (Open-Source).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