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0B3310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8</w:t>
            </w:r>
          </w:p>
        </w:tc>
      </w:tr>
    </w:tbl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刘石垒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201711010107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计工本1702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420DF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2018.10.25</w:t>
            </w: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刘石垒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计工本1702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201711010107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420DF9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201810.25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420DF9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8</w:t>
            </w: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 xml:space="preserve"> 源码</w:t>
            </w:r>
            <w:r>
              <w:rPr>
                <w:rFonts w:ascii="STZhongsong" w:eastAsia="STZhongsong" w:hAnsi="STZhongsong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 w:rsidTr="00493D16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 w:rsidP="00FE62F0">
            <w:pPr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93D16" w:rsidRDefault="00493D16" w:rsidP="00493D16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F44B2F" w:rsidRPr="004462BD" w:rsidRDefault="00F44B2F">
            <w:pPr>
              <w:spacing w:line="360" w:lineRule="auto"/>
            </w:pPr>
          </w:p>
          <w:p w:rsidR="00B94397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实验目的</w:t>
            </w:r>
          </w:p>
          <w:p w:rsidR="00230C81" w:rsidRDefault="00420DF9" w:rsidP="00230C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设计程序用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try-catch</w:t>
            </w:r>
            <w:r>
              <w:t xml:space="preserve"> </w:t>
            </w:r>
            <w:r>
              <w:rPr>
                <w:rFonts w:hint="eastAsia"/>
              </w:rPr>
              <w:t>实现第二章</w:t>
            </w:r>
            <w:proofErr w:type="gramStart"/>
            <w:r>
              <w:rPr>
                <w:rFonts w:hint="eastAsia"/>
              </w:rPr>
              <w:t>课后题五</w:t>
            </w:r>
            <w:proofErr w:type="gramEnd"/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和五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；</w:t>
            </w: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实验内容</w:t>
            </w:r>
          </w:p>
          <w:p w:rsidR="00420DF9" w:rsidRPr="00420DF9" w:rsidRDefault="00420DF9" w:rsidP="00420D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程序设计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 xml:space="preserve">(a): 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请采用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new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运算符为一个包含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20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个整数的数组分配动态内存空间，输入若干个数字到数组中，分别统计其中正数、负数的个数，数组的元素的均值和方差，然后按照从小到大顺序输出数组排序结果；最后，用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delete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运算符释放动态内存空间。（教材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P51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）</w:t>
            </w:r>
          </w:p>
          <w:p w:rsidR="00420DF9" w:rsidRPr="00420DF9" w:rsidRDefault="00420DF9" w:rsidP="00420D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</w:p>
          <w:p w:rsidR="00C268AD" w:rsidRPr="00420DF9" w:rsidRDefault="00420DF9" w:rsidP="00420D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 w:hint="eastAsia"/>
                <w:color w:val="333333"/>
                <w:kern w:val="0"/>
                <w:sz w:val="18"/>
                <w:szCs w:val="18"/>
              </w:rPr>
            </w:pP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程序设计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 xml:space="preserve">(b): 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编写程序，从键盘上输入一个学生的姓名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(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建议用字符数组）、年龄（合理的年龄段为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16-25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），五级制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C++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考试分数（合理范围为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0~5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），调用函数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 xml:space="preserve">float </w:t>
            </w:r>
            <w:proofErr w:type="spellStart"/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checkAgeScore</w:t>
            </w:r>
            <w:proofErr w:type="spellEnd"/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 xml:space="preserve">(int age, float score). 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该函数主要完成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2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项任务：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1.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通过检查两个形式参数的范围是否合理，抛出不同的异常信息，如果没有任何异常，则返回学生的百分制成绩。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 xml:space="preserve">2. 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主函数中定义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try-catch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块检测、捕获、并处理异常。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 xml:space="preserve"> 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最后，输出该同学的姓名，年龄和百分制成绩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 xml:space="preserve">. 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（教材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P51</w:t>
            </w:r>
            <w:r w:rsidRPr="00420DF9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）。</w:t>
            </w: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实验步骤</w:t>
            </w:r>
          </w:p>
          <w:p w:rsidR="00230C81" w:rsidRDefault="00420DF9" w:rsidP="00420DF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读题，复习；</w:t>
            </w:r>
          </w:p>
          <w:p w:rsidR="00420DF9" w:rsidRDefault="00420DF9" w:rsidP="00420DF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写代码；</w:t>
            </w:r>
          </w:p>
          <w:p w:rsidR="00420DF9" w:rsidRDefault="00420DF9" w:rsidP="00420DF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:rsidR="00420DF9" w:rsidRDefault="00420DF9" w:rsidP="00420DF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写实验报告；</w:t>
            </w:r>
          </w:p>
          <w:p w:rsidR="00230C81" w:rsidRDefault="00420DF9" w:rsidP="00420DF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上交；</w:t>
            </w: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</w:t>
            </w:r>
            <w:r w:rsidRPr="00230C81">
              <w:rPr>
                <w:rFonts w:hint="eastAsia"/>
                <w:b/>
              </w:rPr>
              <w:t>分析</w:t>
            </w:r>
          </w:p>
          <w:p w:rsidR="00230C81" w:rsidRDefault="00230C81" w:rsidP="00420DF9">
            <w:pPr>
              <w:spacing w:line="360" w:lineRule="auto"/>
              <w:rPr>
                <w:rFonts w:hint="eastAsia"/>
              </w:rPr>
            </w:pPr>
          </w:p>
          <w:p w:rsidR="00230C81" w:rsidRPr="00230C81" w:rsidRDefault="00E004E6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实验源码和源码</w:t>
            </w:r>
            <w:r w:rsidR="00230C81" w:rsidRPr="00230C81">
              <w:rPr>
                <w:rFonts w:hint="eastAsia"/>
                <w:b/>
              </w:rPr>
              <w:t>地址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20 + 10;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i/>
                <w:iCs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80000"/>
                <w:kern w:val="0"/>
                <w:sz w:val="19"/>
                <w:szCs w:val="19"/>
              </w:rPr>
              <w:t>Tthree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zhengshu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fushu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分配动态一维数组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个整数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&gt; 0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zhengshu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&lt; 0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fushu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正数的个数为：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zhengshu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负数的个数为：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fushu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释放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80000"/>
                <w:kern w:val="0"/>
                <w:sz w:val="19"/>
                <w:szCs w:val="19"/>
              </w:rPr>
              <w:t>checkAgeScore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16 || </w:t>
            </w:r>
            <w:proofErr w:type="gram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25)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5 ||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0)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20;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80000"/>
                <w:kern w:val="0"/>
                <w:sz w:val="19"/>
                <w:szCs w:val="19"/>
              </w:rPr>
              <w:t>Ffour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请输入姓名、年龄、考试分数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该同学的姓名、年龄、百分制成绩分别为：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80000"/>
                <w:kern w:val="0"/>
                <w:sz w:val="19"/>
                <w:szCs w:val="19"/>
              </w:rPr>
              <w:t>checkAgeScore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输入信息有误！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Checkagescore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finished!"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880000"/>
                <w:kern w:val="0"/>
                <w:sz w:val="19"/>
                <w:szCs w:val="19"/>
              </w:rPr>
              <w:t>main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tihao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请输入题号：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i/>
                <w:iCs/>
                <w:color w:val="000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tihao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kern w:val="0"/>
                <w:sz w:val="19"/>
                <w:szCs w:val="19"/>
              </w:rPr>
              <w:t>tihao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3:</w:t>
            </w:r>
            <w:r>
              <w:rPr>
                <w:rFonts w:ascii="新宋体" w:eastAsia="新宋体" w:hAnsiTheme="minorHAnsi" w:cs="新宋体"/>
                <w:color w:val="880000"/>
                <w:kern w:val="0"/>
                <w:sz w:val="19"/>
                <w:szCs w:val="19"/>
              </w:rPr>
              <w:t>Tthree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4:</w:t>
            </w:r>
            <w:r>
              <w:rPr>
                <w:rFonts w:ascii="新宋体" w:eastAsia="新宋体" w:hAnsiTheme="minorHAnsi" w:cs="新宋体"/>
                <w:color w:val="880000"/>
                <w:kern w:val="0"/>
                <w:sz w:val="19"/>
                <w:szCs w:val="19"/>
              </w:rPr>
              <w:t>Ffour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i/>
                <w:iCs/>
                <w:color w:val="880000"/>
                <w:kern w:val="0"/>
                <w:sz w:val="19"/>
                <w:szCs w:val="19"/>
              </w:rPr>
              <w:t>system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20DF9" w:rsidRDefault="00420DF9" w:rsidP="00420D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30C81" w:rsidRDefault="00420DF9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F44B2F" w:rsidRDefault="001E2F0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308"/>
    <w:multiLevelType w:val="hybridMultilevel"/>
    <w:tmpl w:val="B94AD8C2"/>
    <w:lvl w:ilvl="0" w:tplc="34F89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A1576"/>
    <w:rsid w:val="000B09F4"/>
    <w:rsid w:val="000B3310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0DF9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1D4BF9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0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0D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刘 石垒</cp:lastModifiedBy>
  <cp:revision>4</cp:revision>
  <cp:lastPrinted>2018-09-10T14:44:00Z</cp:lastPrinted>
  <dcterms:created xsi:type="dcterms:W3CDTF">2018-10-07T09:47:00Z</dcterms:created>
  <dcterms:modified xsi:type="dcterms:W3CDTF">2018-10-25T13:49:00Z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