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226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  <w:lang w:val="en-US" w:eastAsia="zh-CN"/>
              </w:rPr>
              <w:t>15</w:t>
            </w:r>
          </w:p>
        </w:tc>
      </w:tr>
    </w:tbl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6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杨保亮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201711010539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计工一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2018/10/12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5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杨保亮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计工一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201711010539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2018/10/12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第八周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可添加文字、矢量图)、实验结论与分析进行撰写。凡涉及源代码内容可给出完整源码并附上源码Github托管网址（请务必按照条目书写）。</w:t>
            </w: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实验目的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总结第二章的知识点，更好地掌握学习第二章的知识。</w:t>
            </w:r>
          </w:p>
          <w:p>
            <w:pPr>
              <w:pStyle w:val="7"/>
              <w:spacing w:line="360" w:lineRule="auto"/>
              <w:ind w:left="360" w:firstLine="0" w:firstLineChars="0"/>
            </w:pPr>
          </w:p>
          <w:p>
            <w:pPr>
              <w:pStyle w:val="7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实验内容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C++对C的改进及扩展：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2.1函数中一些基本控制的区别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 w:firstLine="422" w:firstLineChars="20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2.11输入输出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735" w:leftChars="0" w:firstLine="0" w:firstLine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函数是构成C++程序的基本单位。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735" w:leftChars="0" w:firstLine="0" w:firstLine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程序生成的四个步骤：编辑、编译、连接、执行。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735" w:leftChars="0" w:firstLine="0" w:firstLine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#include&lt;iostream&gt;是预处理命令，在编译时就执行，没有对应的机器指令。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735" w:leftChars="0" w:firstLine="0" w:firstLine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对于计算机硬件一般使用“兼容”，对于软件一般使用“移植”。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735" w:leftChars="0" w:firstLine="0" w:firstLine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C++中，将一个数据从一个对象到另一个对象的流动抽象为流，数据的输入输出是通过I/O流来实现的。C++中输入输出分别用cin/cout,使用这两个流类对象必须含有正确的文件包含#include&lt;iostream&gt;及using namespace std;或者#include&lt;iostream.h&gt;。输入要使用提取符</w:t>
            </w:r>
            <w:r>
              <w:rPr>
                <w:rFonts w:hint="default"/>
                <w:b/>
                <w:lang w:val="en-US" w:eastAsia="zh-CN"/>
              </w:rPr>
              <w:t>”</w:t>
            </w:r>
            <w:r>
              <w:rPr>
                <w:rFonts w:hint="eastAsia"/>
                <w:b/>
                <w:lang w:val="en-US" w:eastAsia="zh-CN"/>
              </w:rPr>
              <w:t>&gt;&gt;</w:t>
            </w:r>
            <w:r>
              <w:rPr>
                <w:rFonts w:hint="default"/>
                <w:b/>
                <w:lang w:val="en-US" w:eastAsia="zh-CN"/>
              </w:rPr>
              <w:t>”</w:t>
            </w:r>
            <w:r>
              <w:rPr>
                <w:rFonts w:hint="eastAsia"/>
                <w:b/>
                <w:lang w:val="en-US" w:eastAsia="zh-CN"/>
              </w:rPr>
              <w:t>,输出使用插入符</w:t>
            </w:r>
            <w:r>
              <w:rPr>
                <w:rFonts w:hint="default"/>
                <w:b/>
                <w:lang w:val="en-US" w:eastAsia="zh-CN"/>
              </w:rPr>
              <w:t>”</w:t>
            </w:r>
            <w:r>
              <w:rPr>
                <w:rFonts w:hint="eastAsia"/>
                <w:b/>
                <w:lang w:val="en-US" w:eastAsia="zh-CN"/>
              </w:rPr>
              <w:t>&lt;&lt;</w:t>
            </w:r>
            <w:r>
              <w:rPr>
                <w:rFonts w:hint="default"/>
                <w:b/>
                <w:lang w:val="en-US" w:eastAsia="zh-CN"/>
              </w:rPr>
              <w:t>”</w:t>
            </w:r>
            <w:r>
              <w:rPr>
                <w:rFonts w:hint="eastAsia"/>
                <w:b/>
                <w:lang w:val="en-US" w:eastAsia="zh-CN"/>
              </w:rPr>
              <w:t>。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735" w:leftChars="0" w:firstLine="0" w:firstLine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输入时提取符后面只能跟变量，用户在键盘输入时，两个数据之间默认要用空白符（空格、回车、Tab建）分隔，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left="735" w:leftChars="0" w:firstLine="0" w:firstLine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换行符有两种</w:t>
            </w:r>
            <w:r>
              <w:rPr>
                <w:rFonts w:hint="default"/>
                <w:b/>
                <w:lang w:val="en-US" w:eastAsia="zh-CN"/>
              </w:rPr>
              <w:t>”</w:t>
            </w:r>
            <w:r>
              <w:rPr>
                <w:rFonts w:hint="eastAsia"/>
                <w:b/>
                <w:lang w:val="en-US" w:eastAsia="zh-CN"/>
              </w:rPr>
              <w:t>\n</w:t>
            </w:r>
            <w:r>
              <w:rPr>
                <w:rFonts w:hint="default"/>
                <w:b/>
                <w:lang w:val="en-US" w:eastAsia="zh-CN"/>
              </w:rPr>
              <w:t>”</w:t>
            </w:r>
            <w:r>
              <w:rPr>
                <w:rFonts w:hint="eastAsia"/>
                <w:b/>
                <w:lang w:val="en-US" w:eastAsia="zh-CN"/>
              </w:rPr>
              <w:t>和</w:t>
            </w:r>
            <w:r>
              <w:rPr>
                <w:rFonts w:hint="default"/>
                <w:b/>
                <w:lang w:val="en-US" w:eastAsia="zh-CN"/>
              </w:rPr>
              <w:t>”</w:t>
            </w:r>
            <w:r>
              <w:rPr>
                <w:rFonts w:hint="eastAsia"/>
                <w:b/>
                <w:lang w:val="en-US" w:eastAsia="zh-CN"/>
              </w:rPr>
              <w:t>endl</w:t>
            </w:r>
            <w:r>
              <w:rPr>
                <w:rFonts w:hint="default"/>
                <w:b/>
                <w:lang w:val="en-US" w:eastAsia="zh-CN"/>
              </w:rPr>
              <w:t>”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422" w:firstLineChars="20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2.12注释方式：</w:t>
            </w:r>
            <w:r>
              <w:rPr>
                <w:rFonts w:hint="default"/>
                <w:b/>
                <w:lang w:val="en-US" w:eastAsia="zh-CN"/>
              </w:rPr>
              <w:t>”</w:t>
            </w:r>
            <w:r>
              <w:rPr>
                <w:rFonts w:hint="eastAsia"/>
                <w:b/>
                <w:lang w:val="en-US" w:eastAsia="zh-CN"/>
              </w:rPr>
              <w:t>//</w:t>
            </w:r>
            <w:r>
              <w:rPr>
                <w:rFonts w:hint="default"/>
                <w:b/>
                <w:lang w:val="en-US" w:eastAsia="zh-CN"/>
              </w:rPr>
              <w:t>”</w:t>
            </w:r>
            <w:r>
              <w:rPr>
                <w:rFonts w:hint="eastAsia"/>
                <w:b/>
                <w:lang w:val="en-US" w:eastAsia="zh-CN"/>
              </w:rPr>
              <w:t>是C++新增的单行注释方式，注释内容从</w:t>
            </w:r>
            <w:r>
              <w:rPr>
                <w:rFonts w:hint="default"/>
                <w:b/>
                <w:lang w:val="en-US" w:eastAsia="zh-CN"/>
              </w:rPr>
              <w:t>”</w:t>
            </w:r>
            <w:r>
              <w:rPr>
                <w:rFonts w:hint="eastAsia"/>
                <w:b/>
                <w:lang w:val="en-US" w:eastAsia="zh-CN"/>
              </w:rPr>
              <w:t>//</w:t>
            </w:r>
            <w:r>
              <w:rPr>
                <w:rFonts w:hint="default"/>
                <w:b/>
                <w:lang w:val="en-US" w:eastAsia="zh-CN"/>
              </w:rPr>
              <w:t>”</w:t>
            </w:r>
            <w:r>
              <w:rPr>
                <w:rFonts w:hint="eastAsia"/>
                <w:b/>
                <w:lang w:val="en-US" w:eastAsia="zh-CN"/>
              </w:rPr>
              <w:t>开始到本行结束，只对单行有效，适合注释内容不超过一行的情况。C语言中的</w:t>
            </w:r>
            <w:r>
              <w:rPr>
                <w:rFonts w:hint="default"/>
                <w:b/>
                <w:lang w:val="en-US" w:eastAsia="zh-CN"/>
              </w:rPr>
              <w:t>”</w:t>
            </w:r>
            <w:r>
              <w:rPr>
                <w:rFonts w:hint="eastAsia"/>
                <w:b/>
                <w:lang w:val="en-US" w:eastAsia="zh-CN"/>
              </w:rPr>
              <w:t>/*.....*/</w:t>
            </w:r>
            <w:r>
              <w:rPr>
                <w:rFonts w:hint="default"/>
                <w:b/>
                <w:lang w:val="en-US" w:eastAsia="zh-CN"/>
              </w:rPr>
              <w:t>”</w:t>
            </w:r>
            <w:r>
              <w:rPr>
                <w:rFonts w:hint="eastAsia"/>
                <w:b/>
                <w:lang w:val="en-US" w:eastAsia="zh-CN"/>
              </w:rPr>
              <w:t>在C++中仍然适用。嵌套使用遵循以下四条原则：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left="1575" w:leftChars="0" w:firstLine="0" w:firstLine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/*.......*/方式的注释不能嵌套。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left="1575" w:leftChars="0" w:firstLine="0" w:firstLine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//方式的注释可以嵌套。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left="1575" w:leftChars="0" w:firstLine="0" w:firstLine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//方式下可以嵌套/*....*/注释。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left="1575" w:leftChars="0" w:firstLine="0" w:firstLine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/*.....*/方式下可以嵌套//注释。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 w:firstLine="422" w:firstLineChars="20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2.13 const定义常量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 w:firstLine="632" w:firstLineChars="30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1、宏定义存在一个缺陷，对常量只做简单的替换，不进行类型检查。Const则不会出现这种效果。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 w:firstLine="632" w:firstLineChars="30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2、const的效果有三种：保护常量、保护指针、双保护。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 w:firstLine="632" w:firstLineChars="30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Const定义的形式为：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 w:firstLine="632" w:firstLineChars="30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Const [常量类型]符号常量=表达式；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leftChars="0" w:firstLine="632" w:firstLineChars="30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三种指针用法：</w:t>
            </w:r>
          </w:p>
          <w:p>
            <w:pPr>
              <w:pStyle w:val="7"/>
              <w:numPr>
                <w:ilvl w:val="0"/>
                <w:numId w:val="5"/>
              </w:numPr>
              <w:spacing w:line="360" w:lineRule="auto"/>
              <w:ind w:left="1050" w:leftChars="0" w:firstLine="0" w:firstLine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指向常量的指针：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="1050" w:left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 Const int *p=&amp;x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="1050" w:left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（常量不可改变）</w:t>
            </w:r>
          </w:p>
          <w:p>
            <w:pPr>
              <w:pStyle w:val="7"/>
              <w:numPr>
                <w:ilvl w:val="0"/>
                <w:numId w:val="5"/>
              </w:numPr>
              <w:spacing w:line="360" w:lineRule="auto"/>
              <w:ind w:left="1050" w:leftChars="0" w:firstLine="0" w:firstLine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常指针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="1050" w:left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Int *const p=&amp;x;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="1050" w:left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指针不可改变</w:t>
            </w:r>
          </w:p>
          <w:p>
            <w:pPr>
              <w:pStyle w:val="7"/>
              <w:numPr>
                <w:ilvl w:val="0"/>
                <w:numId w:val="5"/>
              </w:numPr>
              <w:spacing w:line="360" w:lineRule="auto"/>
              <w:ind w:left="1050" w:leftChars="0" w:firstLine="0" w:firstLine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指向常量的常指针：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="1050" w:left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Const int * const p=&amp;x;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="1050" w:left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指针，常量都不可改变。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42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2.14 强制类型转换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42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（1）将目标类型名称用一对圆括号括起，后面接需要转换的源表达式，源表达式有运算符，则源表达式本身也需要用一对圆括号括起，例如：x=(int)(f+23.4)。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42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（2）目标类型无需加括号，源表达式必须加括号。例如：x=int(f)。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42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（3）类型转换时，由所占字节数大的类型转换为所占字节数小的类型可以。但是由所占字节数小的转换为所占字节数大的则会造成精度缺失。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42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2.15 新增bool（布尔）类型 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42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bool类型用常量ture表示逻辑真，用false表示逻辑假。所有的关系运算、逻辑运算都产生bool类型的结果。在默认情况下，bool表达式的值为ture时输出1，值为false时输出0.可以使用C++标准库中提供的boolalpha操纵符使其输出为ture或者false。也可以使用noboolapha操纵符是输出恢复为0/1.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  2.16 名字空间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     1、名字空间的定义为：namespace 名字空间 {....; }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     2、名字空间的用法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        （1）先用 </w:t>
            </w:r>
            <w:r>
              <w:rPr>
                <w:rFonts w:hint="eastAsia"/>
                <w:b/>
                <w:bCs w:val="0"/>
                <w:i/>
                <w:iCs/>
                <w:u w:val="single"/>
                <w:lang w:val="en-US" w:eastAsia="zh-CN"/>
              </w:rPr>
              <w:t>using namespace 名字空间名称</w:t>
            </w:r>
            <w:r>
              <w:rPr>
                <w:rFonts w:hint="eastAsia"/>
                <w:b/>
                <w:lang w:val="en-US" w:eastAsia="zh-CN"/>
              </w:rPr>
              <w:t>，之后程序中可以直接使用名字空间中的内容而无需加任何限定标记。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        （2）无需事先声明，在需要用的地方以</w:t>
            </w:r>
            <w:r>
              <w:rPr>
                <w:rFonts w:hint="eastAsia"/>
                <w:b/>
                <w:i/>
                <w:iCs/>
                <w:u w:val="single"/>
                <w:lang w:val="en-US" w:eastAsia="zh-CN"/>
              </w:rPr>
              <w:t>名字空间称：：局部内容名</w:t>
            </w: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>的形式使用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>“：：”称为域解析符或作用域运算符。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1054" w:firstLineChars="500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>（3）先用</w:t>
            </w:r>
            <w:r>
              <w:rPr>
                <w:rFonts w:hint="eastAsia"/>
                <w:b/>
                <w:i/>
                <w:iCs/>
                <w:u w:val="single"/>
                <w:lang w:val="en-US" w:eastAsia="zh-CN"/>
              </w:rPr>
              <w:t xml:space="preserve"> using namespace 名字空间名称：：局部内容名</w:t>
            </w: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>；声明这一局部内容，之后便可以直接使用这一局部内容名。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left="0" w:leftChars="0" w:firstLine="632" w:firstLineChars="300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>函数内部变量储存在栈内，后进后出。在程序中定义多个变量，全局变量最后输出，局部变量优先输出。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 xml:space="preserve">     2.2 函数区别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 xml:space="preserve"> 2.2.1  局部变量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 xml:space="preserve">   局部变量随用随定义，局部变量的定义和声明可以在程序块的任何位置，变量的作用域为从定义点到该变量所在的最小程序块末的范围。也可以出现同名变量，按最近范围变量优先的原则处理。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 xml:space="preserve">  2.2.2 域解析符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422" w:firstLineChars="200"/>
              <w:jc w:val="both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>两个同名变量一个是全局变量，一个是局部变量。在同名变量前加上域解析符“：：”，对被隐藏的同名全局变量进行访问。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211" w:firstLineChars="100"/>
              <w:jc w:val="both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>2.2.3 带默认值的形参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211" w:firstLineChars="100"/>
              <w:jc w:val="both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 xml:space="preserve">  允许在函数原型声明为一个或多个形式参数指定默认参数值。在调用函数时，如果不提供实际参数，形参直接使用默认值。实参的个数小于等于形参。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 xml:space="preserve">  2.2.4 内联函数 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420"/>
              <w:jc w:val="both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>功能较为简单的函数可以采用宏定义，但预处理进行宏扩展时，只进行简单的文本替换，不考虑代码的语义。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420"/>
              <w:jc w:val="both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>在C++中增加了内联函数，在一个函数定义首部的最前面增加关键字inline，该函数就变成了内联函数。内联函数在进行编译时，必须考虑代码语义。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420"/>
              <w:jc w:val="both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>内联函数内部不允许使用循环语句和开关语句，还不能使用递归。定义在类内的成员函数都自动理解为内联函数，前面无需加inline关键词。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420"/>
              <w:jc w:val="both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>2.2.5 函数重载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420"/>
              <w:jc w:val="both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>只是在形式参数的个数、类型、顺序方面有区别的不同函数以相同的函数名来命名，该同名函数被称作重载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420"/>
              <w:jc w:val="both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>特别注意：重载函数与带默认值的函数一起使用时，有可能引起二义性。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422" w:firstLineChars="200"/>
              <w:jc w:val="both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 xml:space="preserve"> 2.3  引用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 xml:space="preserve">2.3.1 </w:t>
            </w: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变量的引用：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引用：就是某一变量（目标）的一个别名，对引用的操作与对变量直接操作完全一样。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引用的声明方法：类型标识符 &amp;引用名=目标变量名；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 例：char ch;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       char &amp;rp=ch;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 1</w:t>
            </w:r>
            <w:r>
              <w:rPr>
                <w:rFonts w:hint="eastAsia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、</w:t>
            </w: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引用仅是变量的别名，而不是实实在在地定义了一个变量，因此引用本身并不占用内存，而是和目标变量共同指向目标变量的内存地址.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 2</w:t>
            </w:r>
            <w:r>
              <w:rPr>
                <w:rFonts w:hint="eastAsia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、</w:t>
            </w: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表达式中的取地址符&amp;不再是取变量的地址，而是用来表示该变量是引用类型的变量。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FFFFF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 3</w:t>
            </w:r>
            <w:r>
              <w:rPr>
                <w:rFonts w:hint="eastAsia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、</w:t>
            </w: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定义一个引用时，必须对其初始化</w:t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386" w:firstLineChars="200"/>
              <w:jc w:val="left"/>
              <w:rPr>
                <w:rStyle w:val="4"/>
                <w:rFonts w:hint="eastAsia" w:ascii="Helvetica" w:hAnsi="Helvetica" w:cs="Helvetic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Helvetica" w:hAnsi="Helvetica" w:cs="Helvetic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FFFFF"/>
                <w:lang w:val="en-US" w:eastAsia="zh-CN"/>
              </w:rPr>
              <w:t xml:space="preserve">2.3.2  </w:t>
            </w: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引用作为参数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　　引用的一个重要作用就是作为函数的参数。以前的C语言中函数参数传递是值传递，如果有大块数据作为参数传递的时候，采用的方案往往是指针，因为这样可以避免将整块数据全部压栈，可以提高程序的效率。但是现在（C++中）又增加了一种同样有效率的选择（在某些特殊情况下又是必须的选择），就是引用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     （1）使用引用传递函数的参数，在内存中并没有产生实参的副本，它是直接对实参操作；而使用一般变量传递函数的参数，当发生函数调用时，需要给形参分配存储单元，形参变量是实参变量的副本；如果传递的是对象，还将调用拷贝构造函数。因此，当参数传递的数据较大时，用引用比用一般变量传递参数的效率和所占空间都好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　　（2）使用指针作为函数的参数虽然也能达到与使用引用的效果，但是，在被调函数中同样要给形参分配存储单元，且需要重复使用\"*指针变量名\"的形式进行运算，这很容易产生错误且程序的阅读性较差；另一方面，在主调函数的调用点处，必须用变量的地址作为实参。而引用更容易使用，更清晰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　　如果既要利用引用提高程序的效率，又要保护传递给函数的数据不在函数中被改变，就应使用常引用。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     就如同上边的例子一样。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2、常引用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　　常引用声明方式：const  类型标识符  &amp;引用名 = 目标变量名；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421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用这种方式声明的引用，不能通过引用对目标变量的值进行修改,从而使引用的目标成为const，达到了引用的安全性。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421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3、引用作为返回值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421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　　要以引用返回函数值，则函数定义时要按以下格式：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421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　　　　类型标识符  &amp;函数名 （形参列表及类型说明）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421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　　　　｛  函数体  ｝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421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　　说明：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421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　　</w:t>
            </w:r>
            <w:r>
              <w:rPr>
                <w:rFonts w:hint="eastAsia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1、</w:t>
            </w: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以引用返回函数值，定义函数时需要在函数名前加&amp;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421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　　</w:t>
            </w:r>
            <w:r>
              <w:rPr>
                <w:rFonts w:hint="eastAsia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2、</w:t>
            </w: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用引用返回一个函数值的最大好处是，在内存中不产生被返回值的副本。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421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　以下程序中定义了一个普通的函数fn1（它用返回值的方法返回函数值），另外一个函数fn2，它以引用的方法返回函数值。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421"/>
              <w:jc w:val="left"/>
              <w:rPr>
                <w:rFonts w:hint="eastAsia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 xml:space="preserve">  </w:t>
            </w:r>
            <w:r>
              <w:rPr>
                <w:rFonts w:hint="eastAsia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2.4 异常处理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421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 xml:space="preserve">  </w:t>
            </w: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异常是程序在执行期间产生的问题.C ++异常是指在程序运行时发生的特殊情况，比如尝试除以零的操作。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421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异常提供了一种转移程序控制权的方式.C ++异常处理涉及到三个关键字：try，catch，throw。</w:t>
            </w:r>
            <w:bookmarkStart w:id="0" w:name="_GoBack"/>
            <w:bookmarkEnd w:id="0"/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421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抛出：当问题出现时，程序会抛出一个异常这是通过使用。扔关键字来完成的。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421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catch：在您想要处理问题的地方，通过异常处理程序捕获异常。捕获关键字用于捕获异常。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421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尝试： 尝试块中的代码标识将被激活的特定异常。它后面通常跟着一个或多个catch块。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421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  <w:t>如果有一个块抛出一个异常，捕获异常的方法会使用try和catch关键字.try块中放置可能抛出异常的代码，尝试块中的代码被称为保护代码。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421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421"/>
              <w:jc w:val="left"/>
              <w:rPr>
                <w:rFonts w:hint="default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Calibri" w:hAnsi="Calibri" w:eastAsia="宋体" w:cs="Times New Roman"/>
                <w:b/>
                <w:i w:val="0"/>
                <w:iCs w:val="0"/>
                <w:kern w:val="2"/>
                <w:sz w:val="21"/>
                <w:szCs w:val="24"/>
                <w:u w:val="none"/>
                <w:lang w:val="en-US" w:eastAsia="zh-CN" w:bidi="ar-SA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211" w:firstLineChars="100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 xml:space="preserve"> 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  <w:t xml:space="preserve">  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i w:val="0"/>
                <w:iCs w:val="0"/>
                <w:u w:val="none"/>
                <w:lang w:val="en-US" w:eastAsia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firstLine="420"/>
              <w:rPr>
                <w:rFonts w:hint="eastAsia"/>
                <w:b/>
                <w:lang w:val="en-US" w:eastAsia="zh-CN"/>
              </w:rPr>
            </w:pPr>
          </w:p>
          <w:p>
            <w:pPr>
              <w:pStyle w:val="7"/>
              <w:rPr>
                <w:rFonts w:hint="eastAsia"/>
              </w:rPr>
            </w:pPr>
          </w:p>
          <w:p>
            <w:pPr>
              <w:pStyle w:val="7"/>
              <w:spacing w:line="360" w:lineRule="auto"/>
              <w:ind w:left="360" w:firstLine="0" w:firstLineChars="0"/>
            </w:pPr>
          </w:p>
          <w:p>
            <w:pPr>
              <w:pStyle w:val="7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7"/>
              <w:spacing w:line="360" w:lineRule="auto"/>
              <w:ind w:left="360" w:firstLine="0" w:firstLineChars="0"/>
            </w:pPr>
          </w:p>
          <w:p>
            <w:pPr>
              <w:pStyle w:val="7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7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7"/>
              <w:spacing w:line="360" w:lineRule="auto"/>
              <w:ind w:left="360" w:firstLine="0" w:firstLineChars="0"/>
            </w:pPr>
          </w:p>
          <w:p>
            <w:pPr>
              <w:pStyle w:val="7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7"/>
              <w:spacing w:line="360" w:lineRule="auto"/>
              <w:ind w:left="360" w:firstLine="0" w:firstLineChars="0"/>
              <w:rPr>
                <w:rFonts w:hint="eastAsia"/>
              </w:rPr>
            </w:pPr>
          </w:p>
          <w:p/>
          <w:p/>
          <w:p/>
          <w:p/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：可根据内容自行拓展页面，作业内容尾部尽量不要留有空白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65DEB"/>
    <w:multiLevelType w:val="singleLevel"/>
    <w:tmpl w:val="98665DEB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FCEFA73D"/>
    <w:multiLevelType w:val="singleLevel"/>
    <w:tmpl w:val="FCEFA73D"/>
    <w:lvl w:ilvl="0" w:tentative="0">
      <w:start w:val="1"/>
      <w:numFmt w:val="decimal"/>
      <w:suff w:val="nothing"/>
      <w:lvlText w:val="（%1）"/>
      <w:lvlJc w:val="left"/>
      <w:pPr>
        <w:ind w:left="1575" w:leftChars="0" w:firstLine="0" w:firstLineChars="0"/>
      </w:pPr>
    </w:lvl>
  </w:abstractNum>
  <w:abstractNum w:abstractNumId="2">
    <w:nsid w:val="054D7D53"/>
    <w:multiLevelType w:val="multilevel"/>
    <w:tmpl w:val="054D7D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9FD5D"/>
    <w:multiLevelType w:val="singleLevel"/>
    <w:tmpl w:val="2A49FD5D"/>
    <w:lvl w:ilvl="0" w:tentative="0">
      <w:start w:val="1"/>
      <w:numFmt w:val="decimal"/>
      <w:suff w:val="nothing"/>
      <w:lvlText w:val="%1、"/>
      <w:lvlJc w:val="left"/>
      <w:pPr>
        <w:ind w:left="735" w:leftChars="0" w:firstLine="0" w:firstLineChars="0"/>
      </w:pPr>
    </w:lvl>
  </w:abstractNum>
  <w:abstractNum w:abstractNumId="4">
    <w:nsid w:val="38965884"/>
    <w:multiLevelType w:val="singleLevel"/>
    <w:tmpl w:val="38965884"/>
    <w:lvl w:ilvl="0" w:tentative="0">
      <w:start w:val="1"/>
      <w:numFmt w:val="decimal"/>
      <w:suff w:val="nothing"/>
      <w:lvlText w:val="（%1）"/>
      <w:lvlJc w:val="left"/>
      <w:pPr>
        <w:ind w:left="1050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808FA"/>
    <w:rsid w:val="00090F62"/>
    <w:rsid w:val="000A1576"/>
    <w:rsid w:val="000B09F4"/>
    <w:rsid w:val="000B6993"/>
    <w:rsid w:val="00133D3B"/>
    <w:rsid w:val="00192976"/>
    <w:rsid w:val="001A6E4D"/>
    <w:rsid w:val="001D41AE"/>
    <w:rsid w:val="001E2F02"/>
    <w:rsid w:val="00202164"/>
    <w:rsid w:val="00230C81"/>
    <w:rsid w:val="00257ED1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26FC8"/>
    <w:rsid w:val="00445E90"/>
    <w:rsid w:val="004462BD"/>
    <w:rsid w:val="0047506E"/>
    <w:rsid w:val="00493D16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766C4"/>
    <w:rsid w:val="00897FAC"/>
    <w:rsid w:val="008B21E6"/>
    <w:rsid w:val="008B30E8"/>
    <w:rsid w:val="008D217E"/>
    <w:rsid w:val="008D4A05"/>
    <w:rsid w:val="008E7348"/>
    <w:rsid w:val="008E763A"/>
    <w:rsid w:val="008F3A0F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29EB"/>
    <w:rsid w:val="00B13498"/>
    <w:rsid w:val="00B534B4"/>
    <w:rsid w:val="00B94397"/>
    <w:rsid w:val="00BE7525"/>
    <w:rsid w:val="00C07B53"/>
    <w:rsid w:val="00C268AD"/>
    <w:rsid w:val="00C47C98"/>
    <w:rsid w:val="00CC1ECA"/>
    <w:rsid w:val="00D57952"/>
    <w:rsid w:val="00D955E5"/>
    <w:rsid w:val="00DB46C3"/>
    <w:rsid w:val="00DC1C4D"/>
    <w:rsid w:val="00E004E6"/>
    <w:rsid w:val="00E03FEA"/>
    <w:rsid w:val="00E10085"/>
    <w:rsid w:val="00E170A3"/>
    <w:rsid w:val="00E33B4A"/>
    <w:rsid w:val="00E466A4"/>
    <w:rsid w:val="00E50662"/>
    <w:rsid w:val="00EC7348"/>
    <w:rsid w:val="00EF6A1A"/>
    <w:rsid w:val="00F3515E"/>
    <w:rsid w:val="00F44B2F"/>
    <w:rsid w:val="00F77D28"/>
    <w:rsid w:val="00FA263B"/>
    <w:rsid w:val="00FA5F34"/>
    <w:rsid w:val="00FB1F57"/>
    <w:rsid w:val="00FB743E"/>
    <w:rsid w:val="00FE62F0"/>
    <w:rsid w:val="00FF0DFB"/>
    <w:rsid w:val="00FF4A52"/>
    <w:rsid w:val="04FA5EFD"/>
    <w:rsid w:val="0934556C"/>
    <w:rsid w:val="110D7B26"/>
    <w:rsid w:val="12EB411D"/>
    <w:rsid w:val="16D957F5"/>
    <w:rsid w:val="1C220D33"/>
    <w:rsid w:val="1CD34DB0"/>
    <w:rsid w:val="2C0F7067"/>
    <w:rsid w:val="39B508B0"/>
    <w:rsid w:val="4635351F"/>
    <w:rsid w:val="474F102D"/>
    <w:rsid w:val="4A4321D3"/>
    <w:rsid w:val="4B212004"/>
    <w:rsid w:val="5AE7290C"/>
    <w:rsid w:val="69740890"/>
    <w:rsid w:val="71D3494B"/>
    <w:rsid w:val="76560567"/>
    <w:rsid w:val="7DFA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</Words>
  <Characters>462</Characters>
  <Lines>3</Lines>
  <Paragraphs>1</Paragraphs>
  <TotalTime>5</TotalTime>
  <ScaleCrop>false</ScaleCrop>
  <LinksUpToDate>false</LinksUpToDate>
  <CharactersWithSpaces>542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2018-10-07T09:47:00Z</dcterms:created>
  <dc:creator>tsingke</dc:creator>
  <dc:description>Designed by Zhang Qingke</dc:description>
  <cp:lastModifiedBy>但使＆晨光过沧海</cp:lastModifiedBy>
  <cp:lastPrinted>2018-09-10T14:44:00Z</cp:lastPrinted>
  <dcterms:modified xsi:type="dcterms:W3CDTF">2018-10-13T09:36:51Z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