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F352A" w14:textId="77777777" w:rsidR="00CA7BAE" w:rsidRDefault="00CA7BAE">
      <w:pPr>
        <w:pStyle w:val="text"/>
        <w:spacing w:before="156" w:after="156"/>
      </w:pPr>
      <w:bookmarkStart w:id="0" w:name="_Toc280202287"/>
      <w:bookmarkStart w:id="1" w:name="_Toc280202444"/>
      <w:bookmarkStart w:id="2" w:name="_Toc290300547"/>
      <w:bookmarkStart w:id="3" w:name="_Toc260835182"/>
      <w:bookmarkStart w:id="4" w:name="_Toc118528775"/>
    </w:p>
    <w:p w14:paraId="2DD73F10" w14:textId="77777777" w:rsidR="00CA7BAE" w:rsidRDefault="00CA7BAE">
      <w:pPr>
        <w:pStyle w:val="text"/>
        <w:spacing w:before="156" w:after="156"/>
      </w:pPr>
    </w:p>
    <w:p w14:paraId="359B0223" w14:textId="77777777" w:rsidR="00CA7BAE" w:rsidRDefault="00CA7BAE">
      <w:pPr>
        <w:pStyle w:val="text"/>
        <w:spacing w:before="156" w:after="156"/>
      </w:pPr>
    </w:p>
    <w:p w14:paraId="16ADC179" w14:textId="77777777" w:rsidR="00CA7BAE" w:rsidRDefault="00CA7BAE">
      <w:pPr>
        <w:pStyle w:val="text"/>
        <w:spacing w:before="156" w:after="156"/>
      </w:pPr>
    </w:p>
    <w:p w14:paraId="4CAF8CF7" w14:textId="29E26952" w:rsidR="00093C57" w:rsidRPr="00093C57" w:rsidRDefault="00093C57" w:rsidP="00093C57">
      <w:pPr>
        <w:pStyle w:val="text"/>
        <w:spacing w:before="156" w:after="156" w:line="720" w:lineRule="auto"/>
        <w:jc w:val="center"/>
        <w:rPr>
          <w:rFonts w:asciiTheme="minorEastAsia" w:eastAsiaTheme="minorEastAsia" w:hAnsiTheme="minorEastAsia" w:cs="Arial"/>
          <w:b/>
          <w:color w:val="292929"/>
          <w:sz w:val="48"/>
          <w:szCs w:val="48"/>
        </w:rPr>
      </w:pPr>
      <w:r w:rsidRPr="00093C57">
        <w:rPr>
          <w:rFonts w:asciiTheme="minorEastAsia" w:eastAsiaTheme="minorEastAsia" w:hAnsiTheme="minorEastAsia" w:cs="Arial" w:hint="eastAsia"/>
          <w:b/>
          <w:color w:val="292929"/>
          <w:sz w:val="48"/>
          <w:szCs w:val="48"/>
        </w:rPr>
        <w:t>清华永新统一安全网关</w:t>
      </w:r>
      <w:r w:rsidRPr="00093C57">
        <w:rPr>
          <w:rFonts w:asciiTheme="minorEastAsia" w:eastAsiaTheme="minorEastAsia" w:hAnsiTheme="minorEastAsia" w:cs="Arial"/>
          <w:b/>
          <w:color w:val="292929"/>
          <w:sz w:val="48"/>
          <w:szCs w:val="48"/>
        </w:rPr>
        <w:t xml:space="preserve"> </w:t>
      </w:r>
      <w:r w:rsidRPr="00093C57">
        <w:rPr>
          <w:rFonts w:asciiTheme="minorEastAsia" w:eastAsiaTheme="minorEastAsia" w:hAnsiTheme="minorEastAsia" w:cs="Arial" w:hint="eastAsia"/>
          <w:b/>
          <w:color w:val="292929"/>
          <w:sz w:val="48"/>
          <w:szCs w:val="48"/>
        </w:rPr>
        <w:t>TN-SG5000 V5.0</w:t>
      </w:r>
    </w:p>
    <w:p w14:paraId="1FFD654C" w14:textId="04D3CEC2" w:rsidR="00CA7BAE" w:rsidRPr="00093C57" w:rsidRDefault="00093C57" w:rsidP="00093C57">
      <w:pPr>
        <w:pStyle w:val="text"/>
        <w:spacing w:before="156" w:after="156" w:line="720" w:lineRule="auto"/>
        <w:jc w:val="center"/>
        <w:rPr>
          <w:rFonts w:asciiTheme="minorEastAsia" w:eastAsiaTheme="minorEastAsia" w:hAnsiTheme="minorEastAsia"/>
          <w:sz w:val="20"/>
          <w:szCs w:val="20"/>
        </w:rPr>
      </w:pPr>
      <w:r w:rsidRPr="00093C57">
        <w:rPr>
          <w:rFonts w:asciiTheme="minorEastAsia" w:eastAsiaTheme="minorEastAsia" w:hAnsiTheme="minorEastAsia" w:cs="Arial" w:hint="eastAsia"/>
          <w:b/>
          <w:color w:val="292929"/>
          <w:sz w:val="48"/>
          <w:szCs w:val="48"/>
        </w:rPr>
        <w:t>硬件安装手册v1.0</w:t>
      </w:r>
    </w:p>
    <w:p w14:paraId="5723DA24" w14:textId="77777777" w:rsidR="00CA7BAE" w:rsidRDefault="00CA7BAE">
      <w:pPr>
        <w:pStyle w:val="text"/>
        <w:spacing w:before="156" w:after="156"/>
      </w:pPr>
    </w:p>
    <w:p w14:paraId="15748680" w14:textId="77777777" w:rsidR="00CA7BAE" w:rsidRDefault="00CA7BAE">
      <w:pPr>
        <w:pStyle w:val="text"/>
        <w:spacing w:before="156" w:after="156"/>
      </w:pPr>
    </w:p>
    <w:p w14:paraId="325893CC" w14:textId="77777777" w:rsidR="00CA7BAE" w:rsidRDefault="00CA7BAE">
      <w:pPr>
        <w:pStyle w:val="text"/>
        <w:spacing w:before="156" w:after="156"/>
      </w:pPr>
    </w:p>
    <w:p w14:paraId="0B2AD4E6" w14:textId="77777777" w:rsidR="00CA7BAE" w:rsidRDefault="00CA7BAE">
      <w:pPr>
        <w:pStyle w:val="text"/>
        <w:spacing w:before="156" w:after="156"/>
      </w:pPr>
    </w:p>
    <w:p w14:paraId="05364297" w14:textId="77777777" w:rsidR="00CA7BAE" w:rsidRDefault="00CA7BAE">
      <w:pPr>
        <w:pStyle w:val="text"/>
        <w:spacing w:before="156" w:after="156"/>
      </w:pPr>
    </w:p>
    <w:p w14:paraId="0DA555D4" w14:textId="0F7DD363" w:rsidR="00CA7BAE" w:rsidRDefault="00CA7BAE">
      <w:pPr>
        <w:pStyle w:val="text"/>
        <w:spacing w:before="156" w:after="156"/>
        <w:jc w:val="center"/>
        <w:rPr>
          <w:b/>
          <w:bCs/>
          <w:sz w:val="30"/>
          <w:szCs w:val="30"/>
        </w:rPr>
      </w:pPr>
    </w:p>
    <w:p w14:paraId="69234472" w14:textId="0905B9B3" w:rsidR="00093C57" w:rsidRDefault="00093C57">
      <w:pPr>
        <w:pStyle w:val="text"/>
        <w:spacing w:before="156" w:after="156"/>
        <w:jc w:val="center"/>
        <w:rPr>
          <w:b/>
          <w:bCs/>
          <w:sz w:val="30"/>
          <w:szCs w:val="30"/>
        </w:rPr>
      </w:pPr>
    </w:p>
    <w:p w14:paraId="3BB1AF97" w14:textId="2AAA0A19" w:rsidR="00093C57" w:rsidRDefault="00093C57">
      <w:pPr>
        <w:pStyle w:val="text"/>
        <w:spacing w:before="156" w:after="156"/>
        <w:jc w:val="center"/>
        <w:rPr>
          <w:b/>
          <w:bCs/>
          <w:sz w:val="30"/>
          <w:szCs w:val="30"/>
        </w:rPr>
      </w:pPr>
    </w:p>
    <w:p w14:paraId="58523D8B" w14:textId="660FDCE1" w:rsidR="00093C57" w:rsidRDefault="00093C57">
      <w:pPr>
        <w:pStyle w:val="text"/>
        <w:spacing w:before="156" w:after="156"/>
        <w:jc w:val="center"/>
        <w:rPr>
          <w:b/>
          <w:bCs/>
          <w:sz w:val="30"/>
          <w:szCs w:val="30"/>
        </w:rPr>
      </w:pPr>
    </w:p>
    <w:p w14:paraId="09998659" w14:textId="61C3B94E" w:rsidR="00093C57" w:rsidRDefault="00093C57">
      <w:pPr>
        <w:pStyle w:val="text"/>
        <w:spacing w:before="156" w:after="156"/>
        <w:jc w:val="center"/>
        <w:rPr>
          <w:b/>
          <w:bCs/>
          <w:sz w:val="30"/>
          <w:szCs w:val="30"/>
        </w:rPr>
      </w:pPr>
    </w:p>
    <w:p w14:paraId="1ADA579F" w14:textId="77777777" w:rsidR="00CA7BAE" w:rsidRDefault="000B6C3B">
      <w:pPr>
        <w:pStyle w:val="text"/>
        <w:spacing w:before="156" w:after="156"/>
        <w:jc w:val="center"/>
        <w:rPr>
          <w:b/>
          <w:bCs/>
          <w:sz w:val="30"/>
          <w:szCs w:val="30"/>
        </w:rPr>
      </w:pPr>
      <w:r>
        <w:rPr>
          <w:rFonts w:hint="eastAsia"/>
          <w:b/>
          <w:bCs/>
          <w:sz w:val="30"/>
          <w:szCs w:val="30"/>
        </w:rPr>
        <w:t>江苏清华永新安全科技有限公司</w:t>
      </w:r>
    </w:p>
    <w:p w14:paraId="45602BAE" w14:textId="77777777" w:rsidR="00CA7BAE" w:rsidRDefault="00CA7BAE">
      <w:pPr>
        <w:pStyle w:val="text"/>
        <w:spacing w:before="156" w:after="156"/>
      </w:pPr>
    </w:p>
    <w:p w14:paraId="15787F8A" w14:textId="77777777" w:rsidR="00CA7BAE" w:rsidRDefault="00CA7BAE">
      <w:pPr>
        <w:sectPr w:rsidR="00CA7BAE">
          <w:headerReference w:type="default" r:id="rId8"/>
          <w:footerReference w:type="default" r:id="rId9"/>
          <w:pgSz w:w="11906" w:h="16838"/>
          <w:pgMar w:top="1418" w:right="1134" w:bottom="1418" w:left="1134" w:header="851" w:footer="992" w:gutter="0"/>
          <w:cols w:space="425"/>
          <w:titlePg/>
          <w:docGrid w:type="lines" w:linePitch="312"/>
        </w:sectPr>
      </w:pPr>
    </w:p>
    <w:p w14:paraId="4AC195FE" w14:textId="77777777" w:rsidR="00CA7BAE" w:rsidRDefault="00CA7BAE">
      <w:pPr>
        <w:pStyle w:val="text"/>
        <w:spacing w:before="120" w:after="120"/>
      </w:pPr>
    </w:p>
    <w:p w14:paraId="7FA40856" w14:textId="77777777" w:rsidR="00CA7BAE" w:rsidRDefault="000B6C3B">
      <w:pPr>
        <w:pStyle w:val="text"/>
        <w:spacing w:before="120" w:after="120"/>
        <w:jc w:val="center"/>
        <w:rPr>
          <w:rFonts w:ascii="微软雅黑" w:eastAsia="微软雅黑" w:hAnsi="微软雅黑"/>
          <w:b/>
          <w:sz w:val="36"/>
          <w:szCs w:val="36"/>
        </w:rPr>
      </w:pPr>
      <w:r>
        <w:rPr>
          <w:rFonts w:ascii="微软雅黑" w:eastAsia="微软雅黑" w:hAnsi="微软雅黑"/>
          <w:b/>
          <w:sz w:val="36"/>
          <w:szCs w:val="36"/>
        </w:rPr>
        <w:t>前</w:t>
      </w:r>
      <w:r>
        <w:rPr>
          <w:rFonts w:ascii="微软雅黑" w:eastAsia="微软雅黑" w:hAnsi="微软雅黑"/>
          <w:b/>
          <w:sz w:val="36"/>
          <w:szCs w:val="36"/>
        </w:rPr>
        <w:t xml:space="preserve">  </w:t>
      </w:r>
      <w:r>
        <w:rPr>
          <w:rFonts w:ascii="微软雅黑" w:eastAsia="微软雅黑" w:hAnsi="微软雅黑"/>
          <w:b/>
          <w:sz w:val="36"/>
          <w:szCs w:val="36"/>
        </w:rPr>
        <w:t>言</w:t>
      </w:r>
      <w:bookmarkEnd w:id="0"/>
      <w:bookmarkEnd w:id="1"/>
      <w:bookmarkEnd w:id="2"/>
      <w:bookmarkEnd w:id="3"/>
      <w:bookmarkEnd w:id="4"/>
    </w:p>
    <w:p w14:paraId="52E0CDFE" w14:textId="77777777" w:rsidR="00CA7BAE" w:rsidRDefault="000B6C3B">
      <w:pPr>
        <w:pStyle w:val="text"/>
        <w:spacing w:before="120" w:after="120"/>
      </w:pPr>
      <w:r>
        <w:t>感谢您使用</w:t>
      </w:r>
      <w:r>
        <w:rPr>
          <w:rFonts w:hint="eastAsia"/>
        </w:rPr>
        <w:t>清华永新安全产品</w:t>
      </w:r>
      <w:r>
        <w:t>，本</w:t>
      </w:r>
      <w:r>
        <w:rPr>
          <w:rFonts w:hint="eastAsia"/>
        </w:rPr>
        <w:t>手册</w:t>
      </w:r>
      <w:r>
        <w:t>为您提供了详细的</w:t>
      </w:r>
      <w:r>
        <w:rPr>
          <w:rFonts w:hint="eastAsia"/>
        </w:rPr>
        <w:t>硬件</w:t>
      </w:r>
      <w:r>
        <w:t>安装指南。</w:t>
      </w:r>
    </w:p>
    <w:p w14:paraId="154B61C4" w14:textId="77777777" w:rsidR="00CA7BAE" w:rsidRDefault="000B6C3B">
      <w:pPr>
        <w:pStyle w:val="text"/>
        <w:spacing w:beforeLines="150" w:before="360" w:afterLines="100" w:after="240"/>
        <w:rPr>
          <w:rFonts w:ascii="微软雅黑" w:eastAsia="微软雅黑" w:hAnsi="微软雅黑"/>
          <w:b/>
          <w:sz w:val="28"/>
        </w:rPr>
      </w:pPr>
      <w:r>
        <w:rPr>
          <w:rFonts w:ascii="微软雅黑" w:eastAsia="微软雅黑" w:hAnsi="微软雅黑"/>
          <w:b/>
          <w:sz w:val="28"/>
        </w:rPr>
        <w:t>使用范围</w:t>
      </w:r>
    </w:p>
    <w:p w14:paraId="07F2638A" w14:textId="77777777" w:rsidR="00CA7BAE" w:rsidRDefault="000B6C3B">
      <w:pPr>
        <w:pStyle w:val="text"/>
        <w:spacing w:before="120" w:after="120"/>
      </w:pPr>
      <w:r>
        <w:t>本手册主要介绍了</w:t>
      </w:r>
      <w:r>
        <w:rPr>
          <w:rFonts w:hint="eastAsia"/>
        </w:rPr>
        <w:t>产品</w:t>
      </w:r>
      <w:r>
        <w:t>在功能上和物理上的一些特性，提供了安装步骤、故障排除、技术规格，以及电缆和连接器的规格和使用准则。适用于想对上述内容进行了解且在安装和维护网络硬件方面具有一定经验的用户。同时假定该款</w:t>
      </w:r>
      <w:r>
        <w:rPr>
          <w:rFonts w:hint="eastAsia"/>
        </w:rPr>
        <w:t>产品</w:t>
      </w:r>
      <w:r>
        <w:t>的用户熟知相关术语和概念。</w:t>
      </w:r>
    </w:p>
    <w:p w14:paraId="78E1559C" w14:textId="77777777" w:rsidR="00CA7BAE" w:rsidRDefault="000B6C3B">
      <w:pPr>
        <w:pStyle w:val="text"/>
        <w:spacing w:beforeLines="150" w:before="360" w:afterLines="100" w:after="240"/>
        <w:rPr>
          <w:rFonts w:ascii="微软雅黑" w:eastAsia="微软雅黑" w:hAnsi="微软雅黑"/>
          <w:b/>
          <w:sz w:val="28"/>
        </w:rPr>
      </w:pPr>
      <w:r>
        <w:rPr>
          <w:rFonts w:ascii="微软雅黑" w:eastAsia="微软雅黑" w:hAnsi="微软雅黑" w:hint="eastAsia"/>
          <w:b/>
          <w:sz w:val="28"/>
        </w:rPr>
        <w:t>技术支持</w:t>
      </w:r>
    </w:p>
    <w:p w14:paraId="779E2F84" w14:textId="77777777" w:rsidR="00CA7BAE" w:rsidRDefault="000B6C3B">
      <w:pPr>
        <w:pStyle w:val="text"/>
        <w:spacing w:beforeLines="150" w:before="360" w:afterLines="100" w:after="240"/>
        <w:rPr>
          <w:rFonts w:ascii="微软雅黑" w:eastAsia="微软雅黑" w:hAnsi="微软雅黑"/>
          <w:b/>
          <w:sz w:val="28"/>
        </w:rPr>
      </w:pPr>
      <w:r>
        <w:rPr>
          <w:rFonts w:ascii="微软雅黑" w:eastAsia="微软雅黑" w:hAnsi="微软雅黑" w:hint="eastAsia"/>
          <w:b/>
          <w:sz w:val="28"/>
        </w:rPr>
        <w:t>相关资料</w:t>
      </w:r>
    </w:p>
    <w:tbl>
      <w:tblPr>
        <w:tblW w:w="9854" w:type="dxa"/>
        <w:jc w:val="center"/>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2598"/>
        <w:gridCol w:w="7256"/>
      </w:tblGrid>
      <w:tr w:rsidR="00CA7BAE" w14:paraId="4FE276F3" w14:textId="77777777">
        <w:trPr>
          <w:trHeight w:val="20"/>
          <w:jc w:val="center"/>
        </w:trPr>
        <w:tc>
          <w:tcPr>
            <w:tcW w:w="2598" w:type="dxa"/>
            <w:shd w:val="clear" w:color="auto" w:fill="D9D9D9"/>
            <w:tcMar>
              <w:top w:w="57" w:type="dxa"/>
              <w:bottom w:w="57" w:type="dxa"/>
            </w:tcMar>
            <w:vAlign w:val="center"/>
          </w:tcPr>
          <w:p w14:paraId="0A91BFE3" w14:textId="77777777" w:rsidR="00CA7BAE" w:rsidRDefault="000B6C3B">
            <w:pPr>
              <w:pStyle w:val="tabletext"/>
              <w:rPr>
                <w:szCs w:val="21"/>
              </w:rPr>
            </w:pPr>
            <w:r>
              <w:rPr>
                <w:rFonts w:hint="eastAsia"/>
                <w:szCs w:val="21"/>
              </w:rPr>
              <w:t>手册名称</w:t>
            </w:r>
          </w:p>
        </w:tc>
        <w:tc>
          <w:tcPr>
            <w:tcW w:w="7256" w:type="dxa"/>
            <w:shd w:val="clear" w:color="auto" w:fill="D9D9D9"/>
            <w:tcMar>
              <w:top w:w="57" w:type="dxa"/>
              <w:bottom w:w="57" w:type="dxa"/>
            </w:tcMar>
            <w:vAlign w:val="center"/>
          </w:tcPr>
          <w:p w14:paraId="147B0E5B" w14:textId="77777777" w:rsidR="00CA7BAE" w:rsidRDefault="000B6C3B">
            <w:pPr>
              <w:pStyle w:val="tabletext"/>
              <w:rPr>
                <w:szCs w:val="21"/>
              </w:rPr>
            </w:pPr>
            <w:r>
              <w:rPr>
                <w:rFonts w:hint="eastAsia"/>
                <w:szCs w:val="21"/>
              </w:rPr>
              <w:t>说明</w:t>
            </w:r>
          </w:p>
        </w:tc>
      </w:tr>
      <w:tr w:rsidR="00CA7BAE" w14:paraId="75BEEE75" w14:textId="77777777">
        <w:trPr>
          <w:trHeight w:val="20"/>
          <w:jc w:val="center"/>
        </w:trPr>
        <w:tc>
          <w:tcPr>
            <w:tcW w:w="2598" w:type="dxa"/>
            <w:tcMar>
              <w:top w:w="57" w:type="dxa"/>
              <w:bottom w:w="57" w:type="dxa"/>
            </w:tcMar>
            <w:vAlign w:val="center"/>
          </w:tcPr>
          <w:p w14:paraId="3DFA2377" w14:textId="77777777" w:rsidR="00CA7BAE" w:rsidRDefault="000B6C3B">
            <w:pPr>
              <w:pStyle w:val="tabletext"/>
              <w:rPr>
                <w:szCs w:val="21"/>
              </w:rPr>
            </w:pPr>
            <w:r>
              <w:rPr>
                <w:rFonts w:ascii="宋体" w:hAnsi="宋体" w:hint="eastAsia"/>
              </w:rPr>
              <w:t>产品</w:t>
            </w:r>
            <w:r>
              <w:rPr>
                <w:rFonts w:hint="eastAsia"/>
              </w:rPr>
              <w:t xml:space="preserve"> </w:t>
            </w:r>
            <w:r>
              <w:rPr>
                <w:rFonts w:ascii="宋体" w:hAnsi="宋体" w:hint="eastAsia"/>
              </w:rPr>
              <w:t>安装手册</w:t>
            </w:r>
          </w:p>
        </w:tc>
        <w:tc>
          <w:tcPr>
            <w:tcW w:w="7256" w:type="dxa"/>
            <w:tcMar>
              <w:top w:w="57" w:type="dxa"/>
              <w:bottom w:w="57" w:type="dxa"/>
            </w:tcMar>
            <w:vAlign w:val="center"/>
          </w:tcPr>
          <w:p w14:paraId="402F683E" w14:textId="77777777" w:rsidR="00CA7BAE" w:rsidRDefault="000B6C3B">
            <w:pPr>
              <w:pStyle w:val="tabletext"/>
              <w:rPr>
                <w:szCs w:val="21"/>
              </w:rPr>
            </w:pPr>
            <w:r>
              <w:rPr>
                <w:rFonts w:ascii="宋体" w:hAnsi="宋体" w:hint="eastAsia"/>
              </w:rPr>
              <w:t>本手册介绍了产品在功能和物理上的一些特性，提供了设备安装步骤、硬件故障排除、模块技术规格，以及电缆和连接器的规格和使用准则等。</w:t>
            </w:r>
          </w:p>
        </w:tc>
      </w:tr>
      <w:tr w:rsidR="00CA7BAE" w14:paraId="549606D6" w14:textId="77777777">
        <w:trPr>
          <w:trHeight w:val="20"/>
          <w:jc w:val="center"/>
        </w:trPr>
        <w:tc>
          <w:tcPr>
            <w:tcW w:w="2598" w:type="dxa"/>
            <w:tcMar>
              <w:top w:w="57" w:type="dxa"/>
              <w:bottom w:w="57" w:type="dxa"/>
            </w:tcMar>
            <w:vAlign w:val="center"/>
          </w:tcPr>
          <w:p w14:paraId="38CEF9D6" w14:textId="77777777" w:rsidR="00CA7BAE" w:rsidRDefault="000B6C3B">
            <w:pPr>
              <w:pStyle w:val="tabletext"/>
              <w:rPr>
                <w:szCs w:val="21"/>
              </w:rPr>
            </w:pPr>
            <w:r>
              <w:rPr>
                <w:rFonts w:ascii="宋体" w:hAnsi="宋体" w:hint="eastAsia"/>
              </w:rPr>
              <w:t>产品</w:t>
            </w:r>
            <w:r>
              <w:rPr>
                <w:rFonts w:hint="eastAsia"/>
              </w:rPr>
              <w:t xml:space="preserve"> </w:t>
            </w:r>
            <w:r>
              <w:rPr>
                <w:rFonts w:ascii="宋体" w:hAnsi="宋体" w:hint="eastAsia"/>
              </w:rPr>
              <w:t>配置手册</w:t>
            </w:r>
          </w:p>
        </w:tc>
        <w:tc>
          <w:tcPr>
            <w:tcW w:w="7256" w:type="dxa"/>
            <w:tcMar>
              <w:top w:w="57" w:type="dxa"/>
              <w:bottom w:w="57" w:type="dxa"/>
            </w:tcMar>
            <w:vAlign w:val="center"/>
          </w:tcPr>
          <w:p w14:paraId="77535FFB" w14:textId="77777777" w:rsidR="00CA7BAE" w:rsidRDefault="000B6C3B">
            <w:pPr>
              <w:pStyle w:val="tabletext"/>
              <w:rPr>
                <w:szCs w:val="21"/>
              </w:rPr>
            </w:pPr>
            <w:r>
              <w:rPr>
                <w:rFonts w:ascii="宋体" w:hAnsi="宋体" w:hint="eastAsia"/>
              </w:rPr>
              <w:t>本手册对产品支持的各网络协议及其实现原理进行了描述，并配有详细的配置实例。</w:t>
            </w:r>
          </w:p>
        </w:tc>
      </w:tr>
    </w:tbl>
    <w:p w14:paraId="1A9113E4" w14:textId="77777777" w:rsidR="00CA7BAE" w:rsidRDefault="000B6C3B">
      <w:pPr>
        <w:pStyle w:val="text"/>
        <w:spacing w:beforeLines="150" w:before="360" w:afterLines="100" w:after="240"/>
        <w:rPr>
          <w:rFonts w:ascii="微软雅黑" w:eastAsia="微软雅黑" w:hAnsi="微软雅黑"/>
          <w:b/>
          <w:sz w:val="28"/>
        </w:rPr>
      </w:pPr>
      <w:bookmarkStart w:id="5" w:name="_Toc118528776"/>
      <w:r>
        <w:rPr>
          <w:rFonts w:ascii="微软雅黑" w:eastAsia="微软雅黑" w:hAnsi="微软雅黑"/>
          <w:b/>
          <w:sz w:val="28"/>
        </w:rPr>
        <w:t>文档格式约定</w:t>
      </w:r>
    </w:p>
    <w:p w14:paraId="4AB4C4A1" w14:textId="77777777" w:rsidR="00CA7BAE" w:rsidRDefault="000B6C3B">
      <w:pPr>
        <w:pStyle w:val="text"/>
        <w:spacing w:before="120" w:after="120"/>
      </w:pPr>
      <w:r>
        <w:t>本书采用各种醒目标志来表示在操作过程中应该特别注意的地方，这些标志的意义如下：</w:t>
      </w:r>
    </w:p>
    <w:p w14:paraId="13E8342D" w14:textId="77777777" w:rsidR="00CA7BAE" w:rsidRDefault="000B6C3B">
      <w:pPr>
        <w:pStyle w:val="notice"/>
        <w:spacing w:before="120" w:after="120"/>
      </w:pPr>
      <w:r>
        <w:rPr>
          <w:rFonts w:hint="eastAsia"/>
        </w:rPr>
        <w:t>注意、警告、提醒操作中应注意的事项。</w:t>
      </w:r>
    </w:p>
    <w:p w14:paraId="4E265419" w14:textId="77777777" w:rsidR="00CA7BAE" w:rsidRDefault="000B6C3B">
      <w:pPr>
        <w:pStyle w:val="instruction"/>
        <w:spacing w:before="120" w:after="120"/>
      </w:pPr>
      <w:r>
        <w:rPr>
          <w:rFonts w:hint="eastAsia"/>
        </w:rPr>
        <w:t>说明、提示、窍门、对操作内容的描述进行必要的补充</w:t>
      </w:r>
    </w:p>
    <w:p w14:paraId="2F75344D" w14:textId="77777777" w:rsidR="00CA7BAE" w:rsidRDefault="000B6C3B">
      <w:pPr>
        <w:pStyle w:val="spec"/>
        <w:spacing w:before="120" w:after="120"/>
      </w:pPr>
      <w:r>
        <w:rPr>
          <w:rFonts w:hint="eastAsia"/>
        </w:rPr>
        <w:t>对于产品的支持情况进行必要的补充。</w:t>
      </w:r>
    </w:p>
    <w:bookmarkEnd w:id="5"/>
    <w:p w14:paraId="3E64330F" w14:textId="77777777" w:rsidR="00CA7BAE" w:rsidRDefault="00CA7BAE">
      <w:pPr>
        <w:pStyle w:val="text0"/>
        <w:spacing w:before="120"/>
      </w:pPr>
    </w:p>
    <w:p w14:paraId="25078C0F" w14:textId="77777777" w:rsidR="00CA7BAE" w:rsidRDefault="00CA7BAE"/>
    <w:p w14:paraId="2D94EB79" w14:textId="77777777" w:rsidR="00CA7BAE" w:rsidRDefault="00CA7BAE"/>
    <w:p w14:paraId="451A5A7F" w14:textId="77777777" w:rsidR="00CA7BAE" w:rsidRDefault="00CA7BAE"/>
    <w:p w14:paraId="1F0E964D" w14:textId="77777777" w:rsidR="00CA7BAE" w:rsidRDefault="00CA7BAE"/>
    <w:p w14:paraId="0DA8CB7D" w14:textId="77777777" w:rsidR="00CA7BAE" w:rsidRDefault="00CA7BAE"/>
    <w:p w14:paraId="1F9320C7" w14:textId="77777777" w:rsidR="00CA7BAE" w:rsidRDefault="00CA7BAE"/>
    <w:p w14:paraId="6A5D25C4" w14:textId="77777777" w:rsidR="00CA7BAE" w:rsidRDefault="00CA7BAE"/>
    <w:p w14:paraId="127EC83E" w14:textId="77777777" w:rsidR="00CA7BAE" w:rsidRDefault="00CA7BAE"/>
    <w:p w14:paraId="24D4A58D" w14:textId="77777777" w:rsidR="00CA7BAE" w:rsidRDefault="00CA7BAE"/>
    <w:tbl>
      <w:tblPr>
        <w:tblW w:w="9639"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60"/>
        <w:gridCol w:w="8379"/>
      </w:tblGrid>
      <w:tr w:rsidR="00CA7BAE" w14:paraId="6E3A9862" w14:textId="77777777">
        <w:trPr>
          <w:trHeight w:val="20"/>
          <w:jc w:val="center"/>
        </w:trPr>
        <w:tc>
          <w:tcPr>
            <w:tcW w:w="1260" w:type="dxa"/>
            <w:shd w:val="clear" w:color="auto" w:fill="D9D9D9"/>
            <w:vAlign w:val="center"/>
          </w:tcPr>
          <w:p w14:paraId="0CDFE074" w14:textId="77777777" w:rsidR="00CA7BAE" w:rsidRDefault="000B6C3B">
            <w:pPr>
              <w:pStyle w:val="tabletext"/>
            </w:pPr>
            <w:r>
              <w:rPr>
                <w:rFonts w:hint="eastAsia"/>
              </w:rPr>
              <w:t>文档名称</w:t>
            </w:r>
          </w:p>
        </w:tc>
        <w:tc>
          <w:tcPr>
            <w:tcW w:w="8379" w:type="dxa"/>
            <w:shd w:val="clear" w:color="auto" w:fill="auto"/>
            <w:vAlign w:val="center"/>
          </w:tcPr>
          <w:p w14:paraId="03B26789" w14:textId="77777777" w:rsidR="00CA7BAE" w:rsidRDefault="000B6C3B">
            <w:pPr>
              <w:pStyle w:val="tabletext"/>
            </w:pPr>
            <w:r>
              <w:rPr>
                <w:rFonts w:hint="eastAsia"/>
              </w:rPr>
              <w:t>TN-SG5000(</w:t>
            </w:r>
            <w:r>
              <w:rPr>
                <w:rFonts w:hint="eastAsia"/>
              </w:rPr>
              <w:t>万兆</w:t>
            </w:r>
            <w:r>
              <w:rPr>
                <w:rFonts w:hint="eastAsia"/>
              </w:rPr>
              <w:t>)V5.0</w:t>
            </w:r>
            <w:r>
              <w:rPr>
                <w:rFonts w:hint="eastAsia"/>
              </w:rPr>
              <w:t>硬件安装手册</w:t>
            </w:r>
          </w:p>
        </w:tc>
      </w:tr>
      <w:tr w:rsidR="00CA7BAE" w14:paraId="66FD9D30" w14:textId="77777777">
        <w:trPr>
          <w:trHeight w:val="20"/>
          <w:jc w:val="center"/>
        </w:trPr>
        <w:tc>
          <w:tcPr>
            <w:tcW w:w="1260" w:type="dxa"/>
            <w:shd w:val="clear" w:color="auto" w:fill="D9D9D9"/>
            <w:vAlign w:val="center"/>
          </w:tcPr>
          <w:p w14:paraId="58F4C87C" w14:textId="77777777" w:rsidR="00CA7BAE" w:rsidRDefault="000B6C3B">
            <w:pPr>
              <w:pStyle w:val="tabletext"/>
            </w:pPr>
            <w:r>
              <w:rPr>
                <w:rFonts w:hint="eastAsia"/>
              </w:rPr>
              <w:t>当前版本</w:t>
            </w:r>
          </w:p>
        </w:tc>
        <w:tc>
          <w:tcPr>
            <w:tcW w:w="8379" w:type="dxa"/>
            <w:shd w:val="clear" w:color="auto" w:fill="auto"/>
            <w:vAlign w:val="center"/>
          </w:tcPr>
          <w:p w14:paraId="41BC11A4" w14:textId="77777777" w:rsidR="00CA7BAE" w:rsidRDefault="000B6C3B">
            <w:pPr>
              <w:pStyle w:val="tabletext"/>
            </w:pPr>
            <w:r>
              <w:rPr>
                <w:rFonts w:hint="eastAsia"/>
              </w:rPr>
              <w:t>1</w:t>
            </w:r>
            <w:r>
              <w:rPr>
                <w:rFonts w:hint="eastAsia"/>
              </w:rPr>
              <w:t>.0</w:t>
            </w:r>
          </w:p>
        </w:tc>
      </w:tr>
      <w:tr w:rsidR="00CA7BAE" w14:paraId="3DFD6F31" w14:textId="77777777">
        <w:trPr>
          <w:trHeight w:val="20"/>
          <w:jc w:val="center"/>
        </w:trPr>
        <w:tc>
          <w:tcPr>
            <w:tcW w:w="1260" w:type="dxa"/>
            <w:shd w:val="clear" w:color="auto" w:fill="D9D9D9"/>
            <w:vAlign w:val="center"/>
          </w:tcPr>
          <w:p w14:paraId="2A8427C2" w14:textId="77777777" w:rsidR="00CA7BAE" w:rsidRDefault="000B6C3B">
            <w:pPr>
              <w:pStyle w:val="tabletext"/>
            </w:pPr>
            <w:r>
              <w:rPr>
                <w:rFonts w:hint="eastAsia"/>
              </w:rPr>
              <w:t>文档密级</w:t>
            </w:r>
          </w:p>
        </w:tc>
        <w:tc>
          <w:tcPr>
            <w:tcW w:w="8379" w:type="dxa"/>
            <w:shd w:val="clear" w:color="auto" w:fill="auto"/>
            <w:vAlign w:val="center"/>
          </w:tcPr>
          <w:p w14:paraId="2AF617D7" w14:textId="77777777" w:rsidR="00CA7BAE" w:rsidRDefault="000B6C3B">
            <w:pPr>
              <w:pStyle w:val="tabletext"/>
            </w:pPr>
            <w:r>
              <w:rPr>
                <w:rFonts w:hint="eastAsia"/>
              </w:rPr>
              <w:t>受控</w:t>
            </w:r>
          </w:p>
        </w:tc>
      </w:tr>
      <w:tr w:rsidR="00CA7BAE" w14:paraId="0FA4D26A" w14:textId="77777777">
        <w:trPr>
          <w:trHeight w:val="20"/>
          <w:jc w:val="center"/>
        </w:trPr>
        <w:tc>
          <w:tcPr>
            <w:tcW w:w="1260" w:type="dxa"/>
            <w:shd w:val="clear" w:color="auto" w:fill="D9D9D9"/>
            <w:vAlign w:val="center"/>
          </w:tcPr>
          <w:p w14:paraId="3E9F8DB5" w14:textId="77777777" w:rsidR="00CA7BAE" w:rsidRDefault="000B6C3B">
            <w:pPr>
              <w:pStyle w:val="tabletext"/>
            </w:pPr>
            <w:r>
              <w:t>发布对象</w:t>
            </w:r>
          </w:p>
        </w:tc>
        <w:tc>
          <w:tcPr>
            <w:tcW w:w="8379" w:type="dxa"/>
            <w:shd w:val="clear" w:color="auto" w:fill="auto"/>
            <w:vAlign w:val="center"/>
          </w:tcPr>
          <w:p w14:paraId="0A0C299B" w14:textId="77777777" w:rsidR="00CA7BAE" w:rsidRDefault="000B6C3B">
            <w:pPr>
              <w:pStyle w:val="tabletext"/>
            </w:pPr>
            <w:r>
              <w:rPr>
                <w:rFonts w:hint="eastAsia"/>
              </w:rPr>
              <w:t>最终用户</w:t>
            </w:r>
          </w:p>
        </w:tc>
      </w:tr>
    </w:tbl>
    <w:p w14:paraId="4128DB57" w14:textId="77777777" w:rsidR="00CA7BAE" w:rsidRDefault="000B6C3B">
      <w:pPr>
        <w:pStyle w:val="1"/>
        <w:spacing w:before="360" w:after="240"/>
        <w:rPr>
          <w:rFonts w:hAnsi="Times New Roman"/>
        </w:rPr>
      </w:pPr>
      <w:bookmarkStart w:id="6" w:name="_Toc322352546"/>
      <w:bookmarkStart w:id="7" w:name="_Toc257048535"/>
      <w:bookmarkStart w:id="8" w:name="_Toc170132405"/>
      <w:r>
        <w:lastRenderedPageBreak/>
        <w:t>产品</w:t>
      </w:r>
      <w:bookmarkEnd w:id="6"/>
      <w:bookmarkEnd w:id="7"/>
      <w:bookmarkEnd w:id="8"/>
      <w:r>
        <w:rPr>
          <w:rFonts w:hint="eastAsia"/>
        </w:rPr>
        <w:t>介绍</w:t>
      </w:r>
    </w:p>
    <w:p w14:paraId="5773603C" w14:textId="77777777" w:rsidR="00CA7BAE" w:rsidRDefault="000B6C3B">
      <w:pPr>
        <w:pStyle w:val="text"/>
        <w:spacing w:before="120" w:after="120"/>
      </w:pPr>
      <w:r>
        <w:rPr>
          <w:rFonts w:hint="eastAsia"/>
        </w:rPr>
        <w:t>TN-SG5000(</w:t>
      </w:r>
      <w:r>
        <w:rPr>
          <w:rFonts w:hint="eastAsia"/>
        </w:rPr>
        <w:t>万兆</w:t>
      </w:r>
      <w:r>
        <w:rPr>
          <w:rFonts w:hint="eastAsia"/>
        </w:rPr>
        <w:t>)V5.0</w:t>
      </w:r>
      <w:r>
        <w:t>是</w:t>
      </w:r>
      <w:r>
        <w:rPr>
          <w:rFonts w:hint="eastAsia"/>
        </w:rPr>
        <w:t>清华永新自主研发的</w:t>
      </w:r>
      <w:r>
        <w:t>一个紧凑型的网络安全设备，非常适用于当做高性能下一代防火墙来保护数据中心和企业网络的安全。它可提供高达</w:t>
      </w:r>
      <w:r>
        <w:t>80 Gbps</w:t>
      </w:r>
      <w:r>
        <w:t>的防火墙吞吐量，</w:t>
      </w:r>
      <w:r>
        <w:rPr>
          <w:rFonts w:hint="eastAsia"/>
        </w:rPr>
        <w:t>5</w:t>
      </w:r>
      <w:r>
        <w:t xml:space="preserve"> Gbps</w:t>
      </w:r>
      <w:r>
        <w:t>的下一代威胁保护性能，以及超过</w:t>
      </w:r>
      <w:r>
        <w:t>3000</w:t>
      </w:r>
      <w:r>
        <w:t>种应用控制，同时只有最低</w:t>
      </w:r>
      <w:r>
        <w:t>3</w:t>
      </w:r>
      <w:r>
        <w:t>微妙的延迟</w:t>
      </w:r>
      <w:r>
        <w:rPr>
          <w:rFonts w:hint="eastAsia"/>
        </w:rPr>
        <w:t>，</w:t>
      </w:r>
      <w:r>
        <w:t>提供强大的安全防护能力，达到业务和性能并重的设计需求。</w:t>
      </w:r>
    </w:p>
    <w:p w14:paraId="003FD084" w14:textId="77777777" w:rsidR="00CA7BAE" w:rsidRDefault="000B6C3B">
      <w:pPr>
        <w:pStyle w:val="text"/>
        <w:spacing w:before="120" w:after="120"/>
      </w:pPr>
      <w:r>
        <w:rPr>
          <w:rFonts w:hint="eastAsia"/>
        </w:rPr>
        <w:t>TN-SG5000(</w:t>
      </w:r>
      <w:r>
        <w:rPr>
          <w:rFonts w:hint="eastAsia"/>
        </w:rPr>
        <w:t>万兆</w:t>
      </w:r>
      <w:r>
        <w:rPr>
          <w:rFonts w:hint="eastAsia"/>
        </w:rPr>
        <w:t>)V5.0</w:t>
      </w:r>
      <w:r>
        <w:rPr>
          <w:rFonts w:hint="eastAsia"/>
        </w:rPr>
        <w:t>支持电源的冗余备份</w:t>
      </w:r>
    </w:p>
    <w:p w14:paraId="2B2F0EF4" w14:textId="77777777" w:rsidR="00CA7BAE" w:rsidRDefault="000B6C3B">
      <w:pPr>
        <w:pStyle w:val="21"/>
        <w:spacing w:before="240" w:after="120"/>
      </w:pPr>
      <w:bookmarkStart w:id="9" w:name="_Toc322352548"/>
      <w:bookmarkStart w:id="10" w:name="_Toc222759563"/>
      <w:bookmarkStart w:id="11" w:name="_Toc225571778"/>
      <w:r>
        <w:rPr>
          <w:rFonts w:hint="eastAsia"/>
        </w:rPr>
        <w:t>TN-SG5000(</w:t>
      </w:r>
      <w:r>
        <w:rPr>
          <w:rFonts w:hint="eastAsia"/>
        </w:rPr>
        <w:t>万兆</w:t>
      </w:r>
      <w:r>
        <w:rPr>
          <w:rFonts w:hint="eastAsia"/>
        </w:rPr>
        <w:t>)V5.0</w:t>
      </w:r>
    </w:p>
    <w:p w14:paraId="475D668E" w14:textId="77777777" w:rsidR="00CA7BAE" w:rsidRDefault="000B6C3B">
      <w:pPr>
        <w:pStyle w:val="Block"/>
        <w:spacing w:before="120" w:after="120"/>
      </w:pPr>
      <w:r>
        <w:rPr>
          <w:rFonts w:hint="eastAsia"/>
        </w:rPr>
        <w:t>规格参数</w:t>
      </w:r>
    </w:p>
    <w:tbl>
      <w:tblPr>
        <w:tblW w:w="9639"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576"/>
        <w:gridCol w:w="8063"/>
      </w:tblGrid>
      <w:tr w:rsidR="00CA7BAE" w14:paraId="306CDADB" w14:textId="77777777">
        <w:trPr>
          <w:cantSplit/>
          <w:trHeight w:val="20"/>
          <w:jc w:val="center"/>
        </w:trPr>
        <w:tc>
          <w:tcPr>
            <w:tcW w:w="1576" w:type="dxa"/>
            <w:shd w:val="clear" w:color="auto" w:fill="E6E6E6"/>
            <w:vAlign w:val="center"/>
          </w:tcPr>
          <w:p w14:paraId="65343B7D" w14:textId="77777777" w:rsidR="00CA7BAE" w:rsidRDefault="000B6C3B">
            <w:pPr>
              <w:pStyle w:val="tabletext"/>
            </w:pPr>
            <w:r>
              <w:t>产品型号</w:t>
            </w:r>
          </w:p>
        </w:tc>
        <w:tc>
          <w:tcPr>
            <w:tcW w:w="8063" w:type="dxa"/>
            <w:shd w:val="clear" w:color="auto" w:fill="auto"/>
            <w:vAlign w:val="center"/>
          </w:tcPr>
          <w:p w14:paraId="1FDB0573" w14:textId="77777777" w:rsidR="00CA7BAE" w:rsidRDefault="000B6C3B">
            <w:pPr>
              <w:pStyle w:val="tabletext"/>
              <w:rPr>
                <w:rFonts w:cs="Arial"/>
              </w:rPr>
            </w:pPr>
            <w:r>
              <w:rPr>
                <w:rFonts w:cs="Arial" w:hint="eastAsia"/>
              </w:rPr>
              <w:t>TN-SG5000(</w:t>
            </w:r>
            <w:r>
              <w:rPr>
                <w:rFonts w:cs="Arial" w:hint="eastAsia"/>
              </w:rPr>
              <w:t>万兆</w:t>
            </w:r>
            <w:r>
              <w:rPr>
                <w:rFonts w:cs="Arial" w:hint="eastAsia"/>
              </w:rPr>
              <w:t>)V5.0</w:t>
            </w:r>
          </w:p>
        </w:tc>
      </w:tr>
      <w:tr w:rsidR="00CA7BAE" w14:paraId="52E5FCDA" w14:textId="77777777">
        <w:trPr>
          <w:cantSplit/>
          <w:trHeight w:val="20"/>
          <w:jc w:val="center"/>
        </w:trPr>
        <w:tc>
          <w:tcPr>
            <w:tcW w:w="1576" w:type="dxa"/>
            <w:shd w:val="clear" w:color="auto" w:fill="E6E6E6"/>
            <w:vAlign w:val="center"/>
          </w:tcPr>
          <w:p w14:paraId="5B14C160" w14:textId="77777777" w:rsidR="00CA7BAE" w:rsidRDefault="000B6C3B">
            <w:pPr>
              <w:pStyle w:val="tabletext"/>
            </w:pPr>
            <w:r>
              <w:t>管理口冗余</w:t>
            </w:r>
          </w:p>
        </w:tc>
        <w:tc>
          <w:tcPr>
            <w:tcW w:w="8063" w:type="dxa"/>
            <w:vAlign w:val="center"/>
          </w:tcPr>
          <w:p w14:paraId="464B5418" w14:textId="77777777" w:rsidR="00CA7BAE" w:rsidRDefault="000B6C3B">
            <w:pPr>
              <w:pStyle w:val="tabletext"/>
            </w:pPr>
            <w:r>
              <w:t>支持</w:t>
            </w:r>
          </w:p>
        </w:tc>
      </w:tr>
      <w:tr w:rsidR="00CA7BAE" w14:paraId="1E32156E" w14:textId="77777777">
        <w:trPr>
          <w:cantSplit/>
          <w:trHeight w:val="20"/>
          <w:jc w:val="center"/>
        </w:trPr>
        <w:tc>
          <w:tcPr>
            <w:tcW w:w="1576" w:type="dxa"/>
            <w:shd w:val="clear" w:color="auto" w:fill="E6E6E6"/>
            <w:vAlign w:val="center"/>
          </w:tcPr>
          <w:p w14:paraId="5C2212C2" w14:textId="77777777" w:rsidR="00CA7BAE" w:rsidRDefault="000B6C3B">
            <w:pPr>
              <w:pStyle w:val="tabletext"/>
            </w:pPr>
            <w:r>
              <w:t>电源冗余</w:t>
            </w:r>
          </w:p>
        </w:tc>
        <w:tc>
          <w:tcPr>
            <w:tcW w:w="8063" w:type="dxa"/>
            <w:vAlign w:val="center"/>
          </w:tcPr>
          <w:p w14:paraId="223674F8" w14:textId="77777777" w:rsidR="00CA7BAE" w:rsidRDefault="000B6C3B">
            <w:pPr>
              <w:pStyle w:val="tabletext"/>
            </w:pPr>
            <w:r>
              <w:t>支持</w:t>
            </w:r>
          </w:p>
        </w:tc>
      </w:tr>
      <w:tr w:rsidR="00CA7BAE" w14:paraId="0BB65931" w14:textId="77777777">
        <w:trPr>
          <w:cantSplit/>
          <w:trHeight w:val="20"/>
          <w:jc w:val="center"/>
        </w:trPr>
        <w:tc>
          <w:tcPr>
            <w:tcW w:w="1576" w:type="dxa"/>
            <w:shd w:val="clear" w:color="auto" w:fill="E6E6E6"/>
            <w:vAlign w:val="center"/>
          </w:tcPr>
          <w:p w14:paraId="026CCD72" w14:textId="77777777" w:rsidR="00CA7BAE" w:rsidRDefault="000B6C3B">
            <w:pPr>
              <w:pStyle w:val="tabletext"/>
            </w:pPr>
            <w:r>
              <w:t>工作温度</w:t>
            </w:r>
          </w:p>
        </w:tc>
        <w:tc>
          <w:tcPr>
            <w:tcW w:w="8063" w:type="dxa"/>
            <w:vAlign w:val="center"/>
          </w:tcPr>
          <w:p w14:paraId="23122F89" w14:textId="77777777" w:rsidR="00CA7BAE" w:rsidRDefault="000B6C3B">
            <w:pPr>
              <w:pStyle w:val="tabletext"/>
            </w:pPr>
            <w:r>
              <w:t xml:space="preserve">0 to </w:t>
            </w:r>
            <w:r>
              <w:rPr>
                <w:rFonts w:hint="eastAsia"/>
              </w:rPr>
              <w:t>4</w:t>
            </w:r>
            <w:r>
              <w:t>0°C</w:t>
            </w:r>
          </w:p>
        </w:tc>
      </w:tr>
      <w:tr w:rsidR="00CA7BAE" w14:paraId="0FC1B505" w14:textId="77777777">
        <w:trPr>
          <w:cantSplit/>
          <w:trHeight w:val="20"/>
          <w:jc w:val="center"/>
        </w:trPr>
        <w:tc>
          <w:tcPr>
            <w:tcW w:w="1576" w:type="dxa"/>
            <w:shd w:val="clear" w:color="auto" w:fill="E6E6E6"/>
            <w:vAlign w:val="center"/>
          </w:tcPr>
          <w:p w14:paraId="6D885CAD" w14:textId="77777777" w:rsidR="00CA7BAE" w:rsidRDefault="000B6C3B">
            <w:pPr>
              <w:pStyle w:val="tabletext"/>
            </w:pPr>
            <w:r>
              <w:t>存储温度</w:t>
            </w:r>
          </w:p>
        </w:tc>
        <w:tc>
          <w:tcPr>
            <w:tcW w:w="8063" w:type="dxa"/>
            <w:vAlign w:val="center"/>
          </w:tcPr>
          <w:p w14:paraId="23585BAD" w14:textId="77777777" w:rsidR="00CA7BAE" w:rsidRDefault="000B6C3B">
            <w:pPr>
              <w:pStyle w:val="tabletext"/>
            </w:pPr>
            <w:r>
              <w:t>-</w:t>
            </w:r>
            <w:r>
              <w:rPr>
                <w:rFonts w:hint="eastAsia"/>
              </w:rPr>
              <w:t>35</w:t>
            </w:r>
            <w:r>
              <w:t xml:space="preserve"> to 70°C</w:t>
            </w:r>
          </w:p>
        </w:tc>
      </w:tr>
      <w:tr w:rsidR="00CA7BAE" w14:paraId="55FF4FA1" w14:textId="77777777">
        <w:trPr>
          <w:cantSplit/>
          <w:trHeight w:val="20"/>
          <w:jc w:val="center"/>
        </w:trPr>
        <w:tc>
          <w:tcPr>
            <w:tcW w:w="1576" w:type="dxa"/>
            <w:shd w:val="clear" w:color="auto" w:fill="E6E6E6"/>
            <w:vAlign w:val="center"/>
          </w:tcPr>
          <w:p w14:paraId="154A4B00" w14:textId="77777777" w:rsidR="00CA7BAE" w:rsidRDefault="000B6C3B">
            <w:pPr>
              <w:pStyle w:val="tabletext"/>
            </w:pPr>
            <w:r>
              <w:t>工作湿度</w:t>
            </w:r>
          </w:p>
        </w:tc>
        <w:tc>
          <w:tcPr>
            <w:tcW w:w="8063" w:type="dxa"/>
            <w:shd w:val="clear" w:color="auto" w:fill="auto"/>
            <w:vAlign w:val="center"/>
          </w:tcPr>
          <w:p w14:paraId="5E2BEBBB" w14:textId="77777777" w:rsidR="00CA7BAE" w:rsidRDefault="000B6C3B">
            <w:pPr>
              <w:pStyle w:val="tabletext"/>
            </w:pPr>
            <w:r>
              <w:rPr>
                <w:rFonts w:hint="eastAsia"/>
              </w:rPr>
              <w:t>2</w:t>
            </w:r>
            <w:r>
              <w:t xml:space="preserve">0% </w:t>
            </w:r>
            <w:r>
              <w:t>到</w:t>
            </w:r>
            <w:r>
              <w:t xml:space="preserve"> 90% RH</w:t>
            </w:r>
            <w:r>
              <w:rPr>
                <w:rFonts w:hint="eastAsia"/>
              </w:rPr>
              <w:t>（无冷凝）</w:t>
            </w:r>
          </w:p>
        </w:tc>
      </w:tr>
      <w:tr w:rsidR="00CA7BAE" w14:paraId="5878A317" w14:textId="77777777">
        <w:trPr>
          <w:cantSplit/>
          <w:trHeight w:val="20"/>
          <w:jc w:val="center"/>
        </w:trPr>
        <w:tc>
          <w:tcPr>
            <w:tcW w:w="1576" w:type="dxa"/>
            <w:shd w:val="clear" w:color="auto" w:fill="E6E6E6"/>
            <w:vAlign w:val="center"/>
          </w:tcPr>
          <w:p w14:paraId="3E9EC681" w14:textId="77777777" w:rsidR="00CA7BAE" w:rsidRDefault="000B6C3B">
            <w:pPr>
              <w:pStyle w:val="tabletext"/>
            </w:pPr>
            <w:bookmarkStart w:id="12" w:name="OLE_LINK19"/>
            <w:bookmarkStart w:id="13" w:name="OLE_LINK14"/>
            <w:r>
              <w:t>重量</w:t>
            </w:r>
            <w:bookmarkEnd w:id="12"/>
            <w:bookmarkEnd w:id="13"/>
          </w:p>
        </w:tc>
        <w:tc>
          <w:tcPr>
            <w:tcW w:w="8063" w:type="dxa"/>
            <w:shd w:val="clear" w:color="auto" w:fill="auto"/>
            <w:vAlign w:val="center"/>
          </w:tcPr>
          <w:p w14:paraId="6C3215BB" w14:textId="77777777" w:rsidR="00CA7BAE" w:rsidRDefault="000B6C3B">
            <w:pPr>
              <w:pStyle w:val="tabletext"/>
            </w:pPr>
            <w:r>
              <w:t>净重约</w:t>
            </w:r>
            <w:r>
              <w:rPr>
                <w:rFonts w:hint="eastAsia"/>
              </w:rPr>
              <w:t>14.7KG</w:t>
            </w:r>
          </w:p>
        </w:tc>
      </w:tr>
      <w:tr w:rsidR="00CA7BAE" w14:paraId="75225639" w14:textId="77777777">
        <w:trPr>
          <w:cantSplit/>
          <w:trHeight w:val="20"/>
          <w:jc w:val="center"/>
        </w:trPr>
        <w:tc>
          <w:tcPr>
            <w:tcW w:w="1576" w:type="dxa"/>
            <w:shd w:val="clear" w:color="auto" w:fill="E6E6E6"/>
            <w:vAlign w:val="center"/>
          </w:tcPr>
          <w:p w14:paraId="27158272" w14:textId="77777777" w:rsidR="00CA7BAE" w:rsidRDefault="000B6C3B">
            <w:pPr>
              <w:pStyle w:val="tabletext"/>
            </w:pPr>
            <w:r>
              <w:t>外形尺寸</w:t>
            </w:r>
          </w:p>
        </w:tc>
        <w:tc>
          <w:tcPr>
            <w:tcW w:w="8063" w:type="dxa"/>
            <w:vAlign w:val="center"/>
          </w:tcPr>
          <w:p w14:paraId="7F3A2820" w14:textId="77777777" w:rsidR="00CA7BAE" w:rsidRDefault="000B6C3B">
            <w:pPr>
              <w:pStyle w:val="tabletext"/>
            </w:pPr>
            <w:r>
              <w:rPr>
                <w:lang w:val="pt-BR"/>
              </w:rPr>
              <w:t xml:space="preserve">416 </w:t>
            </w:r>
            <w:r>
              <w:rPr>
                <w:rFonts w:hint="eastAsia"/>
                <w:lang w:val="pt-BR"/>
              </w:rPr>
              <w:t>* 43</w:t>
            </w:r>
            <w:r>
              <w:rPr>
                <w:lang w:val="pt-BR"/>
              </w:rPr>
              <w:t xml:space="preserve">2 </w:t>
            </w:r>
            <w:r>
              <w:rPr>
                <w:rFonts w:hint="eastAsia"/>
                <w:lang w:val="pt-BR"/>
              </w:rPr>
              <w:t>*</w:t>
            </w:r>
            <w:r>
              <w:rPr>
                <w:lang w:val="pt-BR"/>
              </w:rPr>
              <w:t xml:space="preserve"> 44.5</w:t>
            </w:r>
            <w:r>
              <w:rPr>
                <w:rFonts w:hint="eastAsia"/>
                <w:lang w:val="pt-BR"/>
              </w:rPr>
              <w:t>（</w:t>
            </w:r>
            <w:r>
              <w:rPr>
                <w:lang w:val="pt-BR"/>
              </w:rPr>
              <w:t xml:space="preserve">L </w:t>
            </w:r>
            <w:r>
              <w:rPr>
                <w:rFonts w:hint="eastAsia"/>
                <w:lang w:val="pt-BR"/>
              </w:rPr>
              <w:t>*</w:t>
            </w:r>
            <w:r>
              <w:rPr>
                <w:lang w:val="pt-BR"/>
              </w:rPr>
              <w:t xml:space="preserve"> W </w:t>
            </w:r>
            <w:r>
              <w:rPr>
                <w:rFonts w:hint="eastAsia"/>
                <w:lang w:val="pt-BR"/>
              </w:rPr>
              <w:t>*</w:t>
            </w:r>
            <w:r>
              <w:rPr>
                <w:lang w:val="pt-BR"/>
              </w:rPr>
              <w:t xml:space="preserve"> H</w:t>
            </w:r>
            <w:r>
              <w:rPr>
                <w:rFonts w:hint="eastAsia"/>
                <w:lang w:val="pt-BR"/>
              </w:rPr>
              <w:t>，</w:t>
            </w:r>
            <w:r>
              <w:rPr>
                <w:lang w:val="pt-BR"/>
              </w:rPr>
              <w:t>mm</w:t>
            </w:r>
            <w:r>
              <w:rPr>
                <w:rFonts w:hint="eastAsia"/>
                <w:lang w:val="pt-BR"/>
              </w:rPr>
              <w:t>），</w:t>
            </w:r>
            <w:r>
              <w:rPr>
                <w:lang w:val="pt-BR"/>
              </w:rPr>
              <w:t>1</w:t>
            </w:r>
            <w:r>
              <w:rPr>
                <w:rFonts w:hint="eastAsia"/>
                <w:lang w:val="pt-BR"/>
              </w:rPr>
              <w:t>RU</w:t>
            </w:r>
          </w:p>
        </w:tc>
      </w:tr>
      <w:tr w:rsidR="00CA7BAE" w14:paraId="50E5CEFD" w14:textId="77777777">
        <w:trPr>
          <w:cantSplit/>
          <w:trHeight w:val="20"/>
          <w:jc w:val="center"/>
        </w:trPr>
        <w:tc>
          <w:tcPr>
            <w:tcW w:w="1576" w:type="dxa"/>
            <w:shd w:val="clear" w:color="auto" w:fill="E6E6E6"/>
            <w:vAlign w:val="center"/>
          </w:tcPr>
          <w:p w14:paraId="4152B9A0" w14:textId="77777777" w:rsidR="00CA7BAE" w:rsidRDefault="000B6C3B">
            <w:pPr>
              <w:pStyle w:val="tabletext"/>
            </w:pPr>
            <w:r>
              <w:t>交流电源</w:t>
            </w:r>
          </w:p>
        </w:tc>
        <w:tc>
          <w:tcPr>
            <w:tcW w:w="8063" w:type="dxa"/>
            <w:vAlign w:val="center"/>
          </w:tcPr>
          <w:p w14:paraId="1DA7FEC7" w14:textId="77777777" w:rsidR="00CA7BAE" w:rsidRDefault="000B6C3B">
            <w:pPr>
              <w:pStyle w:val="tabletext"/>
              <w:rPr>
                <w:lang w:val="pt-BR"/>
              </w:rPr>
            </w:pPr>
            <w:r>
              <w:rPr>
                <w:lang w:val="pt-BR"/>
              </w:rPr>
              <w:t>100-240 VAC, 47-63 Hz</w:t>
            </w:r>
          </w:p>
        </w:tc>
      </w:tr>
      <w:tr w:rsidR="00CA7BAE" w14:paraId="2F0C972B" w14:textId="77777777">
        <w:trPr>
          <w:cantSplit/>
          <w:trHeight w:val="20"/>
          <w:jc w:val="center"/>
        </w:trPr>
        <w:tc>
          <w:tcPr>
            <w:tcW w:w="1576" w:type="dxa"/>
            <w:shd w:val="clear" w:color="auto" w:fill="E6E6E6"/>
            <w:vAlign w:val="center"/>
          </w:tcPr>
          <w:p w14:paraId="1B42B0AE" w14:textId="77777777" w:rsidR="00CA7BAE" w:rsidRDefault="000B6C3B">
            <w:pPr>
              <w:pStyle w:val="tabletext"/>
              <w:rPr>
                <w:lang w:val="pt-BR"/>
              </w:rPr>
            </w:pPr>
            <w:r>
              <w:rPr>
                <w:lang w:val="pt-BR"/>
              </w:rPr>
              <w:t>最大电流</w:t>
            </w:r>
          </w:p>
        </w:tc>
        <w:tc>
          <w:tcPr>
            <w:tcW w:w="8063" w:type="dxa"/>
            <w:vAlign w:val="center"/>
          </w:tcPr>
          <w:p w14:paraId="6880C4D9" w14:textId="77777777" w:rsidR="00CA7BAE" w:rsidRDefault="000B6C3B">
            <w:pPr>
              <w:pStyle w:val="tabletext"/>
              <w:rPr>
                <w:lang w:val="pt-BR"/>
              </w:rPr>
            </w:pPr>
            <w:r>
              <w:rPr>
                <w:lang w:val="pt-BR"/>
              </w:rPr>
              <w:t xml:space="preserve">110V / 8A, </w:t>
            </w:r>
            <w:r>
              <w:rPr>
                <w:lang w:val="pt-BR"/>
              </w:rPr>
              <w:t>220V / 4A</w:t>
            </w:r>
          </w:p>
        </w:tc>
      </w:tr>
      <w:tr w:rsidR="00CA7BAE" w14:paraId="4DA94520" w14:textId="77777777">
        <w:trPr>
          <w:cantSplit/>
          <w:trHeight w:val="20"/>
          <w:jc w:val="center"/>
        </w:trPr>
        <w:tc>
          <w:tcPr>
            <w:tcW w:w="1576" w:type="dxa"/>
            <w:shd w:val="clear" w:color="auto" w:fill="E6E6E6"/>
            <w:vAlign w:val="center"/>
          </w:tcPr>
          <w:p w14:paraId="11101A66" w14:textId="77777777" w:rsidR="00CA7BAE" w:rsidRDefault="000B6C3B">
            <w:pPr>
              <w:pStyle w:val="tabletext"/>
              <w:rPr>
                <w:lang w:val="pt-BR"/>
              </w:rPr>
            </w:pPr>
            <w:r>
              <w:rPr>
                <w:lang w:val="pt-BR"/>
              </w:rPr>
              <w:t>功耗</w:t>
            </w:r>
            <w:r>
              <w:rPr>
                <w:rFonts w:hint="eastAsia"/>
                <w:lang w:val="pt-BR"/>
              </w:rPr>
              <w:t>（平均</w:t>
            </w:r>
            <w:r>
              <w:rPr>
                <w:rFonts w:hint="eastAsia"/>
                <w:lang w:val="pt-BR"/>
              </w:rPr>
              <w:t>/</w:t>
            </w:r>
            <w:r>
              <w:rPr>
                <w:rFonts w:hint="eastAsia"/>
                <w:lang w:val="pt-BR"/>
              </w:rPr>
              <w:t>最大）</w:t>
            </w:r>
          </w:p>
        </w:tc>
        <w:tc>
          <w:tcPr>
            <w:tcW w:w="8063" w:type="dxa"/>
            <w:vAlign w:val="center"/>
          </w:tcPr>
          <w:p w14:paraId="31D1835D" w14:textId="77777777" w:rsidR="00CA7BAE" w:rsidRDefault="000B6C3B">
            <w:pPr>
              <w:pStyle w:val="tabletext"/>
              <w:rPr>
                <w:lang w:val="pt-BR"/>
              </w:rPr>
            </w:pPr>
            <w:r>
              <w:rPr>
                <w:lang w:val="pt-BR"/>
              </w:rPr>
              <w:t>128 / 187 W</w:t>
            </w:r>
          </w:p>
        </w:tc>
      </w:tr>
      <w:tr w:rsidR="00CA7BAE" w14:paraId="17722476" w14:textId="77777777">
        <w:trPr>
          <w:cantSplit/>
          <w:trHeight w:val="20"/>
          <w:jc w:val="center"/>
        </w:trPr>
        <w:tc>
          <w:tcPr>
            <w:tcW w:w="1576" w:type="dxa"/>
            <w:shd w:val="clear" w:color="auto" w:fill="E6E6E6"/>
            <w:vAlign w:val="center"/>
          </w:tcPr>
          <w:p w14:paraId="71CDBB42" w14:textId="77777777" w:rsidR="00CA7BAE" w:rsidRDefault="000B6C3B">
            <w:pPr>
              <w:pStyle w:val="tabletext"/>
              <w:rPr>
                <w:lang w:val="pt-BR"/>
              </w:rPr>
            </w:pPr>
            <w:r>
              <w:rPr>
                <w:lang w:val="pt-BR"/>
              </w:rPr>
              <w:t>散热</w:t>
            </w:r>
          </w:p>
        </w:tc>
        <w:tc>
          <w:tcPr>
            <w:tcW w:w="8063" w:type="dxa"/>
            <w:vAlign w:val="center"/>
          </w:tcPr>
          <w:p w14:paraId="7C95BC9F" w14:textId="77777777" w:rsidR="00CA7BAE" w:rsidRDefault="000B6C3B">
            <w:pPr>
              <w:pStyle w:val="tabletext"/>
              <w:rPr>
                <w:lang w:val="pt-BR"/>
              </w:rPr>
            </w:pPr>
            <w:r>
              <w:rPr>
                <w:lang w:val="pt-BR"/>
              </w:rPr>
              <w:t>785 BTU/h</w:t>
            </w:r>
          </w:p>
        </w:tc>
      </w:tr>
    </w:tbl>
    <w:p w14:paraId="10ED90B9" w14:textId="77777777" w:rsidR="00CA7BAE" w:rsidRDefault="000B6C3B">
      <w:pPr>
        <w:pStyle w:val="notice"/>
        <w:spacing w:before="120" w:afterLines="0" w:after="120"/>
        <w:ind w:left="840"/>
      </w:pPr>
      <w:r>
        <w:rPr>
          <w:rFonts w:hint="eastAsia"/>
        </w:rPr>
        <w:t>TN-SG5000</w:t>
      </w:r>
      <w:r>
        <w:rPr>
          <w:rFonts w:hint="eastAsia"/>
        </w:rPr>
        <w:t>系列防火墙为</w:t>
      </w:r>
      <w:r>
        <w:t>A</w:t>
      </w:r>
      <w:r>
        <w:rPr>
          <w:rFonts w:hint="eastAsia"/>
        </w:rPr>
        <w:t>级产品，在生活环境中，该产品可能会造成无线电干扰。在这种情况下，可能需要用户对其干扰采取切实可行的措施。</w:t>
      </w:r>
    </w:p>
    <w:p w14:paraId="04D5B21F" w14:textId="77777777" w:rsidR="00CA7BAE" w:rsidRDefault="00CA7BAE">
      <w:pPr>
        <w:pStyle w:val="Block"/>
        <w:spacing w:before="120" w:after="120"/>
      </w:pPr>
    </w:p>
    <w:p w14:paraId="151F097C" w14:textId="77777777" w:rsidR="00CA7BAE" w:rsidRDefault="000B6C3B">
      <w:pPr>
        <w:pStyle w:val="Block"/>
        <w:spacing w:before="120" w:after="120"/>
      </w:pPr>
      <w:bookmarkStart w:id="14" w:name="_Toc322352648"/>
      <w:bookmarkStart w:id="15" w:name="_Toc170132486"/>
      <w:bookmarkStart w:id="16" w:name="_Toc264981304"/>
      <w:bookmarkStart w:id="17" w:name="_Toc257048622"/>
      <w:bookmarkEnd w:id="9"/>
      <w:bookmarkEnd w:id="10"/>
      <w:bookmarkEnd w:id="11"/>
      <w:r>
        <w:rPr>
          <w:rFonts w:hint="eastAsia"/>
        </w:rPr>
        <w:t>产品</w:t>
      </w:r>
      <w:r>
        <w:rPr>
          <w:rFonts w:hint="eastAsia"/>
        </w:rPr>
        <w:t>说明</w:t>
      </w:r>
    </w:p>
    <w:p w14:paraId="62BB92B1" w14:textId="77777777" w:rsidR="00CA7BAE" w:rsidRDefault="000B6C3B">
      <w:pPr>
        <w:pStyle w:val="text"/>
        <w:spacing w:before="120" w:after="120"/>
      </w:pPr>
      <w:bookmarkStart w:id="18" w:name="_Toc214958666"/>
      <w:bookmarkStart w:id="19" w:name="_Toc264981312"/>
      <w:bookmarkStart w:id="20" w:name="_Toc118528867"/>
      <w:bookmarkStart w:id="21" w:name="_Toc322352656"/>
      <w:bookmarkEnd w:id="14"/>
      <w:bookmarkEnd w:id="15"/>
      <w:bookmarkEnd w:id="16"/>
      <w:bookmarkEnd w:id="17"/>
      <w:r>
        <w:rPr>
          <w:rFonts w:hint="eastAsia"/>
        </w:rPr>
        <w:t>TN-SG5000(</w:t>
      </w:r>
      <w:r>
        <w:rPr>
          <w:rFonts w:hint="eastAsia"/>
        </w:rPr>
        <w:t>万兆</w:t>
      </w:r>
      <w:r>
        <w:rPr>
          <w:rFonts w:hint="eastAsia"/>
        </w:rPr>
        <w:t>)V5.0</w:t>
      </w:r>
      <w:r>
        <w:rPr>
          <w:rFonts w:hint="eastAsia"/>
        </w:rPr>
        <w:t>硬件系统是一体式盒式设备，除了外部机箱外，内部有电源系统、系统模块、散热系统等部分。</w:t>
      </w:r>
    </w:p>
    <w:p w14:paraId="50F7766D" w14:textId="77777777" w:rsidR="00CA7BAE" w:rsidRDefault="000B6C3B">
      <w:pPr>
        <w:pStyle w:val="itemlist"/>
        <w:spacing w:before="120" w:afterLines="0" w:after="0"/>
      </w:pPr>
      <w:r>
        <w:rPr>
          <w:rFonts w:hint="eastAsia"/>
        </w:rPr>
        <w:t>电源系统：提供</w:t>
      </w:r>
      <w:r>
        <w:t>2</w:t>
      </w:r>
      <w:r>
        <w:rPr>
          <w:rFonts w:hint="eastAsia"/>
        </w:rPr>
        <w:t>个电源槽位，支持电源冗余。</w:t>
      </w:r>
    </w:p>
    <w:p w14:paraId="4087238A" w14:textId="77777777" w:rsidR="00CA7BAE" w:rsidRDefault="000B6C3B">
      <w:pPr>
        <w:pStyle w:val="itemlist"/>
        <w:spacing w:before="120" w:afterLines="0" w:after="0"/>
      </w:pPr>
      <w:r>
        <w:rPr>
          <w:rFonts w:hint="eastAsia"/>
        </w:rPr>
        <w:t>系统模块：系统模块固话在机箱内，在前面板有数据接口。</w:t>
      </w:r>
      <w:r>
        <w:rPr>
          <w:rFonts w:hint="eastAsia"/>
        </w:rPr>
        <w:t>1</w:t>
      </w:r>
      <w:r>
        <w:rPr>
          <w:rFonts w:hint="eastAsia"/>
        </w:rPr>
        <w:t>个</w:t>
      </w:r>
      <w:r>
        <w:rPr>
          <w:rFonts w:hint="eastAsia"/>
        </w:rPr>
        <w:t>USB</w:t>
      </w:r>
      <w:r>
        <w:rPr>
          <w:rFonts w:hint="eastAsia"/>
        </w:rPr>
        <w:t>管理接口，</w:t>
      </w:r>
      <w:r>
        <w:rPr>
          <w:rFonts w:hint="eastAsia"/>
        </w:rPr>
        <w:t>1</w:t>
      </w:r>
      <w:r>
        <w:rPr>
          <w:rFonts w:hint="eastAsia"/>
        </w:rPr>
        <w:t>个</w:t>
      </w:r>
      <w:r>
        <w:rPr>
          <w:rFonts w:hint="eastAsia"/>
        </w:rPr>
        <w:t>Console</w:t>
      </w:r>
      <w:r>
        <w:rPr>
          <w:rFonts w:hint="eastAsia"/>
        </w:rPr>
        <w:t>接口，</w:t>
      </w:r>
      <w:r>
        <w:rPr>
          <w:rFonts w:hint="eastAsia"/>
        </w:rPr>
        <w:t>1</w:t>
      </w:r>
      <w:r>
        <w:rPr>
          <w:rFonts w:hint="eastAsia"/>
        </w:rPr>
        <w:t>个</w:t>
      </w:r>
      <w:r>
        <w:rPr>
          <w:rFonts w:hint="eastAsia"/>
        </w:rPr>
        <w:t>U</w:t>
      </w:r>
      <w:r>
        <w:rPr>
          <w:rFonts w:hint="eastAsia"/>
        </w:rPr>
        <w:t>SB</w:t>
      </w:r>
      <w:r>
        <w:rPr>
          <w:rFonts w:hint="eastAsia"/>
        </w:rPr>
        <w:t>冗余接口，</w:t>
      </w:r>
      <w:r>
        <w:rPr>
          <w:rFonts w:hint="eastAsia"/>
        </w:rPr>
        <w:t>2</w:t>
      </w:r>
      <w:r>
        <w:rPr>
          <w:rFonts w:hint="eastAsia"/>
        </w:rPr>
        <w:t>个</w:t>
      </w:r>
      <w:r>
        <w:rPr>
          <w:rFonts w:hint="eastAsia"/>
        </w:rPr>
        <w:t>GE RJ45</w:t>
      </w:r>
      <w:r>
        <w:rPr>
          <w:rFonts w:hint="eastAsia"/>
        </w:rPr>
        <w:t>管理接口，</w:t>
      </w:r>
      <w:r>
        <w:rPr>
          <w:rFonts w:hint="eastAsia"/>
        </w:rPr>
        <w:t>18</w:t>
      </w:r>
      <w:r>
        <w:rPr>
          <w:rFonts w:hint="eastAsia"/>
        </w:rPr>
        <w:t>个千兆电</w:t>
      </w:r>
      <w:r>
        <w:rPr>
          <w:rFonts w:hint="eastAsia"/>
        </w:rPr>
        <w:t>口，</w:t>
      </w:r>
      <w:r>
        <w:rPr>
          <w:rFonts w:hint="eastAsia"/>
        </w:rPr>
        <w:t>16</w:t>
      </w:r>
      <w:r>
        <w:rPr>
          <w:rFonts w:hint="eastAsia"/>
        </w:rPr>
        <w:t>个</w:t>
      </w:r>
      <w:r>
        <w:rPr>
          <w:rFonts w:hint="eastAsia"/>
        </w:rPr>
        <w:t xml:space="preserve">GE </w:t>
      </w:r>
      <w:r>
        <w:t>SFP</w:t>
      </w:r>
      <w:r>
        <w:t>插槽</w:t>
      </w:r>
      <w:r>
        <w:rPr>
          <w:rFonts w:hint="eastAsia"/>
        </w:rPr>
        <w:t>，以及</w:t>
      </w:r>
      <w:r>
        <w:rPr>
          <w:rFonts w:hint="eastAsia"/>
        </w:rPr>
        <w:t>8</w:t>
      </w:r>
      <w:r>
        <w:rPr>
          <w:rFonts w:hint="eastAsia"/>
        </w:rPr>
        <w:t>个万兆</w:t>
      </w:r>
      <w:r>
        <w:rPr>
          <w:rFonts w:hint="eastAsia"/>
        </w:rPr>
        <w:t>SFP+</w:t>
      </w:r>
      <w:r>
        <w:rPr>
          <w:rFonts w:hint="eastAsia"/>
        </w:rPr>
        <w:t>插槽</w:t>
      </w:r>
      <w:r>
        <w:rPr>
          <w:rFonts w:hint="eastAsia"/>
        </w:rPr>
        <w:t xml:space="preserve"> </w:t>
      </w:r>
      <w:r>
        <w:rPr>
          <w:rFonts w:hint="eastAsia"/>
        </w:rPr>
        <w:t>。</w:t>
      </w:r>
    </w:p>
    <w:p w14:paraId="1B6B4D36" w14:textId="77777777" w:rsidR="00CA7BAE" w:rsidRDefault="000B6C3B">
      <w:pPr>
        <w:pStyle w:val="itemlist"/>
        <w:spacing w:before="120" w:afterLines="0" w:after="0"/>
      </w:pPr>
      <w:r>
        <w:rPr>
          <w:rFonts w:hint="eastAsia"/>
        </w:rPr>
        <w:t>散热系统：风扇盘和防尘网组成，风扇盘和防尘网都在机箱背面。</w:t>
      </w:r>
    </w:p>
    <w:p w14:paraId="7E7DCF8E" w14:textId="77777777" w:rsidR="00CA7BAE" w:rsidRDefault="000B6C3B">
      <w:pPr>
        <w:pStyle w:val="1"/>
        <w:spacing w:before="360" w:after="240"/>
      </w:pPr>
      <w:bookmarkStart w:id="22" w:name="_Toc170132431"/>
      <w:bookmarkStart w:id="23" w:name="_Toc257048565"/>
      <w:bookmarkStart w:id="24" w:name="_Toc118528799"/>
      <w:bookmarkStart w:id="25" w:name="_Toc264981238"/>
      <w:bookmarkStart w:id="26" w:name="_Toc322352571"/>
      <w:r>
        <w:rPr>
          <w:rFonts w:hint="eastAsia"/>
        </w:rPr>
        <w:lastRenderedPageBreak/>
        <w:t>安装前的准备</w:t>
      </w:r>
      <w:bookmarkEnd w:id="22"/>
      <w:bookmarkEnd w:id="23"/>
      <w:bookmarkEnd w:id="24"/>
      <w:bookmarkEnd w:id="25"/>
      <w:bookmarkEnd w:id="26"/>
    </w:p>
    <w:p w14:paraId="3B906A9B" w14:textId="77777777" w:rsidR="00CA7BAE" w:rsidRDefault="000B6C3B">
      <w:pPr>
        <w:pStyle w:val="21"/>
        <w:spacing w:before="240" w:afterLines="0" w:after="120"/>
        <w:ind w:left="1248"/>
      </w:pPr>
      <w:r>
        <w:rPr>
          <w:rFonts w:hint="eastAsia"/>
        </w:rPr>
        <w:t>安全建议</w:t>
      </w:r>
    </w:p>
    <w:p w14:paraId="2E568511" w14:textId="77777777" w:rsidR="00CA7BAE" w:rsidRDefault="000B6C3B">
      <w:pPr>
        <w:pStyle w:val="instruction"/>
        <w:spacing w:before="120" w:afterLines="0" w:after="0"/>
      </w:pPr>
      <w:r>
        <w:rPr>
          <w:rFonts w:hint="eastAsia"/>
        </w:rPr>
        <w:t>为了避免对人和设备造成伤害，请在安装</w:t>
      </w:r>
      <w:r>
        <w:rPr>
          <w:rFonts w:hint="eastAsia"/>
        </w:rPr>
        <w:t>TN-SG5000(</w:t>
      </w:r>
      <w:r>
        <w:rPr>
          <w:rFonts w:hint="eastAsia"/>
        </w:rPr>
        <w:t>万兆</w:t>
      </w:r>
      <w:r>
        <w:rPr>
          <w:rFonts w:hint="eastAsia"/>
        </w:rPr>
        <w:t>)V5.0</w:t>
      </w:r>
      <w:r>
        <w:rPr>
          <w:rFonts w:hint="eastAsia"/>
        </w:rPr>
        <w:t>前仔细阅读本书的安全建议。</w:t>
      </w:r>
    </w:p>
    <w:p w14:paraId="483B9EF6" w14:textId="77777777" w:rsidR="00CA7BAE" w:rsidRDefault="000B6C3B">
      <w:pPr>
        <w:pStyle w:val="instruction"/>
        <w:spacing w:before="120" w:afterLines="0" w:after="0"/>
      </w:pPr>
      <w:r>
        <w:rPr>
          <w:rFonts w:hint="eastAsia"/>
        </w:rPr>
        <w:t>以下的安全建议无法包含所有可能出现的危险情况。</w:t>
      </w:r>
    </w:p>
    <w:p w14:paraId="324E2FA4" w14:textId="77777777" w:rsidR="00CA7BAE" w:rsidRDefault="000B6C3B">
      <w:pPr>
        <w:pStyle w:val="31"/>
        <w:spacing w:before="240" w:afterLines="0" w:after="120"/>
        <w:ind w:left="1474"/>
      </w:pPr>
      <w:bookmarkStart w:id="27" w:name="_Toc170132433"/>
      <w:bookmarkStart w:id="28" w:name="_Toc322352573"/>
      <w:bookmarkStart w:id="29" w:name="_Toc257048567"/>
      <w:bookmarkStart w:id="30" w:name="_Toc264981240"/>
      <w:bookmarkStart w:id="31" w:name="_Toc118528801"/>
      <w:r>
        <w:rPr>
          <w:rFonts w:hint="eastAsia"/>
        </w:rPr>
        <w:t>安装安全</w:t>
      </w:r>
      <w:bookmarkEnd w:id="27"/>
      <w:bookmarkEnd w:id="28"/>
      <w:bookmarkEnd w:id="29"/>
      <w:bookmarkEnd w:id="30"/>
      <w:bookmarkEnd w:id="31"/>
    </w:p>
    <w:p w14:paraId="7C866C1C" w14:textId="77777777" w:rsidR="00CA7BAE" w:rsidRDefault="000B6C3B">
      <w:pPr>
        <w:pStyle w:val="itemlist"/>
        <w:spacing w:before="120" w:afterLines="0" w:after="0"/>
      </w:pPr>
      <w:r>
        <w:rPr>
          <w:rFonts w:hint="eastAsia"/>
        </w:rPr>
        <w:t>保持机箱清洁，无尘。</w:t>
      </w:r>
    </w:p>
    <w:p w14:paraId="4BEE5D97" w14:textId="77777777" w:rsidR="00CA7BAE" w:rsidRDefault="000B6C3B">
      <w:pPr>
        <w:pStyle w:val="itemlist"/>
        <w:spacing w:before="120" w:afterLines="0" w:after="0"/>
      </w:pPr>
      <w:r>
        <w:rPr>
          <w:rFonts w:hint="eastAsia"/>
        </w:rPr>
        <w:t>不要将设备放在行走区域内。</w:t>
      </w:r>
    </w:p>
    <w:p w14:paraId="12894798" w14:textId="77777777" w:rsidR="00CA7BAE" w:rsidRDefault="000B6C3B">
      <w:pPr>
        <w:pStyle w:val="itemlist"/>
        <w:spacing w:before="120" w:afterLines="0" w:after="0"/>
      </w:pPr>
      <w:r>
        <w:rPr>
          <w:rFonts w:hint="eastAsia"/>
        </w:rPr>
        <w:t>安装和维护时，请不要穿宽松的衣服、首饰或其他可能被机箱挂住的东西。</w:t>
      </w:r>
    </w:p>
    <w:p w14:paraId="378C4E9D" w14:textId="77777777" w:rsidR="00CA7BAE" w:rsidRDefault="000B6C3B">
      <w:pPr>
        <w:pStyle w:val="31"/>
        <w:spacing w:before="240" w:afterLines="0" w:after="120"/>
        <w:ind w:left="1474"/>
      </w:pPr>
      <w:bookmarkStart w:id="32" w:name="_Toc170132434"/>
      <w:bookmarkStart w:id="33" w:name="_Toc118528802"/>
      <w:bookmarkStart w:id="34" w:name="_Toc322352574"/>
      <w:bookmarkStart w:id="35" w:name="_Toc264981241"/>
      <w:bookmarkStart w:id="36" w:name="_Toc257048568"/>
      <w:r>
        <w:rPr>
          <w:rFonts w:hint="eastAsia"/>
        </w:rPr>
        <w:t>搬移安全</w:t>
      </w:r>
      <w:bookmarkEnd w:id="32"/>
      <w:bookmarkEnd w:id="33"/>
      <w:bookmarkEnd w:id="34"/>
      <w:bookmarkEnd w:id="35"/>
      <w:bookmarkEnd w:id="36"/>
    </w:p>
    <w:p w14:paraId="1CB09FF3" w14:textId="77777777" w:rsidR="00CA7BAE" w:rsidRDefault="000B6C3B">
      <w:pPr>
        <w:pStyle w:val="text"/>
        <w:spacing w:before="120" w:after="120"/>
      </w:pPr>
      <w:r>
        <w:rPr>
          <w:rFonts w:hint="eastAsia"/>
        </w:rPr>
        <w:t>因</w:t>
      </w:r>
      <w:r>
        <w:rPr>
          <w:rFonts w:hint="eastAsia"/>
        </w:rPr>
        <w:t>TN-SG5000(</w:t>
      </w:r>
      <w:r>
        <w:rPr>
          <w:rFonts w:hint="eastAsia"/>
        </w:rPr>
        <w:t>万兆</w:t>
      </w:r>
      <w:r>
        <w:rPr>
          <w:rFonts w:hint="eastAsia"/>
        </w:rPr>
        <w:t>)V5.0</w:t>
      </w:r>
      <w:r>
        <w:rPr>
          <w:rFonts w:hint="eastAsia"/>
        </w:rPr>
        <w:t>体积和重量较大，请在搬运设备时，注意以下要求：</w:t>
      </w:r>
      <w:r>
        <w:rPr>
          <w:rFonts w:hint="eastAsia"/>
        </w:rPr>
        <w:t xml:space="preserve"> </w:t>
      </w:r>
    </w:p>
    <w:p w14:paraId="3EF4E89F" w14:textId="77777777" w:rsidR="00CA7BAE" w:rsidRDefault="000B6C3B">
      <w:pPr>
        <w:pStyle w:val="itemlist"/>
        <w:spacing w:before="120" w:afterLines="0" w:after="0"/>
      </w:pPr>
      <w:r>
        <w:rPr>
          <w:rFonts w:hint="eastAsia"/>
        </w:rPr>
        <w:t>应避免频繁移动设备。</w:t>
      </w:r>
    </w:p>
    <w:p w14:paraId="548CF034" w14:textId="77777777" w:rsidR="00CA7BAE" w:rsidRDefault="000B6C3B">
      <w:pPr>
        <w:pStyle w:val="itemlist"/>
        <w:spacing w:before="120" w:afterLines="0" w:after="0"/>
      </w:pPr>
      <w:r>
        <w:rPr>
          <w:rFonts w:hint="eastAsia"/>
        </w:rPr>
        <w:t>移动或搬运之前请关闭所有电源，拔掉所有电源和电缆</w:t>
      </w:r>
    </w:p>
    <w:p w14:paraId="3DE7EFEE" w14:textId="77777777" w:rsidR="00CA7BAE" w:rsidRDefault="000B6C3B">
      <w:pPr>
        <w:pStyle w:val="itemlist"/>
        <w:spacing w:before="120" w:afterLines="0" w:after="0"/>
      </w:pPr>
      <w:r>
        <w:rPr>
          <w:rFonts w:hint="eastAsia"/>
        </w:rPr>
        <w:t>移动设备时应至少由两人完成，禁止单人操作。</w:t>
      </w:r>
    </w:p>
    <w:p w14:paraId="05EC4CAA" w14:textId="77777777" w:rsidR="00CA7BAE" w:rsidRDefault="000B6C3B">
      <w:pPr>
        <w:pStyle w:val="itemlist"/>
        <w:spacing w:before="120" w:afterLines="0" w:after="0"/>
      </w:pPr>
      <w:r>
        <w:rPr>
          <w:rFonts w:hint="eastAsia"/>
        </w:rPr>
        <w:t>移动设备时，应注意平衡，避免碰伤腿和脚，扭伤腰。</w:t>
      </w:r>
    </w:p>
    <w:p w14:paraId="5545C902" w14:textId="77777777" w:rsidR="00CA7BAE" w:rsidRDefault="000B6C3B">
      <w:pPr>
        <w:pStyle w:val="notice"/>
        <w:spacing w:before="120" w:afterLines="0" w:after="0"/>
      </w:pPr>
      <w:r>
        <w:rPr>
          <w:rFonts w:hint="eastAsia"/>
        </w:rPr>
        <w:t>设备必须安装或运行在限制移动的位置。</w:t>
      </w:r>
    </w:p>
    <w:p w14:paraId="713D34DB" w14:textId="77777777" w:rsidR="00CA7BAE" w:rsidRDefault="000B6C3B">
      <w:pPr>
        <w:pStyle w:val="31"/>
        <w:spacing w:before="240" w:afterLines="0" w:after="120"/>
        <w:ind w:left="1474"/>
      </w:pPr>
      <w:bookmarkStart w:id="37" w:name="_Toc264981242"/>
      <w:bookmarkStart w:id="38" w:name="_Toc257048569"/>
      <w:bookmarkStart w:id="39" w:name="_Toc170132435"/>
      <w:bookmarkStart w:id="40" w:name="_Toc118528803"/>
      <w:bookmarkStart w:id="41" w:name="_Toc322352575"/>
      <w:r>
        <w:rPr>
          <w:rFonts w:hint="eastAsia"/>
        </w:rPr>
        <w:t>电气安全</w:t>
      </w:r>
      <w:bookmarkEnd w:id="37"/>
      <w:bookmarkEnd w:id="38"/>
      <w:bookmarkEnd w:id="39"/>
      <w:bookmarkEnd w:id="40"/>
      <w:bookmarkEnd w:id="41"/>
    </w:p>
    <w:p w14:paraId="54219B4F" w14:textId="77777777" w:rsidR="00CA7BAE" w:rsidRDefault="000B6C3B">
      <w:pPr>
        <w:pStyle w:val="itemlist"/>
        <w:spacing w:before="120" w:afterLines="0" w:after="0"/>
      </w:pPr>
      <w:r>
        <w:rPr>
          <w:rFonts w:hint="eastAsia"/>
        </w:rPr>
        <w:t>进行电气操作时，必须遵守所在地的法规和规范。相关工作人员必须具有相应的作业资格。</w:t>
      </w:r>
    </w:p>
    <w:p w14:paraId="28501951" w14:textId="77777777" w:rsidR="00CA7BAE" w:rsidRDefault="000B6C3B">
      <w:pPr>
        <w:pStyle w:val="itemlist"/>
        <w:spacing w:before="120" w:afterLines="0" w:after="0"/>
      </w:pPr>
      <w:r>
        <w:rPr>
          <w:rFonts w:hint="eastAsia"/>
        </w:rPr>
        <w:t>请仔细检查工作区域内是否存在潜在的危险，比如电源未接</w:t>
      </w:r>
      <w:r>
        <w:rPr>
          <w:rFonts w:hint="eastAsia"/>
        </w:rPr>
        <w:t>地，电源接地不可靠，地面是否潮湿等。</w:t>
      </w:r>
      <w:r>
        <w:rPr>
          <w:rFonts w:hint="eastAsia"/>
        </w:rPr>
        <w:t xml:space="preserve"> </w:t>
      </w:r>
    </w:p>
    <w:p w14:paraId="23E7F652" w14:textId="77777777" w:rsidR="00CA7BAE" w:rsidRDefault="000B6C3B">
      <w:pPr>
        <w:pStyle w:val="itemlist"/>
        <w:spacing w:before="120" w:afterLines="0" w:after="0"/>
      </w:pPr>
      <w:r>
        <w:rPr>
          <w:rFonts w:hint="eastAsia"/>
        </w:rPr>
        <w:t>在安装前，要知道所在室内的紧急电源开关的位置，当发生意外时，要先切断电源开关。</w:t>
      </w:r>
      <w:r>
        <w:rPr>
          <w:rFonts w:hint="eastAsia"/>
        </w:rPr>
        <w:t xml:space="preserve"> </w:t>
      </w:r>
    </w:p>
    <w:p w14:paraId="14E15C9E" w14:textId="77777777" w:rsidR="00CA7BAE" w:rsidRDefault="000B6C3B">
      <w:pPr>
        <w:pStyle w:val="itemlist"/>
        <w:spacing w:before="120" w:afterLines="0" w:after="0"/>
      </w:pPr>
      <w:r>
        <w:rPr>
          <w:rFonts w:hint="eastAsia"/>
        </w:rPr>
        <w:t>需要关闭电源时，一定要仔细检查确认。</w:t>
      </w:r>
      <w:r>
        <w:rPr>
          <w:rFonts w:hint="eastAsia"/>
        </w:rPr>
        <w:t xml:space="preserve"> </w:t>
      </w:r>
    </w:p>
    <w:p w14:paraId="24AACF0D" w14:textId="77777777" w:rsidR="00CA7BAE" w:rsidRDefault="000B6C3B">
      <w:pPr>
        <w:pStyle w:val="itemlist"/>
        <w:spacing w:before="120" w:afterLines="0" w:after="0"/>
      </w:pPr>
      <w:r>
        <w:rPr>
          <w:rFonts w:hint="eastAsia"/>
        </w:rPr>
        <w:t>请不要把设备放在潮湿的地方，也不要让液体进入设备箱体内。</w:t>
      </w:r>
      <w:r>
        <w:rPr>
          <w:rFonts w:hint="eastAsia"/>
        </w:rPr>
        <w:t xml:space="preserve"> </w:t>
      </w:r>
    </w:p>
    <w:p w14:paraId="47D5DB4C" w14:textId="77777777" w:rsidR="00CA7BAE" w:rsidRDefault="000B6C3B">
      <w:pPr>
        <w:pStyle w:val="notice"/>
        <w:spacing w:before="120" w:afterLines="0" w:after="0"/>
      </w:pPr>
      <w:r>
        <w:rPr>
          <w:rFonts w:hint="eastAsia"/>
        </w:rPr>
        <w:t>不规范、不正确的电气操作可能引起火灾或电击等意外事故，并对人体和设备造成严重、致命的伤害。</w:t>
      </w:r>
    </w:p>
    <w:p w14:paraId="724AC793" w14:textId="77777777" w:rsidR="00CA7BAE" w:rsidRDefault="000B6C3B">
      <w:pPr>
        <w:pStyle w:val="notice"/>
        <w:spacing w:before="120" w:afterLines="0" w:after="0"/>
      </w:pPr>
      <w:r>
        <w:rPr>
          <w:rFonts w:hint="eastAsia"/>
        </w:rPr>
        <w:t>直接或通过潮湿物体间接接触高压、市电，可能带来致命危险。</w:t>
      </w:r>
    </w:p>
    <w:p w14:paraId="39D751DB" w14:textId="77777777" w:rsidR="00CA7BAE" w:rsidRDefault="000B6C3B">
      <w:pPr>
        <w:pStyle w:val="31"/>
        <w:spacing w:before="240" w:afterLines="0" w:after="120"/>
        <w:ind w:left="1474"/>
      </w:pPr>
      <w:bookmarkStart w:id="42" w:name="_Toc264981243"/>
      <w:bookmarkStart w:id="43" w:name="_Toc170132436"/>
      <w:bookmarkStart w:id="44" w:name="_Toc257048570"/>
      <w:bookmarkStart w:id="45" w:name="_Toc118528804"/>
      <w:bookmarkStart w:id="46" w:name="_Toc322352576"/>
      <w:r>
        <w:rPr>
          <w:rFonts w:hint="eastAsia"/>
        </w:rPr>
        <w:t>防静电放电破坏</w:t>
      </w:r>
      <w:bookmarkEnd w:id="42"/>
      <w:bookmarkEnd w:id="43"/>
      <w:bookmarkEnd w:id="44"/>
      <w:bookmarkEnd w:id="45"/>
      <w:bookmarkEnd w:id="46"/>
    </w:p>
    <w:p w14:paraId="146C175A" w14:textId="77777777" w:rsidR="00CA7BAE" w:rsidRDefault="000B6C3B">
      <w:pPr>
        <w:pStyle w:val="text"/>
        <w:spacing w:before="120" w:after="120"/>
      </w:pPr>
      <w:r>
        <w:rPr>
          <w:rFonts w:hint="eastAsia"/>
        </w:rPr>
        <w:t>尽管</w:t>
      </w:r>
      <w:r>
        <w:rPr>
          <w:rFonts w:hint="eastAsia"/>
        </w:rPr>
        <w:t>TN-SG5000(</w:t>
      </w:r>
      <w:r>
        <w:rPr>
          <w:rFonts w:hint="eastAsia"/>
        </w:rPr>
        <w:t>万兆</w:t>
      </w:r>
      <w:r>
        <w:rPr>
          <w:rFonts w:hint="eastAsia"/>
        </w:rPr>
        <w:t>)V5.0</w:t>
      </w:r>
      <w:r>
        <w:rPr>
          <w:rFonts w:hint="eastAsia"/>
        </w:rPr>
        <w:t>在防静电方面作了大量的考虑，采取了多种措施，但当静电超过一定容量时，仍会对电路和设备产生巨大的破坏作用。在</w:t>
      </w:r>
      <w:r>
        <w:rPr>
          <w:rFonts w:hint="eastAsia"/>
        </w:rPr>
        <w:t>TN-SG5000(</w:t>
      </w:r>
      <w:r>
        <w:rPr>
          <w:rFonts w:hint="eastAsia"/>
        </w:rPr>
        <w:t>万兆</w:t>
      </w:r>
      <w:r>
        <w:rPr>
          <w:rFonts w:hint="eastAsia"/>
        </w:rPr>
        <w:t>)V5.0</w:t>
      </w:r>
      <w:r>
        <w:rPr>
          <w:rFonts w:hint="eastAsia"/>
        </w:rPr>
        <w:t>连接的通信网中，静电感应主要来源有：室外高压输电线、雷电等外界电场；室内环境地板材料，整机结构等内部系统。</w:t>
      </w:r>
    </w:p>
    <w:p w14:paraId="11C8948A" w14:textId="77777777" w:rsidR="00CA7BAE" w:rsidRDefault="000B6C3B">
      <w:pPr>
        <w:pStyle w:val="text"/>
        <w:spacing w:before="120" w:after="120"/>
      </w:pPr>
      <w:r>
        <w:rPr>
          <w:rFonts w:hint="eastAsia"/>
        </w:rPr>
        <w:t>为防止静电破坏，应做到：</w:t>
      </w:r>
    </w:p>
    <w:p w14:paraId="56F7387D" w14:textId="77777777" w:rsidR="00CA7BAE" w:rsidRDefault="000B6C3B">
      <w:pPr>
        <w:pStyle w:val="itemlist"/>
        <w:spacing w:before="120" w:afterLines="0" w:after="0"/>
        <w:rPr>
          <w:szCs w:val="21"/>
        </w:rPr>
      </w:pPr>
      <w:r>
        <w:rPr>
          <w:rFonts w:hint="eastAsia"/>
          <w:szCs w:val="21"/>
        </w:rPr>
        <w:t>设备及地板良好接地。</w:t>
      </w:r>
    </w:p>
    <w:p w14:paraId="653F02C0" w14:textId="77777777" w:rsidR="00CA7BAE" w:rsidRDefault="000B6C3B">
      <w:pPr>
        <w:pStyle w:val="itemlist"/>
        <w:spacing w:before="120" w:afterLines="0" w:after="0"/>
        <w:rPr>
          <w:szCs w:val="21"/>
        </w:rPr>
      </w:pPr>
      <w:r>
        <w:rPr>
          <w:rFonts w:hint="eastAsia"/>
          <w:szCs w:val="21"/>
        </w:rPr>
        <w:t>室内防尘。</w:t>
      </w:r>
    </w:p>
    <w:p w14:paraId="3D597CCE" w14:textId="77777777" w:rsidR="00CA7BAE" w:rsidRDefault="000B6C3B">
      <w:pPr>
        <w:pStyle w:val="itemlist"/>
        <w:spacing w:before="120" w:afterLines="0" w:after="0"/>
        <w:rPr>
          <w:szCs w:val="21"/>
        </w:rPr>
      </w:pPr>
      <w:r>
        <w:rPr>
          <w:rFonts w:hint="eastAsia"/>
          <w:szCs w:val="21"/>
        </w:rPr>
        <w:t>保持适当的湿度条件。</w:t>
      </w:r>
    </w:p>
    <w:p w14:paraId="2D15CABF" w14:textId="77777777" w:rsidR="00CA7BAE" w:rsidRDefault="000B6C3B">
      <w:pPr>
        <w:pStyle w:val="itemlist"/>
        <w:spacing w:before="120" w:afterLines="0" w:after="0"/>
        <w:rPr>
          <w:szCs w:val="21"/>
        </w:rPr>
      </w:pPr>
      <w:r>
        <w:rPr>
          <w:rFonts w:hint="eastAsia"/>
          <w:szCs w:val="21"/>
        </w:rPr>
        <w:t>在安装防火墙的各类可插拔模块时，请佩戴防静电手环并确保防静电手环良好接地。</w:t>
      </w:r>
    </w:p>
    <w:p w14:paraId="380FC80B" w14:textId="77777777" w:rsidR="00CA7BAE" w:rsidRDefault="000B6C3B">
      <w:pPr>
        <w:pStyle w:val="itemlist"/>
        <w:spacing w:before="120" w:afterLines="0" w:after="0"/>
        <w:rPr>
          <w:szCs w:val="21"/>
        </w:rPr>
      </w:pPr>
      <w:r>
        <w:rPr>
          <w:rFonts w:hint="eastAsia"/>
          <w:szCs w:val="21"/>
        </w:rPr>
        <w:lastRenderedPageBreak/>
        <w:t>拿取单板时，请勿用手直接接触元器件和印制电路板。</w:t>
      </w:r>
    </w:p>
    <w:p w14:paraId="507A32D9" w14:textId="77777777" w:rsidR="00CA7BAE" w:rsidRDefault="000B6C3B">
      <w:pPr>
        <w:pStyle w:val="itemlist"/>
        <w:spacing w:before="120" w:afterLines="0" w:after="0"/>
        <w:rPr>
          <w:szCs w:val="21"/>
        </w:rPr>
      </w:pPr>
      <w:r>
        <w:rPr>
          <w:rFonts w:hint="eastAsia"/>
          <w:szCs w:val="21"/>
        </w:rPr>
        <w:t>存放单板时，请使用防静电屏蔽袋，请勿将其随意搁置。</w:t>
      </w:r>
    </w:p>
    <w:p w14:paraId="7AFD9B66" w14:textId="77777777" w:rsidR="00CA7BAE" w:rsidRDefault="000B6C3B">
      <w:pPr>
        <w:pStyle w:val="itemlist"/>
        <w:spacing w:before="120" w:afterLines="0" w:after="0"/>
        <w:rPr>
          <w:szCs w:val="21"/>
        </w:rPr>
      </w:pPr>
      <w:r>
        <w:rPr>
          <w:rFonts w:hint="eastAsia"/>
          <w:szCs w:val="21"/>
        </w:rPr>
        <w:t>避免</w:t>
      </w:r>
      <w:r>
        <w:rPr>
          <w:rFonts w:hint="eastAsia"/>
          <w:szCs w:val="21"/>
        </w:rPr>
        <w:t>衣服等物品与电路板接触，防静电手环只能防止身体上的静电对电路板产生的伤害，并不能防止衣服上的静电。</w:t>
      </w:r>
    </w:p>
    <w:p w14:paraId="6E3F9FD2" w14:textId="77777777" w:rsidR="00CA7BAE" w:rsidRDefault="000B6C3B">
      <w:pPr>
        <w:pStyle w:val="notice"/>
        <w:spacing w:before="120" w:afterLines="0" w:after="0"/>
      </w:pPr>
      <w:r>
        <w:rPr>
          <w:rFonts w:hint="eastAsia"/>
        </w:rPr>
        <w:t>为了安全起见，请使用万用表检查防静电手环的阻值。人体与地之间的电阻应该在</w:t>
      </w:r>
      <w:r>
        <w:t>1~10</w:t>
      </w:r>
      <w:r>
        <w:rPr>
          <w:rFonts w:hint="eastAsia"/>
        </w:rPr>
        <w:t>兆欧姆之间。</w:t>
      </w:r>
    </w:p>
    <w:p w14:paraId="19E34097" w14:textId="77777777" w:rsidR="00CA7BAE" w:rsidRDefault="000B6C3B">
      <w:pPr>
        <w:pStyle w:val="notice"/>
        <w:spacing w:before="120" w:afterLines="0" w:after="0"/>
      </w:pPr>
      <w:r>
        <w:rPr>
          <w:rFonts w:hint="eastAsia"/>
        </w:rPr>
        <w:t>当防静电手环通过机箱上的防静电手环插孔接地时，请确保防火墙已经良好接地，防火墙的接地方法参见“</w:t>
      </w:r>
      <w:r>
        <w:t>3.8</w:t>
      </w:r>
      <w:r>
        <w:rPr>
          <w:rFonts w:hint="eastAsia"/>
        </w:rPr>
        <w:t>连接系统接地”</w:t>
      </w:r>
    </w:p>
    <w:p w14:paraId="3E3199BA" w14:textId="77777777" w:rsidR="00CA7BAE" w:rsidRDefault="000B6C3B">
      <w:pPr>
        <w:pStyle w:val="31"/>
        <w:spacing w:before="240" w:afterLines="0" w:after="120"/>
        <w:ind w:left="1474"/>
      </w:pPr>
      <w:bookmarkStart w:id="47" w:name="_Toc170132437"/>
      <w:bookmarkStart w:id="48" w:name="_Toc118528805"/>
      <w:bookmarkStart w:id="49" w:name="_Toc257048571"/>
      <w:bookmarkStart w:id="50" w:name="_Toc264981244"/>
      <w:bookmarkStart w:id="51" w:name="_Toc322352577"/>
      <w:r>
        <w:rPr>
          <w:rFonts w:hint="eastAsia"/>
        </w:rPr>
        <w:t>激光安全</w:t>
      </w:r>
      <w:bookmarkEnd w:id="47"/>
      <w:bookmarkEnd w:id="48"/>
      <w:bookmarkEnd w:id="49"/>
      <w:bookmarkEnd w:id="50"/>
      <w:bookmarkEnd w:id="51"/>
    </w:p>
    <w:p w14:paraId="0FE3493E" w14:textId="77777777" w:rsidR="00CA7BAE" w:rsidRDefault="000B6C3B">
      <w:pPr>
        <w:pStyle w:val="text"/>
        <w:spacing w:before="120" w:after="120"/>
      </w:pPr>
      <w:r>
        <w:rPr>
          <w:rFonts w:hint="eastAsia"/>
        </w:rPr>
        <w:t>TN-SG5000(</w:t>
      </w:r>
      <w:r>
        <w:rPr>
          <w:rFonts w:hint="eastAsia"/>
        </w:rPr>
        <w:t>万兆</w:t>
      </w:r>
      <w:r>
        <w:rPr>
          <w:rFonts w:hint="eastAsia"/>
        </w:rPr>
        <w:t>)V5.0</w:t>
      </w:r>
      <w:r>
        <w:rPr>
          <w:rFonts w:hint="eastAsia"/>
        </w:rPr>
        <w:t>支持的各种模块中带有数量众多的光模块，为</w:t>
      </w:r>
      <w:r>
        <w:rPr>
          <w:rFonts w:ascii="宋体" w:hAnsi="宋体" w:cs="宋体" w:hint="eastAsia"/>
        </w:rPr>
        <w:t>Ⅰ</w:t>
      </w:r>
      <w:r>
        <w:rPr>
          <w:rFonts w:hint="eastAsia"/>
        </w:rPr>
        <w:t>类激光产品。</w:t>
      </w:r>
    </w:p>
    <w:p w14:paraId="1D7D8CBE" w14:textId="77777777" w:rsidR="00CA7BAE" w:rsidRDefault="000B6C3B">
      <w:pPr>
        <w:pStyle w:val="text"/>
        <w:spacing w:before="120" w:after="120"/>
        <w:rPr>
          <w:bCs/>
        </w:rPr>
      </w:pPr>
      <w:r>
        <w:rPr>
          <w:rFonts w:hint="eastAsia"/>
        </w:rPr>
        <w:t>注意事项：</w:t>
      </w:r>
    </w:p>
    <w:p w14:paraId="748D17DB" w14:textId="77777777" w:rsidR="00CA7BAE" w:rsidRDefault="000B6C3B">
      <w:pPr>
        <w:pStyle w:val="itemlist"/>
        <w:spacing w:before="120" w:afterLines="0" w:after="0"/>
      </w:pPr>
      <w:r>
        <w:rPr>
          <w:rFonts w:hint="eastAsia"/>
        </w:rPr>
        <w:t>光纤收发器工作时，应确保端口连上光纤线或用防尘盖塞住，以避免灰尘进入和灼伤人眼。</w:t>
      </w:r>
    </w:p>
    <w:p w14:paraId="63D92DA8" w14:textId="77777777" w:rsidR="00CA7BAE" w:rsidRDefault="000B6C3B">
      <w:pPr>
        <w:pStyle w:val="itemlist"/>
        <w:spacing w:before="120" w:afterLines="0" w:after="0"/>
      </w:pPr>
      <w:r>
        <w:rPr>
          <w:rFonts w:hint="eastAsia"/>
        </w:rPr>
        <w:t>请不要直视光接口。</w:t>
      </w:r>
    </w:p>
    <w:p w14:paraId="1DB9850A" w14:textId="77777777" w:rsidR="00CA7BAE" w:rsidRDefault="000B6C3B">
      <w:pPr>
        <w:pStyle w:val="notice"/>
        <w:spacing w:before="120" w:afterLines="0" w:after="0"/>
      </w:pPr>
      <w:r>
        <w:rPr>
          <w:rFonts w:hint="eastAsia"/>
        </w:rPr>
        <w:t>无论在何种情况下都不可以靠近或直视光口，以免造成眼睛的永久损坏。</w:t>
      </w:r>
    </w:p>
    <w:p w14:paraId="71317F89" w14:textId="77777777" w:rsidR="00CA7BAE" w:rsidRDefault="000B6C3B">
      <w:pPr>
        <w:pStyle w:val="21"/>
        <w:spacing w:before="240" w:afterLines="0" w:after="120"/>
        <w:ind w:left="1248"/>
      </w:pPr>
      <w:bookmarkStart w:id="52" w:name="_Toc264981245"/>
      <w:bookmarkStart w:id="53" w:name="_Toc170132438"/>
      <w:bookmarkStart w:id="54" w:name="_Toc322352578"/>
      <w:bookmarkStart w:id="55" w:name="_Toc118528806"/>
      <w:bookmarkStart w:id="56" w:name="_Toc257048572"/>
      <w:r>
        <w:rPr>
          <w:rFonts w:hint="eastAsia"/>
        </w:rPr>
        <w:t>安装场地的要求</w:t>
      </w:r>
      <w:bookmarkEnd w:id="52"/>
      <w:bookmarkEnd w:id="53"/>
      <w:bookmarkEnd w:id="54"/>
      <w:bookmarkEnd w:id="55"/>
      <w:bookmarkEnd w:id="56"/>
    </w:p>
    <w:p w14:paraId="12F69FBC" w14:textId="77777777" w:rsidR="00CA7BAE" w:rsidRDefault="000B6C3B">
      <w:pPr>
        <w:pStyle w:val="text"/>
        <w:spacing w:before="120" w:after="120"/>
      </w:pPr>
      <w:r>
        <w:rPr>
          <w:rFonts w:hint="eastAsia"/>
        </w:rPr>
        <w:t>TN-SG5000(</w:t>
      </w:r>
      <w:r>
        <w:rPr>
          <w:rFonts w:hint="eastAsia"/>
        </w:rPr>
        <w:t>万兆</w:t>
      </w:r>
      <w:r>
        <w:rPr>
          <w:rFonts w:hint="eastAsia"/>
        </w:rPr>
        <w:t>)V5.0</w:t>
      </w:r>
      <w:r>
        <w:rPr>
          <w:rFonts w:hint="eastAsia"/>
        </w:rPr>
        <w:t>必须在室内使用。为保证设备正常工作和延长使用寿命，安装场所必须满足下列要求。</w:t>
      </w:r>
    </w:p>
    <w:p w14:paraId="1A5AB79B" w14:textId="77777777" w:rsidR="00CA7BAE" w:rsidRDefault="000B6C3B">
      <w:pPr>
        <w:pStyle w:val="31"/>
        <w:spacing w:before="240" w:afterLines="0" w:after="120"/>
        <w:ind w:left="1474"/>
      </w:pPr>
      <w:bookmarkStart w:id="57" w:name="_Toc264981246"/>
      <w:bookmarkStart w:id="58" w:name="_Toc170132439"/>
      <w:bookmarkStart w:id="59" w:name="_Toc118528807"/>
      <w:bookmarkStart w:id="60" w:name="_Toc322352579"/>
      <w:bookmarkStart w:id="61" w:name="_Toc257048573"/>
      <w:r>
        <w:rPr>
          <w:rFonts w:hint="eastAsia"/>
        </w:rPr>
        <w:t>机架式安装要求</w:t>
      </w:r>
      <w:bookmarkEnd w:id="57"/>
      <w:bookmarkEnd w:id="58"/>
      <w:bookmarkEnd w:id="59"/>
      <w:bookmarkEnd w:id="60"/>
      <w:bookmarkEnd w:id="61"/>
    </w:p>
    <w:p w14:paraId="254273A7" w14:textId="77777777" w:rsidR="00CA7BAE" w:rsidRDefault="000B6C3B">
      <w:pPr>
        <w:pStyle w:val="text"/>
        <w:spacing w:before="120" w:after="120"/>
      </w:pPr>
      <w:r>
        <w:rPr>
          <w:rFonts w:hint="eastAsia"/>
        </w:rPr>
        <w:t>如果计划将</w:t>
      </w:r>
      <w:r>
        <w:rPr>
          <w:rFonts w:hint="eastAsia"/>
        </w:rPr>
        <w:t>TN-SG5000(</w:t>
      </w:r>
      <w:r>
        <w:rPr>
          <w:rFonts w:hint="eastAsia"/>
        </w:rPr>
        <w:t>万兆</w:t>
      </w:r>
      <w:r>
        <w:rPr>
          <w:rFonts w:hint="eastAsia"/>
        </w:rPr>
        <w:t>)V5.0</w:t>
      </w:r>
      <w:r>
        <w:rPr>
          <w:rFonts w:hint="eastAsia"/>
        </w:rPr>
        <w:t>安装在机柜内，需确认机柜符合下面的条件：</w:t>
      </w:r>
    </w:p>
    <w:p w14:paraId="015B85F1" w14:textId="77777777" w:rsidR="00CA7BAE" w:rsidRDefault="000B6C3B">
      <w:pPr>
        <w:pStyle w:val="itemlist"/>
        <w:spacing w:before="120" w:afterLines="0" w:after="0"/>
      </w:pPr>
      <w:r>
        <w:rPr>
          <w:rFonts w:hint="eastAsia"/>
        </w:rPr>
        <w:t>尽量安装在敞开的机柜内，如果安装在封闭的机柜内，请确认机柜具有很好的通风的散热系统。</w:t>
      </w:r>
    </w:p>
    <w:p w14:paraId="2F2E31D6" w14:textId="77777777" w:rsidR="00CA7BAE" w:rsidRDefault="000B6C3B">
      <w:pPr>
        <w:pStyle w:val="itemlist"/>
        <w:spacing w:before="120" w:afterLines="0" w:after="0"/>
      </w:pPr>
      <w:r>
        <w:rPr>
          <w:rFonts w:hint="eastAsia"/>
        </w:rPr>
        <w:t>确认机柜足够牢固，能够支撑</w:t>
      </w:r>
      <w:r>
        <w:rPr>
          <w:rFonts w:hint="eastAsia"/>
        </w:rPr>
        <w:t>TN-SG5000(</w:t>
      </w:r>
      <w:r>
        <w:rPr>
          <w:rFonts w:hint="eastAsia"/>
        </w:rPr>
        <w:t>万兆</w:t>
      </w:r>
      <w:r>
        <w:rPr>
          <w:rFonts w:hint="eastAsia"/>
        </w:rPr>
        <w:t>)V5.0</w:t>
      </w:r>
      <w:r>
        <w:rPr>
          <w:rFonts w:hint="eastAsia"/>
        </w:rPr>
        <w:t>及其安装附件的重量。</w:t>
      </w:r>
    </w:p>
    <w:p w14:paraId="1A3ABCEE" w14:textId="77777777" w:rsidR="00CA7BAE" w:rsidRDefault="000B6C3B">
      <w:pPr>
        <w:pStyle w:val="itemlist"/>
        <w:spacing w:before="120" w:afterLines="0" w:after="0"/>
      </w:pPr>
      <w:r>
        <w:rPr>
          <w:rFonts w:hint="eastAsia"/>
        </w:rPr>
        <w:t>确认及框的尺寸适合</w:t>
      </w:r>
      <w:r>
        <w:rPr>
          <w:rFonts w:hint="eastAsia"/>
        </w:rPr>
        <w:t>TN-SG5000(</w:t>
      </w:r>
      <w:r>
        <w:rPr>
          <w:rFonts w:hint="eastAsia"/>
        </w:rPr>
        <w:t>万兆</w:t>
      </w:r>
      <w:r>
        <w:rPr>
          <w:rFonts w:hint="eastAsia"/>
        </w:rPr>
        <w:t>)V5.0</w:t>
      </w:r>
      <w:r>
        <w:rPr>
          <w:rFonts w:hint="eastAsia"/>
        </w:rPr>
        <w:t>的安装前后左右面板要留有一定的空间，以利于散热。</w:t>
      </w:r>
    </w:p>
    <w:p w14:paraId="5A6EC1CD" w14:textId="77777777" w:rsidR="00CA7BAE" w:rsidRDefault="000B6C3B">
      <w:pPr>
        <w:pStyle w:val="itemlist"/>
        <w:spacing w:before="120" w:afterLines="0" w:after="0"/>
      </w:pPr>
      <w:r>
        <w:rPr>
          <w:rFonts w:hint="eastAsia"/>
        </w:rPr>
        <w:t>机柜接地良好。</w:t>
      </w:r>
    </w:p>
    <w:p w14:paraId="660DB4AB" w14:textId="77777777" w:rsidR="00CA7BAE" w:rsidRDefault="000B6C3B">
      <w:pPr>
        <w:pStyle w:val="31"/>
        <w:spacing w:before="240" w:afterLines="0" w:after="120"/>
        <w:ind w:left="1474"/>
      </w:pPr>
      <w:bookmarkStart w:id="62" w:name="_Toc170132440"/>
      <w:bookmarkStart w:id="63" w:name="_Toc264981247"/>
      <w:bookmarkStart w:id="64" w:name="_Toc322352580"/>
      <w:bookmarkStart w:id="65" w:name="_Toc118528808"/>
      <w:bookmarkStart w:id="66" w:name="_Toc257048574"/>
      <w:r>
        <w:rPr>
          <w:rFonts w:hint="eastAsia"/>
        </w:rPr>
        <w:t>通风要求</w:t>
      </w:r>
      <w:bookmarkEnd w:id="62"/>
      <w:bookmarkEnd w:id="63"/>
      <w:bookmarkEnd w:id="64"/>
      <w:bookmarkEnd w:id="65"/>
      <w:bookmarkEnd w:id="66"/>
    </w:p>
    <w:p w14:paraId="36D8E887" w14:textId="77777777" w:rsidR="00CA7BAE" w:rsidRDefault="000B6C3B">
      <w:pPr>
        <w:pStyle w:val="text"/>
        <w:spacing w:before="120" w:after="120"/>
        <w:rPr>
          <w:lang w:val="en-GB"/>
        </w:rPr>
      </w:pPr>
      <w:r>
        <w:rPr>
          <w:rFonts w:hint="eastAsia"/>
        </w:rPr>
        <w:t>TN-SG5000(</w:t>
      </w:r>
      <w:r>
        <w:rPr>
          <w:rFonts w:hint="eastAsia"/>
        </w:rPr>
        <w:t>万兆</w:t>
      </w:r>
      <w:r>
        <w:rPr>
          <w:rFonts w:hint="eastAsia"/>
        </w:rPr>
        <w:t>)V5.0</w:t>
      </w:r>
      <w:r>
        <w:rPr>
          <w:rFonts w:hint="eastAsia"/>
        </w:rPr>
        <w:t>的通风方式如图</w:t>
      </w:r>
      <w:r>
        <w:t>2-2</w:t>
      </w:r>
      <w:r>
        <w:rPr>
          <w:rFonts w:hint="eastAsia"/>
        </w:rPr>
        <w:t>，应保证通风口的空间预留，以确保散热正常进行。在连接上各种缆线后，应整理成线束或整理否放置在配线架上，避免挡住进风口。确保设备水平，稳固。且在设备四周至少各</w:t>
      </w:r>
      <w:r>
        <w:rPr>
          <w:rFonts w:hint="eastAsia"/>
        </w:rPr>
        <w:t>3.8cm</w:t>
      </w:r>
      <w:r>
        <w:rPr>
          <w:rFonts w:hint="eastAsia"/>
        </w:rPr>
        <w:t>的范围内保持空旷，以保证空气流通。</w:t>
      </w:r>
    </w:p>
    <w:p w14:paraId="3A5D45CE" w14:textId="77777777" w:rsidR="00CA7BAE" w:rsidRDefault="000B6C3B">
      <w:pPr>
        <w:pStyle w:val="text"/>
        <w:spacing w:before="120" w:after="120"/>
      </w:pPr>
      <w:r>
        <w:rPr>
          <w:rFonts w:hint="eastAsia"/>
        </w:rPr>
        <w:t>图</w:t>
      </w:r>
      <w:r>
        <w:rPr>
          <w:rFonts w:hint="eastAsia"/>
        </w:rPr>
        <w:t xml:space="preserve"> </w:t>
      </w:r>
      <w:r>
        <w:fldChar w:fldCharType="begin"/>
      </w:r>
      <w:r>
        <w:instrText xml:space="preserve"> STYLEREF 1 \s </w:instrText>
      </w:r>
      <w:r>
        <w:fldChar w:fldCharType="separate"/>
      </w:r>
      <w:r>
        <w:t>2</w:t>
      </w:r>
      <w:r>
        <w:fldChar w:fldCharType="end"/>
      </w:r>
      <w:r>
        <w:noBreakHyphen/>
      </w:r>
      <w:r>
        <w:fldChar w:fldCharType="begin"/>
      </w:r>
      <w:r>
        <w:instrText xml:space="preserve"> </w:instrText>
      </w:r>
      <w:r>
        <w:instrText xml:space="preserve">SEQ </w:instrText>
      </w:r>
      <w:r>
        <w:rPr>
          <w:rFonts w:hint="eastAsia"/>
        </w:rPr>
        <w:instrText>图</w:instrText>
      </w:r>
      <w:r>
        <w:instrText xml:space="preserve"> \* ARABIC \s 1 </w:instrText>
      </w:r>
      <w:r>
        <w:fldChar w:fldCharType="separate"/>
      </w:r>
      <w:r>
        <w:t>2</w:t>
      </w:r>
      <w:r>
        <w:fldChar w:fldCharType="end"/>
      </w:r>
      <w:r>
        <w:t xml:space="preserve"> </w:t>
      </w:r>
      <w:r>
        <w:rPr>
          <w:rFonts w:hint="eastAsia"/>
        </w:rPr>
        <w:t>通风方式示意图</w:t>
      </w:r>
    </w:p>
    <w:p w14:paraId="274BC39C" w14:textId="77777777" w:rsidR="00CA7BAE" w:rsidRDefault="000B6C3B">
      <w:pPr>
        <w:pStyle w:val="text"/>
        <w:spacing w:before="120" w:after="120"/>
      </w:pPr>
      <w:r>
        <w:rPr>
          <w:noProof/>
          <w:lang w:val="en-GB"/>
        </w:rPr>
        <w:drawing>
          <wp:inline distT="0" distB="0" distL="0" distR="0" wp14:anchorId="0140D56A" wp14:editId="2F47F556">
            <wp:extent cx="4086225" cy="24003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
                    <a:stretch>
                      <a:fillRect/>
                    </a:stretch>
                  </pic:blipFill>
                  <pic:spPr>
                    <a:xfrm>
                      <a:off x="0" y="0"/>
                      <a:ext cx="4086225" cy="2400300"/>
                    </a:xfrm>
                    <a:prstGeom prst="rect">
                      <a:avLst/>
                    </a:prstGeom>
                  </pic:spPr>
                </pic:pic>
              </a:graphicData>
            </a:graphic>
          </wp:inline>
        </w:drawing>
      </w:r>
    </w:p>
    <w:p w14:paraId="209BEDFF" w14:textId="77777777" w:rsidR="00CA7BAE" w:rsidRDefault="00CA7BAE">
      <w:pPr>
        <w:pStyle w:val="text"/>
        <w:spacing w:before="120" w:after="120"/>
      </w:pPr>
    </w:p>
    <w:p w14:paraId="19061D91" w14:textId="77777777" w:rsidR="00CA7BAE" w:rsidRDefault="000B6C3B">
      <w:pPr>
        <w:pStyle w:val="31"/>
        <w:spacing w:before="240" w:afterLines="0" w:after="120"/>
        <w:ind w:left="1474"/>
      </w:pPr>
      <w:bookmarkStart w:id="67" w:name="_Toc118528809"/>
      <w:bookmarkStart w:id="68" w:name="_Toc322352581"/>
      <w:bookmarkStart w:id="69" w:name="_Toc264981248"/>
      <w:bookmarkStart w:id="70" w:name="_Toc170132441"/>
      <w:bookmarkStart w:id="71" w:name="_Toc257048575"/>
      <w:r>
        <w:rPr>
          <w:rFonts w:hint="eastAsia"/>
        </w:rPr>
        <w:t>温度和湿度要求</w:t>
      </w:r>
      <w:bookmarkEnd w:id="67"/>
      <w:bookmarkEnd w:id="68"/>
      <w:bookmarkEnd w:id="69"/>
      <w:bookmarkEnd w:id="70"/>
      <w:bookmarkEnd w:id="71"/>
    </w:p>
    <w:p w14:paraId="1AA8F38F" w14:textId="77777777" w:rsidR="00CA7BAE" w:rsidRDefault="000B6C3B">
      <w:pPr>
        <w:pStyle w:val="text"/>
        <w:spacing w:before="120" w:after="120"/>
      </w:pPr>
      <w:r>
        <w:rPr>
          <w:rFonts w:hint="eastAsia"/>
        </w:rPr>
        <w:t>为保证</w:t>
      </w:r>
      <w:r>
        <w:rPr>
          <w:rFonts w:hint="eastAsia"/>
        </w:rPr>
        <w:t>TN-SG5000(</w:t>
      </w:r>
      <w:r>
        <w:rPr>
          <w:rFonts w:hint="eastAsia"/>
        </w:rPr>
        <w:t>万兆</w:t>
      </w:r>
      <w:r>
        <w:rPr>
          <w:rFonts w:hint="eastAsia"/>
        </w:rPr>
        <w:t>)V5.0</w:t>
      </w:r>
      <w:r>
        <w:rPr>
          <w:rFonts w:hint="eastAsia"/>
        </w:rPr>
        <w:t>正常工作和使用寿命，机房内需维持一定的温度和湿度。如果机房长期处于不符合温、湿度要求的环境，将会对设备造成损坏。</w:t>
      </w:r>
    </w:p>
    <w:p w14:paraId="5E946B0C" w14:textId="77777777" w:rsidR="00CA7BAE" w:rsidRDefault="000B6C3B">
      <w:pPr>
        <w:pStyle w:val="itemlist"/>
        <w:spacing w:before="120" w:afterLines="0" w:after="0"/>
      </w:pPr>
      <w:r>
        <w:rPr>
          <w:rFonts w:hint="eastAsia"/>
        </w:rPr>
        <w:t>处于相对湿度过高的环境，易造成绝缘材料绝缘不良，甚至漏电。有时也易发生材料机械性能变化、金属部件锈蚀等现象。</w:t>
      </w:r>
    </w:p>
    <w:p w14:paraId="7EDB8ABD" w14:textId="77777777" w:rsidR="00CA7BAE" w:rsidRDefault="000B6C3B">
      <w:pPr>
        <w:pStyle w:val="itemlist"/>
        <w:spacing w:before="120" w:afterLines="0" w:after="0"/>
      </w:pPr>
      <w:r>
        <w:rPr>
          <w:rFonts w:hint="eastAsia"/>
        </w:rPr>
        <w:t>处于相对湿度过低的环境，绝缘片会干缩，同时易产生静电，危害设备上的电路。</w:t>
      </w:r>
    </w:p>
    <w:p w14:paraId="47667DA1" w14:textId="77777777" w:rsidR="00CA7BAE" w:rsidRDefault="000B6C3B">
      <w:pPr>
        <w:pStyle w:val="itemlist"/>
        <w:spacing w:before="120" w:afterLines="0" w:after="0"/>
      </w:pPr>
      <w:r>
        <w:rPr>
          <w:rFonts w:hint="eastAsia"/>
        </w:rPr>
        <w:t>处于温度过高的环境，则危害更大，会使设备的可靠性大大的降低，长期高温还会影响寿命，加</w:t>
      </w:r>
      <w:r>
        <w:rPr>
          <w:rFonts w:hint="eastAsia"/>
        </w:rPr>
        <w:t>速老化过程。</w:t>
      </w:r>
    </w:p>
    <w:p w14:paraId="41EE64D3" w14:textId="77777777" w:rsidR="00CA7BAE" w:rsidRDefault="000B6C3B">
      <w:pPr>
        <w:pStyle w:val="text"/>
        <w:spacing w:before="120" w:after="120"/>
      </w:pPr>
      <w:r>
        <w:rPr>
          <w:rFonts w:hint="eastAsia"/>
        </w:rPr>
        <w:t>TN-SG5000(</w:t>
      </w:r>
      <w:r>
        <w:rPr>
          <w:rFonts w:hint="eastAsia"/>
        </w:rPr>
        <w:t>万兆</w:t>
      </w:r>
      <w:r>
        <w:rPr>
          <w:rFonts w:hint="eastAsia"/>
        </w:rPr>
        <w:t>)V5.0</w:t>
      </w:r>
      <w:r>
        <w:rPr>
          <w:rFonts w:hint="eastAsia"/>
        </w:rPr>
        <w:t>设备对环境的温、湿度要求如下表：</w:t>
      </w:r>
      <w:r>
        <w:rPr>
          <w:rFonts w:hint="eastAsia"/>
        </w:rPr>
        <w:t xml:space="preserve"> </w:t>
      </w:r>
    </w:p>
    <w:tbl>
      <w:tblPr>
        <w:tblW w:w="964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822"/>
        <w:gridCol w:w="4823"/>
      </w:tblGrid>
      <w:tr w:rsidR="00CA7BAE" w14:paraId="6DA1105E" w14:textId="77777777">
        <w:trPr>
          <w:cantSplit/>
          <w:trHeight w:val="20"/>
          <w:jc w:val="center"/>
        </w:trPr>
        <w:tc>
          <w:tcPr>
            <w:tcW w:w="4822"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719EDC99" w14:textId="77777777" w:rsidR="00CA7BAE" w:rsidRDefault="000B6C3B">
            <w:pPr>
              <w:pStyle w:val="tabletext"/>
            </w:pPr>
            <w:bookmarkStart w:id="72" w:name="OLE_LINK7"/>
            <w:bookmarkStart w:id="73" w:name="OLE_LINK9"/>
            <w:r>
              <w:rPr>
                <w:rFonts w:hint="eastAsia"/>
              </w:rPr>
              <w:t>工作环境</w:t>
            </w:r>
            <w:bookmarkEnd w:id="72"/>
            <w:bookmarkEnd w:id="73"/>
            <w:r>
              <w:rPr>
                <w:rFonts w:hint="eastAsia"/>
              </w:rPr>
              <w:t>温度要求</w:t>
            </w:r>
          </w:p>
        </w:tc>
        <w:tc>
          <w:tcPr>
            <w:tcW w:w="4823"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7681D3A3" w14:textId="77777777" w:rsidR="00CA7BAE" w:rsidRDefault="000B6C3B">
            <w:pPr>
              <w:pStyle w:val="tabletext"/>
            </w:pPr>
            <w:r>
              <w:rPr>
                <w:rFonts w:hint="eastAsia"/>
              </w:rPr>
              <w:t>工作环境相对湿度要求</w:t>
            </w:r>
          </w:p>
        </w:tc>
      </w:tr>
      <w:tr w:rsidR="00CA7BAE" w14:paraId="66A79880" w14:textId="77777777">
        <w:trPr>
          <w:cantSplit/>
          <w:trHeight w:val="20"/>
          <w:jc w:val="center"/>
        </w:trPr>
        <w:tc>
          <w:tcPr>
            <w:tcW w:w="4822" w:type="dxa"/>
            <w:tcBorders>
              <w:top w:val="single" w:sz="4" w:space="0" w:color="999999"/>
              <w:left w:val="single" w:sz="4" w:space="0" w:color="999999"/>
              <w:bottom w:val="single" w:sz="4" w:space="0" w:color="999999"/>
              <w:right w:val="single" w:sz="4" w:space="0" w:color="999999"/>
            </w:tcBorders>
            <w:vAlign w:val="center"/>
          </w:tcPr>
          <w:p w14:paraId="56FDE59A" w14:textId="77777777" w:rsidR="00CA7BAE" w:rsidRDefault="000B6C3B">
            <w:pPr>
              <w:pStyle w:val="tabletext"/>
            </w:pPr>
            <w:r>
              <w:t>0ºC-40ºC</w:t>
            </w:r>
          </w:p>
        </w:tc>
        <w:tc>
          <w:tcPr>
            <w:tcW w:w="4823" w:type="dxa"/>
            <w:tcBorders>
              <w:top w:val="single" w:sz="4" w:space="0" w:color="999999"/>
              <w:left w:val="single" w:sz="4" w:space="0" w:color="999999"/>
              <w:bottom w:val="single" w:sz="4" w:space="0" w:color="999999"/>
              <w:right w:val="single" w:sz="4" w:space="0" w:color="999999"/>
            </w:tcBorders>
            <w:vAlign w:val="center"/>
          </w:tcPr>
          <w:p w14:paraId="655E1DBC" w14:textId="77777777" w:rsidR="00CA7BAE" w:rsidRDefault="000B6C3B">
            <w:pPr>
              <w:pStyle w:val="tabletext"/>
            </w:pPr>
            <w:r>
              <w:t>20%-90%</w:t>
            </w:r>
          </w:p>
        </w:tc>
      </w:tr>
    </w:tbl>
    <w:p w14:paraId="46925339" w14:textId="77777777" w:rsidR="00CA7BAE" w:rsidRDefault="000B6C3B">
      <w:pPr>
        <w:pStyle w:val="instruction"/>
        <w:spacing w:before="120" w:afterLines="0" w:after="0"/>
        <w:rPr>
          <w:kern w:val="2"/>
        </w:rPr>
      </w:pPr>
      <w:r>
        <w:rPr>
          <w:rFonts w:hint="eastAsia"/>
        </w:rPr>
        <w:t>设备工作环境温、湿度的测量点，指在设备机架前后没有保护板时测量，距地板</w:t>
      </w:r>
      <w:r>
        <w:t>1.5M</w:t>
      </w:r>
      <w:r>
        <w:rPr>
          <w:rFonts w:hint="eastAsia"/>
        </w:rPr>
        <w:t>、距设备前面板</w:t>
      </w:r>
      <w:r>
        <w:t>0.4M</w:t>
      </w:r>
      <w:r>
        <w:rPr>
          <w:rFonts w:hint="eastAsia"/>
        </w:rPr>
        <w:t>处的测量数值。</w:t>
      </w:r>
    </w:p>
    <w:p w14:paraId="768F7AAF" w14:textId="77777777" w:rsidR="00CA7BAE" w:rsidRDefault="000B6C3B">
      <w:pPr>
        <w:pStyle w:val="31"/>
        <w:spacing w:before="240" w:afterLines="0" w:after="120"/>
        <w:ind w:left="1474"/>
      </w:pPr>
      <w:bookmarkStart w:id="74" w:name="_Toc264981249"/>
      <w:bookmarkStart w:id="75" w:name="_Toc257048576"/>
      <w:bookmarkStart w:id="76" w:name="_Toc170132442"/>
      <w:bookmarkStart w:id="77" w:name="_Toc322352582"/>
      <w:bookmarkStart w:id="78" w:name="_Toc118528810"/>
      <w:r>
        <w:rPr>
          <w:rFonts w:hint="eastAsia"/>
        </w:rPr>
        <w:t>洁净度要求</w:t>
      </w:r>
      <w:bookmarkEnd w:id="74"/>
      <w:bookmarkEnd w:id="75"/>
      <w:bookmarkEnd w:id="76"/>
      <w:bookmarkEnd w:id="77"/>
      <w:bookmarkEnd w:id="78"/>
    </w:p>
    <w:p w14:paraId="796288A0" w14:textId="77777777" w:rsidR="00CA7BAE" w:rsidRDefault="000B6C3B">
      <w:pPr>
        <w:pStyle w:val="text"/>
        <w:spacing w:before="120" w:after="120"/>
      </w:pPr>
      <w:r>
        <w:rPr>
          <w:rFonts w:hint="eastAsia"/>
        </w:rPr>
        <w:t>灰尘对设备运行是一大危害。室内灰尘落在机体上，可以造成静电吸附，使金属接点接触不良，尤其是在室内相对湿度偏低的情况下，更易造成这种静电吸附，不但会影响设备寿命，而且容易造成通信故障。对机房内灰尘含量及粒径要求如下表。</w:t>
      </w:r>
    </w:p>
    <w:tbl>
      <w:tblPr>
        <w:tblW w:w="964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628"/>
        <w:gridCol w:w="1681"/>
        <w:gridCol w:w="1526"/>
        <w:gridCol w:w="1626"/>
        <w:gridCol w:w="2184"/>
      </w:tblGrid>
      <w:tr w:rsidR="00CA7BAE" w14:paraId="6806F277" w14:textId="77777777">
        <w:trPr>
          <w:cantSplit/>
          <w:trHeight w:val="20"/>
          <w:jc w:val="center"/>
        </w:trPr>
        <w:tc>
          <w:tcPr>
            <w:tcW w:w="2628"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54206878" w14:textId="77777777" w:rsidR="00CA7BAE" w:rsidRDefault="000B6C3B">
            <w:pPr>
              <w:pStyle w:val="tabletext"/>
            </w:pPr>
            <w:r>
              <w:rPr>
                <w:rFonts w:hint="eastAsia"/>
              </w:rPr>
              <w:t>最大直径（</w:t>
            </w:r>
            <w:r>
              <w:t>μm</w:t>
            </w:r>
            <w:r>
              <w:rPr>
                <w:rFonts w:hint="eastAsia"/>
              </w:rPr>
              <w:t>）</w:t>
            </w:r>
            <w:r>
              <w:rPr>
                <w:rFonts w:hint="eastAsia"/>
              </w:rPr>
              <w:t xml:space="preserve"> </w:t>
            </w:r>
          </w:p>
        </w:tc>
        <w:tc>
          <w:tcPr>
            <w:tcW w:w="1681" w:type="dxa"/>
            <w:tcBorders>
              <w:top w:val="single" w:sz="4" w:space="0" w:color="999999"/>
              <w:left w:val="single" w:sz="4" w:space="0" w:color="999999"/>
              <w:bottom w:val="single" w:sz="4" w:space="0" w:color="999999"/>
              <w:right w:val="single" w:sz="4" w:space="0" w:color="999999"/>
            </w:tcBorders>
            <w:vAlign w:val="center"/>
          </w:tcPr>
          <w:p w14:paraId="7A54B7A8" w14:textId="77777777" w:rsidR="00CA7BAE" w:rsidRDefault="000B6C3B">
            <w:pPr>
              <w:pStyle w:val="tabletext"/>
            </w:pPr>
            <w:r>
              <w:t xml:space="preserve">0.5 </w:t>
            </w:r>
          </w:p>
        </w:tc>
        <w:tc>
          <w:tcPr>
            <w:tcW w:w="1526" w:type="dxa"/>
            <w:tcBorders>
              <w:top w:val="single" w:sz="4" w:space="0" w:color="999999"/>
              <w:left w:val="single" w:sz="4" w:space="0" w:color="999999"/>
              <w:bottom w:val="single" w:sz="4" w:space="0" w:color="999999"/>
              <w:right w:val="single" w:sz="4" w:space="0" w:color="999999"/>
            </w:tcBorders>
            <w:vAlign w:val="center"/>
          </w:tcPr>
          <w:p w14:paraId="1F168FBC" w14:textId="77777777" w:rsidR="00CA7BAE" w:rsidRDefault="000B6C3B">
            <w:pPr>
              <w:pStyle w:val="tabletext"/>
            </w:pPr>
            <w:r>
              <w:t xml:space="preserve">1 </w:t>
            </w:r>
          </w:p>
        </w:tc>
        <w:tc>
          <w:tcPr>
            <w:tcW w:w="1626" w:type="dxa"/>
            <w:tcBorders>
              <w:top w:val="single" w:sz="4" w:space="0" w:color="999999"/>
              <w:left w:val="single" w:sz="4" w:space="0" w:color="999999"/>
              <w:bottom w:val="single" w:sz="4" w:space="0" w:color="999999"/>
              <w:right w:val="single" w:sz="4" w:space="0" w:color="999999"/>
            </w:tcBorders>
            <w:vAlign w:val="center"/>
          </w:tcPr>
          <w:p w14:paraId="3F94E1C2" w14:textId="77777777" w:rsidR="00CA7BAE" w:rsidRDefault="000B6C3B">
            <w:pPr>
              <w:pStyle w:val="tabletext"/>
            </w:pPr>
            <w:r>
              <w:t xml:space="preserve">3 </w:t>
            </w:r>
          </w:p>
        </w:tc>
        <w:tc>
          <w:tcPr>
            <w:tcW w:w="2184" w:type="dxa"/>
            <w:tcBorders>
              <w:top w:val="single" w:sz="4" w:space="0" w:color="999999"/>
              <w:left w:val="single" w:sz="4" w:space="0" w:color="999999"/>
              <w:bottom w:val="single" w:sz="4" w:space="0" w:color="999999"/>
              <w:right w:val="single" w:sz="4" w:space="0" w:color="999999"/>
            </w:tcBorders>
            <w:vAlign w:val="center"/>
          </w:tcPr>
          <w:p w14:paraId="4DA5ADBC" w14:textId="77777777" w:rsidR="00CA7BAE" w:rsidRDefault="000B6C3B">
            <w:pPr>
              <w:pStyle w:val="tabletext"/>
            </w:pPr>
            <w:r>
              <w:t xml:space="preserve">5 </w:t>
            </w:r>
          </w:p>
        </w:tc>
      </w:tr>
      <w:tr w:rsidR="00CA7BAE" w14:paraId="49303AB7" w14:textId="77777777">
        <w:trPr>
          <w:cantSplit/>
          <w:trHeight w:val="20"/>
          <w:jc w:val="center"/>
        </w:trPr>
        <w:tc>
          <w:tcPr>
            <w:tcW w:w="2628"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6D90B205" w14:textId="77777777" w:rsidR="00CA7BAE" w:rsidRDefault="000B6C3B">
            <w:pPr>
              <w:pStyle w:val="tabletext"/>
            </w:pPr>
            <w:r>
              <w:rPr>
                <w:rFonts w:hint="eastAsia"/>
              </w:rPr>
              <w:t>最大浓度（颗粒度</w:t>
            </w:r>
            <w:r>
              <w:t>/</w:t>
            </w:r>
            <w:r>
              <w:rPr>
                <w:rFonts w:hint="eastAsia"/>
              </w:rPr>
              <w:t>立方米）</w:t>
            </w:r>
          </w:p>
        </w:tc>
        <w:tc>
          <w:tcPr>
            <w:tcW w:w="1681" w:type="dxa"/>
            <w:tcBorders>
              <w:top w:val="single" w:sz="4" w:space="0" w:color="999999"/>
              <w:left w:val="single" w:sz="4" w:space="0" w:color="999999"/>
              <w:bottom w:val="single" w:sz="4" w:space="0" w:color="999999"/>
              <w:right w:val="single" w:sz="4" w:space="0" w:color="999999"/>
            </w:tcBorders>
            <w:vAlign w:val="center"/>
          </w:tcPr>
          <w:p w14:paraId="630A4E25" w14:textId="77777777" w:rsidR="00CA7BAE" w:rsidRDefault="000B6C3B">
            <w:pPr>
              <w:pStyle w:val="tabletext"/>
            </w:pPr>
            <w:r>
              <w:t xml:space="preserve">1.4 x 10 </w:t>
            </w:r>
          </w:p>
        </w:tc>
        <w:tc>
          <w:tcPr>
            <w:tcW w:w="1526" w:type="dxa"/>
            <w:tcBorders>
              <w:top w:val="single" w:sz="4" w:space="0" w:color="999999"/>
              <w:left w:val="single" w:sz="4" w:space="0" w:color="999999"/>
              <w:bottom w:val="single" w:sz="4" w:space="0" w:color="999999"/>
              <w:right w:val="single" w:sz="4" w:space="0" w:color="999999"/>
            </w:tcBorders>
            <w:vAlign w:val="center"/>
          </w:tcPr>
          <w:p w14:paraId="1D64C3AD" w14:textId="77777777" w:rsidR="00CA7BAE" w:rsidRDefault="000B6C3B">
            <w:pPr>
              <w:pStyle w:val="tabletext"/>
            </w:pPr>
            <w:r>
              <w:t xml:space="preserve">7 x 10 </w:t>
            </w:r>
          </w:p>
        </w:tc>
        <w:tc>
          <w:tcPr>
            <w:tcW w:w="1626" w:type="dxa"/>
            <w:tcBorders>
              <w:top w:val="single" w:sz="4" w:space="0" w:color="999999"/>
              <w:left w:val="single" w:sz="4" w:space="0" w:color="999999"/>
              <w:bottom w:val="single" w:sz="4" w:space="0" w:color="999999"/>
              <w:right w:val="single" w:sz="4" w:space="0" w:color="999999"/>
            </w:tcBorders>
            <w:vAlign w:val="center"/>
          </w:tcPr>
          <w:p w14:paraId="3DB37C58" w14:textId="77777777" w:rsidR="00CA7BAE" w:rsidRDefault="000B6C3B">
            <w:pPr>
              <w:pStyle w:val="tabletext"/>
            </w:pPr>
            <w:r>
              <w:t xml:space="preserve">2.4 x 10 </w:t>
            </w:r>
          </w:p>
        </w:tc>
        <w:tc>
          <w:tcPr>
            <w:tcW w:w="2184" w:type="dxa"/>
            <w:tcBorders>
              <w:top w:val="single" w:sz="4" w:space="0" w:color="999999"/>
              <w:left w:val="single" w:sz="4" w:space="0" w:color="999999"/>
              <w:bottom w:val="single" w:sz="4" w:space="0" w:color="999999"/>
              <w:right w:val="single" w:sz="4" w:space="0" w:color="999999"/>
            </w:tcBorders>
            <w:vAlign w:val="center"/>
          </w:tcPr>
          <w:p w14:paraId="29B61429" w14:textId="77777777" w:rsidR="00CA7BAE" w:rsidRDefault="000B6C3B">
            <w:pPr>
              <w:pStyle w:val="tabletext"/>
            </w:pPr>
            <w:r>
              <w:t xml:space="preserve">1.3 x 10 </w:t>
            </w:r>
          </w:p>
        </w:tc>
      </w:tr>
    </w:tbl>
    <w:p w14:paraId="5A4965CE" w14:textId="77777777" w:rsidR="00CA7BAE" w:rsidRDefault="000B6C3B">
      <w:pPr>
        <w:pStyle w:val="instruction"/>
        <w:spacing w:before="120" w:afterLines="0" w:after="0"/>
        <w:rPr>
          <w:kern w:val="2"/>
        </w:rPr>
      </w:pPr>
      <w:r>
        <w:rPr>
          <w:rFonts w:hint="eastAsia"/>
        </w:rPr>
        <w:t>TN-SG5000(</w:t>
      </w:r>
      <w:r>
        <w:rPr>
          <w:rFonts w:hint="eastAsia"/>
        </w:rPr>
        <w:t>万兆</w:t>
      </w:r>
      <w:r>
        <w:rPr>
          <w:rFonts w:hint="eastAsia"/>
        </w:rPr>
        <w:t>)V5.0</w:t>
      </w:r>
      <w:r>
        <w:rPr>
          <w:rFonts w:hint="eastAsia"/>
        </w:rPr>
        <w:t>设备中的防尘网应该定期的进行清洗，以保证设备的通风和防尘效果。</w:t>
      </w:r>
    </w:p>
    <w:p w14:paraId="4CD37C2F" w14:textId="77777777" w:rsidR="00CA7BAE" w:rsidRDefault="000B6C3B">
      <w:pPr>
        <w:pStyle w:val="text"/>
        <w:spacing w:before="120" w:after="120"/>
      </w:pPr>
      <w:r>
        <w:rPr>
          <w:rFonts w:hint="eastAsia"/>
        </w:rPr>
        <w:t>除灰尘外，设备所处的机房对空气中所含的盐、酸、硫化物也有严格的要求。这些有害物会加速金属的腐蚀和某些部件的老化过程。机房应防止有害气体（如：二氧化硫、硫化氢、二氧化氮、氯气等）的侵入，其具体限制值如下表。</w:t>
      </w:r>
    </w:p>
    <w:tbl>
      <w:tblPr>
        <w:tblW w:w="964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215"/>
        <w:gridCol w:w="3215"/>
        <w:gridCol w:w="3215"/>
      </w:tblGrid>
      <w:tr w:rsidR="00CA7BAE" w14:paraId="11C1FC15" w14:textId="77777777">
        <w:trPr>
          <w:cantSplit/>
          <w:trHeight w:val="20"/>
          <w:jc w:val="center"/>
        </w:trPr>
        <w:tc>
          <w:tcPr>
            <w:tcW w:w="3215"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684FE393" w14:textId="77777777" w:rsidR="00CA7BAE" w:rsidRDefault="000B6C3B">
            <w:pPr>
              <w:pStyle w:val="tabletext"/>
            </w:pPr>
            <w:r>
              <w:rPr>
                <w:rFonts w:hint="eastAsia"/>
              </w:rPr>
              <w:t>气体</w:t>
            </w:r>
          </w:p>
        </w:tc>
        <w:tc>
          <w:tcPr>
            <w:tcW w:w="3215"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5BDA69B3" w14:textId="77777777" w:rsidR="00CA7BAE" w:rsidRDefault="000B6C3B">
            <w:pPr>
              <w:pStyle w:val="tabletext"/>
            </w:pPr>
            <w:r>
              <w:rPr>
                <w:rFonts w:hint="eastAsia"/>
              </w:rPr>
              <w:t>平均（</w:t>
            </w:r>
            <w:r>
              <w:t>mg/m</w:t>
            </w:r>
            <w:r>
              <w:rPr>
                <w:vertAlign w:val="superscript"/>
              </w:rPr>
              <w:t>3</w:t>
            </w:r>
            <w:r>
              <w:rPr>
                <w:rFonts w:hint="eastAsia"/>
              </w:rPr>
              <w:t>）</w:t>
            </w:r>
            <w:r>
              <w:rPr>
                <w:rFonts w:hint="eastAsia"/>
              </w:rPr>
              <w:t xml:space="preserve"> </w:t>
            </w:r>
          </w:p>
        </w:tc>
        <w:tc>
          <w:tcPr>
            <w:tcW w:w="3215"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6515D60F" w14:textId="77777777" w:rsidR="00CA7BAE" w:rsidRDefault="000B6C3B">
            <w:pPr>
              <w:pStyle w:val="tabletext"/>
            </w:pPr>
            <w:r>
              <w:rPr>
                <w:rFonts w:hint="eastAsia"/>
              </w:rPr>
              <w:t>最大（</w:t>
            </w:r>
            <w:r>
              <w:t>mg/m</w:t>
            </w:r>
            <w:r>
              <w:rPr>
                <w:vertAlign w:val="superscript"/>
              </w:rPr>
              <w:t>3</w:t>
            </w:r>
            <w:r>
              <w:rPr>
                <w:rFonts w:hint="eastAsia"/>
              </w:rPr>
              <w:t>）</w:t>
            </w:r>
            <w:r>
              <w:rPr>
                <w:rFonts w:hint="eastAsia"/>
              </w:rPr>
              <w:t xml:space="preserve"> </w:t>
            </w:r>
          </w:p>
        </w:tc>
      </w:tr>
      <w:tr w:rsidR="00CA7BAE" w14:paraId="51F0EA5D" w14:textId="77777777">
        <w:trPr>
          <w:cantSplit/>
          <w:trHeight w:val="20"/>
          <w:jc w:val="center"/>
        </w:trPr>
        <w:tc>
          <w:tcPr>
            <w:tcW w:w="3215" w:type="dxa"/>
            <w:tcBorders>
              <w:top w:val="single" w:sz="4" w:space="0" w:color="999999"/>
              <w:left w:val="single" w:sz="4" w:space="0" w:color="999999"/>
              <w:bottom w:val="single" w:sz="4" w:space="0" w:color="999999"/>
              <w:right w:val="single" w:sz="4" w:space="0" w:color="999999"/>
            </w:tcBorders>
            <w:vAlign w:val="center"/>
          </w:tcPr>
          <w:p w14:paraId="59F0640E" w14:textId="77777777" w:rsidR="00CA7BAE" w:rsidRDefault="000B6C3B">
            <w:pPr>
              <w:pStyle w:val="tabletext"/>
            </w:pPr>
            <w:r>
              <w:rPr>
                <w:rFonts w:hint="eastAsia"/>
              </w:rPr>
              <w:t>二氧化硫</w:t>
            </w:r>
          </w:p>
        </w:tc>
        <w:tc>
          <w:tcPr>
            <w:tcW w:w="3215" w:type="dxa"/>
            <w:tcBorders>
              <w:top w:val="single" w:sz="4" w:space="0" w:color="999999"/>
              <w:left w:val="single" w:sz="4" w:space="0" w:color="999999"/>
              <w:bottom w:val="single" w:sz="4" w:space="0" w:color="999999"/>
              <w:right w:val="single" w:sz="4" w:space="0" w:color="999999"/>
            </w:tcBorders>
            <w:vAlign w:val="center"/>
          </w:tcPr>
          <w:p w14:paraId="763B504A" w14:textId="77777777" w:rsidR="00CA7BAE" w:rsidRDefault="000B6C3B">
            <w:pPr>
              <w:pStyle w:val="tabletext"/>
            </w:pPr>
            <w:r>
              <w:t xml:space="preserve">0.2 </w:t>
            </w:r>
          </w:p>
        </w:tc>
        <w:tc>
          <w:tcPr>
            <w:tcW w:w="3215" w:type="dxa"/>
            <w:tcBorders>
              <w:top w:val="single" w:sz="4" w:space="0" w:color="999999"/>
              <w:left w:val="single" w:sz="4" w:space="0" w:color="999999"/>
              <w:bottom w:val="single" w:sz="4" w:space="0" w:color="999999"/>
              <w:right w:val="single" w:sz="4" w:space="0" w:color="999999"/>
            </w:tcBorders>
            <w:vAlign w:val="center"/>
          </w:tcPr>
          <w:p w14:paraId="5C84139A" w14:textId="77777777" w:rsidR="00CA7BAE" w:rsidRDefault="000B6C3B">
            <w:pPr>
              <w:pStyle w:val="tabletext"/>
            </w:pPr>
            <w:r>
              <w:t xml:space="preserve">1.5 </w:t>
            </w:r>
          </w:p>
        </w:tc>
      </w:tr>
      <w:tr w:rsidR="00CA7BAE" w14:paraId="36213011" w14:textId="77777777">
        <w:trPr>
          <w:cantSplit/>
          <w:trHeight w:val="20"/>
          <w:jc w:val="center"/>
        </w:trPr>
        <w:tc>
          <w:tcPr>
            <w:tcW w:w="3215" w:type="dxa"/>
            <w:tcBorders>
              <w:top w:val="single" w:sz="4" w:space="0" w:color="999999"/>
              <w:left w:val="single" w:sz="4" w:space="0" w:color="999999"/>
              <w:bottom w:val="single" w:sz="4" w:space="0" w:color="999999"/>
              <w:right w:val="single" w:sz="4" w:space="0" w:color="999999"/>
            </w:tcBorders>
            <w:vAlign w:val="center"/>
          </w:tcPr>
          <w:p w14:paraId="225BCF73" w14:textId="77777777" w:rsidR="00CA7BAE" w:rsidRDefault="000B6C3B">
            <w:pPr>
              <w:pStyle w:val="tabletext"/>
            </w:pPr>
            <w:r>
              <w:rPr>
                <w:rFonts w:hint="eastAsia"/>
              </w:rPr>
              <w:t>硫化氢</w:t>
            </w:r>
          </w:p>
        </w:tc>
        <w:tc>
          <w:tcPr>
            <w:tcW w:w="3215" w:type="dxa"/>
            <w:tcBorders>
              <w:top w:val="single" w:sz="4" w:space="0" w:color="999999"/>
              <w:left w:val="single" w:sz="4" w:space="0" w:color="999999"/>
              <w:bottom w:val="single" w:sz="4" w:space="0" w:color="999999"/>
              <w:right w:val="single" w:sz="4" w:space="0" w:color="999999"/>
            </w:tcBorders>
            <w:vAlign w:val="center"/>
          </w:tcPr>
          <w:p w14:paraId="37322434" w14:textId="77777777" w:rsidR="00CA7BAE" w:rsidRDefault="000B6C3B">
            <w:pPr>
              <w:pStyle w:val="tabletext"/>
            </w:pPr>
            <w:r>
              <w:t xml:space="preserve">0.006 </w:t>
            </w:r>
          </w:p>
        </w:tc>
        <w:tc>
          <w:tcPr>
            <w:tcW w:w="3215" w:type="dxa"/>
            <w:tcBorders>
              <w:top w:val="single" w:sz="4" w:space="0" w:color="999999"/>
              <w:left w:val="single" w:sz="4" w:space="0" w:color="999999"/>
              <w:bottom w:val="single" w:sz="4" w:space="0" w:color="999999"/>
              <w:right w:val="single" w:sz="4" w:space="0" w:color="999999"/>
            </w:tcBorders>
            <w:vAlign w:val="center"/>
          </w:tcPr>
          <w:p w14:paraId="19A3A5ED" w14:textId="77777777" w:rsidR="00CA7BAE" w:rsidRDefault="000B6C3B">
            <w:pPr>
              <w:pStyle w:val="tabletext"/>
            </w:pPr>
            <w:r>
              <w:t xml:space="preserve">0.03 </w:t>
            </w:r>
          </w:p>
        </w:tc>
      </w:tr>
      <w:tr w:rsidR="00CA7BAE" w14:paraId="636DB49B" w14:textId="77777777">
        <w:trPr>
          <w:cantSplit/>
          <w:trHeight w:val="20"/>
          <w:jc w:val="center"/>
        </w:trPr>
        <w:tc>
          <w:tcPr>
            <w:tcW w:w="3215" w:type="dxa"/>
            <w:tcBorders>
              <w:top w:val="single" w:sz="4" w:space="0" w:color="999999"/>
              <w:left w:val="single" w:sz="4" w:space="0" w:color="999999"/>
              <w:bottom w:val="single" w:sz="4" w:space="0" w:color="999999"/>
              <w:right w:val="single" w:sz="4" w:space="0" w:color="999999"/>
            </w:tcBorders>
            <w:vAlign w:val="center"/>
          </w:tcPr>
          <w:p w14:paraId="323DD425" w14:textId="77777777" w:rsidR="00CA7BAE" w:rsidRDefault="000B6C3B">
            <w:pPr>
              <w:pStyle w:val="tabletext"/>
            </w:pPr>
            <w:r>
              <w:rPr>
                <w:rFonts w:hint="eastAsia"/>
              </w:rPr>
              <w:t>二氧化氮</w:t>
            </w:r>
          </w:p>
        </w:tc>
        <w:tc>
          <w:tcPr>
            <w:tcW w:w="3215" w:type="dxa"/>
            <w:tcBorders>
              <w:top w:val="single" w:sz="4" w:space="0" w:color="999999"/>
              <w:left w:val="single" w:sz="4" w:space="0" w:color="999999"/>
              <w:bottom w:val="single" w:sz="4" w:space="0" w:color="999999"/>
              <w:right w:val="single" w:sz="4" w:space="0" w:color="999999"/>
            </w:tcBorders>
            <w:vAlign w:val="center"/>
          </w:tcPr>
          <w:p w14:paraId="09004C5D" w14:textId="77777777" w:rsidR="00CA7BAE" w:rsidRDefault="000B6C3B">
            <w:pPr>
              <w:pStyle w:val="tabletext"/>
            </w:pPr>
            <w:r>
              <w:t xml:space="preserve">0.04 </w:t>
            </w:r>
          </w:p>
        </w:tc>
        <w:tc>
          <w:tcPr>
            <w:tcW w:w="3215" w:type="dxa"/>
            <w:tcBorders>
              <w:top w:val="single" w:sz="4" w:space="0" w:color="999999"/>
              <w:left w:val="single" w:sz="4" w:space="0" w:color="999999"/>
              <w:bottom w:val="single" w:sz="4" w:space="0" w:color="999999"/>
              <w:right w:val="single" w:sz="4" w:space="0" w:color="999999"/>
            </w:tcBorders>
            <w:vAlign w:val="center"/>
          </w:tcPr>
          <w:p w14:paraId="6B7E32BF" w14:textId="77777777" w:rsidR="00CA7BAE" w:rsidRDefault="000B6C3B">
            <w:pPr>
              <w:pStyle w:val="tabletext"/>
            </w:pPr>
            <w:r>
              <w:t xml:space="preserve">0.15 </w:t>
            </w:r>
          </w:p>
        </w:tc>
      </w:tr>
      <w:tr w:rsidR="00CA7BAE" w14:paraId="62D27BDC" w14:textId="77777777">
        <w:trPr>
          <w:cantSplit/>
          <w:trHeight w:val="20"/>
          <w:jc w:val="center"/>
        </w:trPr>
        <w:tc>
          <w:tcPr>
            <w:tcW w:w="3215" w:type="dxa"/>
            <w:tcBorders>
              <w:top w:val="single" w:sz="4" w:space="0" w:color="999999"/>
              <w:left w:val="single" w:sz="4" w:space="0" w:color="999999"/>
              <w:bottom w:val="single" w:sz="4" w:space="0" w:color="999999"/>
              <w:right w:val="single" w:sz="4" w:space="0" w:color="999999"/>
            </w:tcBorders>
            <w:vAlign w:val="center"/>
          </w:tcPr>
          <w:p w14:paraId="02B69BD1" w14:textId="77777777" w:rsidR="00CA7BAE" w:rsidRDefault="000B6C3B">
            <w:pPr>
              <w:pStyle w:val="tabletext"/>
            </w:pPr>
            <w:r>
              <w:rPr>
                <w:rFonts w:hint="eastAsia"/>
              </w:rPr>
              <w:t>氨气</w:t>
            </w:r>
          </w:p>
        </w:tc>
        <w:tc>
          <w:tcPr>
            <w:tcW w:w="3215" w:type="dxa"/>
            <w:tcBorders>
              <w:top w:val="single" w:sz="4" w:space="0" w:color="999999"/>
              <w:left w:val="single" w:sz="4" w:space="0" w:color="999999"/>
              <w:bottom w:val="single" w:sz="4" w:space="0" w:color="999999"/>
              <w:right w:val="single" w:sz="4" w:space="0" w:color="999999"/>
            </w:tcBorders>
            <w:vAlign w:val="center"/>
          </w:tcPr>
          <w:p w14:paraId="32845DEB" w14:textId="77777777" w:rsidR="00CA7BAE" w:rsidRDefault="000B6C3B">
            <w:pPr>
              <w:pStyle w:val="tabletext"/>
            </w:pPr>
            <w:r>
              <w:t xml:space="preserve">0.05 </w:t>
            </w:r>
          </w:p>
        </w:tc>
        <w:tc>
          <w:tcPr>
            <w:tcW w:w="3215" w:type="dxa"/>
            <w:tcBorders>
              <w:top w:val="single" w:sz="4" w:space="0" w:color="999999"/>
              <w:left w:val="single" w:sz="4" w:space="0" w:color="999999"/>
              <w:bottom w:val="single" w:sz="4" w:space="0" w:color="999999"/>
              <w:right w:val="single" w:sz="4" w:space="0" w:color="999999"/>
            </w:tcBorders>
            <w:vAlign w:val="center"/>
          </w:tcPr>
          <w:p w14:paraId="1B13D4AC" w14:textId="77777777" w:rsidR="00CA7BAE" w:rsidRDefault="000B6C3B">
            <w:pPr>
              <w:pStyle w:val="tabletext"/>
            </w:pPr>
            <w:r>
              <w:t xml:space="preserve">0.15 </w:t>
            </w:r>
          </w:p>
        </w:tc>
      </w:tr>
      <w:tr w:rsidR="00CA7BAE" w14:paraId="0F039035" w14:textId="77777777">
        <w:trPr>
          <w:cantSplit/>
          <w:trHeight w:val="20"/>
          <w:jc w:val="center"/>
        </w:trPr>
        <w:tc>
          <w:tcPr>
            <w:tcW w:w="3215" w:type="dxa"/>
            <w:tcBorders>
              <w:top w:val="single" w:sz="4" w:space="0" w:color="999999"/>
              <w:left w:val="single" w:sz="4" w:space="0" w:color="999999"/>
              <w:bottom w:val="single" w:sz="4" w:space="0" w:color="999999"/>
              <w:right w:val="single" w:sz="4" w:space="0" w:color="999999"/>
            </w:tcBorders>
            <w:vAlign w:val="center"/>
          </w:tcPr>
          <w:p w14:paraId="3FE69BA9" w14:textId="77777777" w:rsidR="00CA7BAE" w:rsidRDefault="000B6C3B">
            <w:pPr>
              <w:pStyle w:val="tabletext"/>
            </w:pPr>
            <w:r>
              <w:rPr>
                <w:rFonts w:hint="eastAsia"/>
              </w:rPr>
              <w:t>氯气</w:t>
            </w:r>
          </w:p>
        </w:tc>
        <w:tc>
          <w:tcPr>
            <w:tcW w:w="3215" w:type="dxa"/>
            <w:tcBorders>
              <w:top w:val="single" w:sz="4" w:space="0" w:color="999999"/>
              <w:left w:val="single" w:sz="4" w:space="0" w:color="999999"/>
              <w:bottom w:val="single" w:sz="4" w:space="0" w:color="999999"/>
              <w:right w:val="single" w:sz="4" w:space="0" w:color="999999"/>
            </w:tcBorders>
            <w:vAlign w:val="center"/>
          </w:tcPr>
          <w:p w14:paraId="0CEE7C16" w14:textId="77777777" w:rsidR="00CA7BAE" w:rsidRDefault="000B6C3B">
            <w:pPr>
              <w:pStyle w:val="tabletext"/>
            </w:pPr>
            <w:r>
              <w:t xml:space="preserve">0.01 </w:t>
            </w:r>
          </w:p>
        </w:tc>
        <w:tc>
          <w:tcPr>
            <w:tcW w:w="3215" w:type="dxa"/>
            <w:tcBorders>
              <w:top w:val="single" w:sz="4" w:space="0" w:color="999999"/>
              <w:left w:val="single" w:sz="4" w:space="0" w:color="999999"/>
              <w:bottom w:val="single" w:sz="4" w:space="0" w:color="999999"/>
              <w:right w:val="single" w:sz="4" w:space="0" w:color="999999"/>
            </w:tcBorders>
            <w:vAlign w:val="center"/>
          </w:tcPr>
          <w:p w14:paraId="341B1BBA" w14:textId="77777777" w:rsidR="00CA7BAE" w:rsidRDefault="000B6C3B">
            <w:pPr>
              <w:pStyle w:val="tabletext"/>
            </w:pPr>
            <w:r>
              <w:t xml:space="preserve">0.3 </w:t>
            </w:r>
          </w:p>
        </w:tc>
      </w:tr>
    </w:tbl>
    <w:p w14:paraId="16BFE85F" w14:textId="77777777" w:rsidR="00CA7BAE" w:rsidRDefault="000B6C3B">
      <w:pPr>
        <w:pStyle w:val="31"/>
        <w:spacing w:before="240" w:afterLines="0" w:after="120"/>
        <w:ind w:left="1474"/>
      </w:pPr>
      <w:bookmarkStart w:id="79" w:name="_Toc170132443"/>
      <w:bookmarkStart w:id="80" w:name="_Toc322352583"/>
      <w:bookmarkStart w:id="81" w:name="_Toc264981250"/>
      <w:bookmarkStart w:id="82" w:name="_Toc257048577"/>
      <w:bookmarkStart w:id="83" w:name="_Toc118528811"/>
      <w:r>
        <w:rPr>
          <w:rFonts w:hint="eastAsia"/>
        </w:rPr>
        <w:t>电源要求</w:t>
      </w:r>
      <w:bookmarkEnd w:id="79"/>
      <w:bookmarkEnd w:id="80"/>
      <w:bookmarkEnd w:id="81"/>
      <w:bookmarkEnd w:id="82"/>
      <w:bookmarkEnd w:id="83"/>
    </w:p>
    <w:p w14:paraId="5B4230F1" w14:textId="77777777" w:rsidR="00CA7BAE" w:rsidRDefault="000B6C3B">
      <w:pPr>
        <w:pStyle w:val="text"/>
        <w:spacing w:before="120" w:after="120"/>
      </w:pPr>
      <w:r>
        <w:rPr>
          <w:rFonts w:hint="eastAsia"/>
        </w:rPr>
        <w:t>TN-SG5000(</w:t>
      </w:r>
      <w:r>
        <w:rPr>
          <w:rFonts w:hint="eastAsia"/>
        </w:rPr>
        <w:t>万兆</w:t>
      </w:r>
      <w:r>
        <w:rPr>
          <w:rFonts w:hint="eastAsia"/>
        </w:rPr>
        <w:t>)V5.0</w:t>
      </w:r>
      <w:r>
        <w:rPr>
          <w:rFonts w:hint="eastAsia"/>
        </w:rPr>
        <w:t>使用交流电源时：</w:t>
      </w:r>
    </w:p>
    <w:p w14:paraId="155C82BE" w14:textId="77777777" w:rsidR="00CA7BAE" w:rsidRDefault="000B6C3B">
      <w:pPr>
        <w:pStyle w:val="itemlist"/>
        <w:spacing w:before="120" w:afterLines="0" w:after="0"/>
      </w:pPr>
      <w:r>
        <w:rPr>
          <w:rFonts w:hint="eastAsia"/>
        </w:rPr>
        <w:t>TN-SG5000(</w:t>
      </w:r>
      <w:r>
        <w:rPr>
          <w:rFonts w:hint="eastAsia"/>
        </w:rPr>
        <w:t>万兆</w:t>
      </w:r>
      <w:r>
        <w:rPr>
          <w:rFonts w:hint="eastAsia"/>
        </w:rPr>
        <w:t>)V5.0</w:t>
      </w:r>
      <w:r>
        <w:t>使用</w:t>
      </w:r>
      <w:r>
        <w:rPr>
          <w:rFonts w:hint="eastAsia"/>
        </w:rPr>
        <w:t>的电源模块，交流输入电压：</w:t>
      </w:r>
      <w:r>
        <w:t>100-240 VAC, 47-63 Hz</w:t>
      </w:r>
    </w:p>
    <w:p w14:paraId="191069CC" w14:textId="77777777" w:rsidR="00CA7BAE" w:rsidRDefault="000B6C3B">
      <w:pPr>
        <w:pStyle w:val="31"/>
        <w:spacing w:before="240" w:afterLines="0" w:after="120"/>
        <w:ind w:left="1474"/>
      </w:pPr>
      <w:bookmarkStart w:id="84" w:name="_Toc118528812"/>
      <w:bookmarkStart w:id="85" w:name="_Toc257048578"/>
      <w:bookmarkStart w:id="86" w:name="_Toc264981251"/>
      <w:bookmarkStart w:id="87" w:name="_Toc170132444"/>
      <w:bookmarkStart w:id="88" w:name="_Toc322352584"/>
      <w:r>
        <w:rPr>
          <w:rFonts w:hint="eastAsia"/>
        </w:rPr>
        <w:t>系统接地要求</w:t>
      </w:r>
      <w:bookmarkEnd w:id="84"/>
      <w:bookmarkEnd w:id="85"/>
      <w:bookmarkEnd w:id="86"/>
      <w:bookmarkEnd w:id="87"/>
      <w:bookmarkEnd w:id="88"/>
    </w:p>
    <w:p w14:paraId="25B7887C" w14:textId="77777777" w:rsidR="00CA7BAE" w:rsidRDefault="000B6C3B">
      <w:pPr>
        <w:pStyle w:val="text"/>
        <w:spacing w:before="120" w:after="120"/>
      </w:pPr>
      <w:r>
        <w:rPr>
          <w:rFonts w:hint="eastAsia"/>
        </w:rPr>
        <w:t>良好的接地系统是</w:t>
      </w:r>
      <w:r>
        <w:rPr>
          <w:rFonts w:hint="eastAsia"/>
        </w:rPr>
        <w:t>TN-SG5000(</w:t>
      </w:r>
      <w:r>
        <w:rPr>
          <w:rFonts w:hint="eastAsia"/>
        </w:rPr>
        <w:t>万兆</w:t>
      </w:r>
      <w:r>
        <w:rPr>
          <w:rFonts w:hint="eastAsia"/>
        </w:rPr>
        <w:t>)V5.0</w:t>
      </w:r>
      <w:r>
        <w:rPr>
          <w:rFonts w:hint="eastAsia"/>
        </w:rPr>
        <w:t>稳定可靠运行的基础，是防止雷击、抵抗干扰的首要保证条件。请按设备接地规范的要求，认真检查安装现场的接地条件，并根据实际情况把接地工作做好。</w:t>
      </w:r>
    </w:p>
    <w:p w14:paraId="0CFBBA91" w14:textId="77777777" w:rsidR="00CA7BAE" w:rsidRDefault="000B6C3B">
      <w:pPr>
        <w:pStyle w:val="Block"/>
        <w:spacing w:before="120" w:after="120"/>
      </w:pPr>
      <w:bookmarkStart w:id="89" w:name="_Toc322352585"/>
      <w:bookmarkStart w:id="90" w:name="_Toc264981252"/>
      <w:bookmarkStart w:id="91" w:name="_Toc118528813"/>
      <w:bookmarkStart w:id="92" w:name="_Toc257048579"/>
      <w:bookmarkStart w:id="93" w:name="_Toc170132445"/>
      <w:r>
        <w:rPr>
          <w:rFonts w:hint="eastAsia"/>
        </w:rPr>
        <w:t>安全接地</w:t>
      </w:r>
      <w:bookmarkEnd w:id="89"/>
      <w:bookmarkEnd w:id="90"/>
      <w:bookmarkEnd w:id="91"/>
      <w:bookmarkEnd w:id="92"/>
      <w:bookmarkEnd w:id="93"/>
    </w:p>
    <w:p w14:paraId="30310506" w14:textId="77777777" w:rsidR="00CA7BAE" w:rsidRDefault="000B6C3B">
      <w:pPr>
        <w:pStyle w:val="text"/>
        <w:spacing w:before="120" w:after="120"/>
      </w:pPr>
      <w:r>
        <w:rPr>
          <w:rFonts w:hint="eastAsia"/>
        </w:rPr>
        <w:t>使用交流电的设备必须通过黄绿色安全地线接地，否则当设备内的电源与机壳之间的绝缘电阻变小时，会导致电击伤害。</w:t>
      </w:r>
    </w:p>
    <w:p w14:paraId="639A816F" w14:textId="77777777" w:rsidR="00CA7BAE" w:rsidRDefault="000B6C3B">
      <w:pPr>
        <w:pStyle w:val="notice"/>
        <w:spacing w:before="120" w:afterLines="0" w:after="0"/>
      </w:pPr>
      <w:r>
        <w:rPr>
          <w:rFonts w:hint="eastAsia"/>
        </w:rPr>
        <w:t>建筑物应提供保护接地连接，保证设备连接到保护地。</w:t>
      </w:r>
    </w:p>
    <w:p w14:paraId="39645964" w14:textId="77777777" w:rsidR="00CA7BAE" w:rsidRDefault="000B6C3B">
      <w:pPr>
        <w:pStyle w:val="Block"/>
        <w:spacing w:before="120" w:after="120"/>
      </w:pPr>
      <w:bookmarkStart w:id="94" w:name="_Toc264981253"/>
      <w:bookmarkStart w:id="95" w:name="_Toc170132446"/>
      <w:bookmarkStart w:id="96" w:name="_Toc322352586"/>
      <w:bookmarkStart w:id="97" w:name="_Toc257048580"/>
      <w:bookmarkStart w:id="98" w:name="_Toc118528814"/>
      <w:r>
        <w:rPr>
          <w:rFonts w:hint="eastAsia"/>
        </w:rPr>
        <w:t>雷电接地</w:t>
      </w:r>
      <w:bookmarkEnd w:id="94"/>
      <w:bookmarkEnd w:id="95"/>
      <w:bookmarkEnd w:id="96"/>
      <w:bookmarkEnd w:id="97"/>
      <w:bookmarkEnd w:id="98"/>
    </w:p>
    <w:p w14:paraId="59C6118A" w14:textId="77777777" w:rsidR="00CA7BAE" w:rsidRDefault="000B6C3B">
      <w:pPr>
        <w:pStyle w:val="text"/>
        <w:spacing w:before="120" w:after="120"/>
      </w:pPr>
      <w:r>
        <w:rPr>
          <w:rFonts w:hint="eastAsia"/>
        </w:rPr>
        <w:t>设施的雷电保护系统是一个独立的系统，由避雷针、下导体和与接地系统相连的接头组成。该接地系统通常与用做电源参考地及黄绿色安全地线的接地是共用的。雷电放电接地仅对设施而言，设备没有这个要求。</w:t>
      </w:r>
    </w:p>
    <w:p w14:paraId="1E9BCE86" w14:textId="77777777" w:rsidR="00CA7BAE" w:rsidRDefault="000B6C3B">
      <w:pPr>
        <w:pStyle w:val="31"/>
        <w:spacing w:before="240" w:afterLines="0" w:after="120"/>
        <w:ind w:left="1474"/>
      </w:pPr>
      <w:bookmarkStart w:id="99" w:name="_Toc257048582"/>
      <w:bookmarkStart w:id="100" w:name="_Toc264981255"/>
      <w:bookmarkStart w:id="101" w:name="_Toc170132448"/>
      <w:bookmarkStart w:id="102" w:name="_Toc118528816"/>
      <w:bookmarkStart w:id="103" w:name="_Toc322352588"/>
      <w:r>
        <w:lastRenderedPageBreak/>
        <w:t>EMI</w:t>
      </w:r>
      <w:r>
        <w:rPr>
          <w:rFonts w:hint="eastAsia"/>
        </w:rPr>
        <w:t>考虑</w:t>
      </w:r>
      <w:bookmarkEnd w:id="99"/>
      <w:bookmarkEnd w:id="100"/>
      <w:bookmarkEnd w:id="101"/>
      <w:bookmarkEnd w:id="102"/>
      <w:bookmarkEnd w:id="103"/>
    </w:p>
    <w:p w14:paraId="5A4EBA07" w14:textId="77777777" w:rsidR="00CA7BAE" w:rsidRDefault="000B6C3B">
      <w:pPr>
        <w:pStyle w:val="text"/>
        <w:spacing w:before="120" w:after="120"/>
      </w:pPr>
      <w:r>
        <w:rPr>
          <w:rFonts w:hint="eastAsia"/>
        </w:rPr>
        <w:t>各种干扰源，无论是来自设备或应用系统外部，还是来自内部，都是以电容耦合，电感耦合，电磁波辐射等传导方式对设备产生影响。电磁干扰分为两类：辐射干扰</w:t>
      </w:r>
      <w:r>
        <w:rPr>
          <w:rFonts w:hint="eastAsia"/>
        </w:rPr>
        <w:t>和传导干扰，这是由传播路径的类型来定的。当一个器件发射的能量，通常是射频能量，通过空间到达敏感器时，称为辐射干扰。干扰源既可以是受干扰系统中的一部分，也可以是完全电气隔离的单元。传导干扰的产生是因为干扰源与敏感器之间有电磁线或信号电缆连接，干扰沿着电缆从一个单元传到另一个单元。传导干扰经常会影响设备的电源，这可以通过滤波器来控制。辐射干扰能影响设备中的任何信号路径，其屏蔽有较大难度。</w:t>
      </w:r>
    </w:p>
    <w:p w14:paraId="19438619" w14:textId="77777777" w:rsidR="00CA7BAE" w:rsidRDefault="000B6C3B">
      <w:pPr>
        <w:pStyle w:val="itemlist"/>
        <w:spacing w:before="120" w:afterLines="0" w:after="0"/>
      </w:pPr>
      <w:r>
        <w:rPr>
          <w:rFonts w:hint="eastAsia"/>
        </w:rPr>
        <w:t>要对供电系统采取有效的防电网干扰措施。</w:t>
      </w:r>
    </w:p>
    <w:p w14:paraId="4E7C219B" w14:textId="77777777" w:rsidR="00CA7BAE" w:rsidRDefault="000B6C3B">
      <w:pPr>
        <w:pStyle w:val="itemlist"/>
        <w:spacing w:before="120" w:afterLines="0" w:after="0"/>
      </w:pPr>
      <w:r>
        <w:rPr>
          <w:rFonts w:hint="eastAsia"/>
        </w:rPr>
        <w:t>防火墙工作地最好不要与电力设备的接地装置和防雷接地装置合用，并尽可能相距远一些。</w:t>
      </w:r>
    </w:p>
    <w:p w14:paraId="0B221DD0" w14:textId="77777777" w:rsidR="00CA7BAE" w:rsidRDefault="000B6C3B">
      <w:pPr>
        <w:pStyle w:val="itemlist"/>
        <w:spacing w:before="120" w:afterLines="0" w:after="0"/>
      </w:pPr>
      <w:r>
        <w:rPr>
          <w:rFonts w:hint="eastAsia"/>
        </w:rPr>
        <w:t>远</w:t>
      </w:r>
      <w:r>
        <w:rPr>
          <w:rFonts w:hint="eastAsia"/>
        </w:rPr>
        <w:t>离强功率无线发射台，雷达发射台，高频大电流设备。</w:t>
      </w:r>
    </w:p>
    <w:p w14:paraId="36DE7A9F" w14:textId="77777777" w:rsidR="00CA7BAE" w:rsidRDefault="000B6C3B">
      <w:pPr>
        <w:pStyle w:val="itemlist"/>
        <w:spacing w:before="120" w:afterLines="0" w:after="0"/>
      </w:pPr>
      <w:r>
        <w:rPr>
          <w:rFonts w:hint="eastAsia"/>
        </w:rPr>
        <w:t>必要时采用静电屏蔽方法。</w:t>
      </w:r>
    </w:p>
    <w:p w14:paraId="1012F93C" w14:textId="77777777" w:rsidR="00CA7BAE" w:rsidRDefault="000B6C3B">
      <w:pPr>
        <w:pStyle w:val="21"/>
        <w:spacing w:before="240" w:afterLines="0" w:after="120"/>
        <w:ind w:left="1248"/>
      </w:pPr>
      <w:bookmarkStart w:id="104" w:name="_Toc170132449"/>
      <w:bookmarkStart w:id="105" w:name="_Toc118528817"/>
      <w:bookmarkStart w:id="106" w:name="_Toc264981256"/>
      <w:bookmarkStart w:id="107" w:name="_Toc257048583"/>
      <w:bookmarkStart w:id="108" w:name="_Toc322352589"/>
      <w:r>
        <w:rPr>
          <w:rFonts w:hint="eastAsia"/>
        </w:rPr>
        <w:t>光纤连线注意事项</w:t>
      </w:r>
      <w:bookmarkEnd w:id="104"/>
      <w:bookmarkEnd w:id="105"/>
      <w:bookmarkEnd w:id="106"/>
      <w:bookmarkEnd w:id="107"/>
      <w:bookmarkEnd w:id="108"/>
    </w:p>
    <w:p w14:paraId="42F0339C" w14:textId="77777777" w:rsidR="00CA7BAE" w:rsidRDefault="000B6C3B">
      <w:pPr>
        <w:pStyle w:val="text"/>
        <w:spacing w:before="120" w:after="120"/>
      </w:pPr>
      <w:r>
        <w:rPr>
          <w:rFonts w:hint="eastAsia"/>
        </w:rPr>
        <w:t>光纤连接前，应注意认清光连接器类型和光纤的种类是否与所导用的光接口类型相符，同时应该注意光纤线的发送和接收方向，本设备的发送应该与对方设备的接收相接，本设备的接收应该与对方设备的发送相接。</w:t>
      </w:r>
    </w:p>
    <w:p w14:paraId="13F8C616" w14:textId="77777777" w:rsidR="00CA7BAE" w:rsidRDefault="000B6C3B">
      <w:pPr>
        <w:pStyle w:val="21"/>
        <w:spacing w:before="240" w:afterLines="0" w:after="120"/>
        <w:ind w:left="1248"/>
      </w:pPr>
      <w:bookmarkStart w:id="109" w:name="_Toc322352590"/>
      <w:bookmarkStart w:id="110" w:name="_Toc264981257"/>
      <w:bookmarkStart w:id="111" w:name="_Toc170132450"/>
      <w:bookmarkStart w:id="112" w:name="_Toc257048584"/>
      <w:bookmarkStart w:id="113" w:name="_Toc118528818"/>
      <w:r>
        <w:rPr>
          <w:rFonts w:hint="eastAsia"/>
        </w:rPr>
        <w:t>安装工具</w:t>
      </w:r>
      <w:bookmarkEnd w:id="109"/>
      <w:bookmarkEnd w:id="110"/>
      <w:bookmarkEnd w:id="111"/>
      <w:bookmarkEnd w:id="112"/>
      <w:bookmarkEnd w:id="113"/>
      <w:r>
        <w:rPr>
          <w:rFonts w:hint="eastAsia"/>
        </w:rPr>
        <w:t xml:space="preserve"> </w:t>
      </w:r>
    </w:p>
    <w:tbl>
      <w:tblPr>
        <w:tblW w:w="964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577"/>
        <w:gridCol w:w="8068"/>
      </w:tblGrid>
      <w:tr w:rsidR="00CA7BAE" w14:paraId="7D5F7786" w14:textId="77777777">
        <w:trPr>
          <w:cantSplit/>
          <w:trHeight w:val="20"/>
          <w:jc w:val="center"/>
        </w:trPr>
        <w:tc>
          <w:tcPr>
            <w:tcW w:w="1577"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49D3E85F" w14:textId="77777777" w:rsidR="00CA7BAE" w:rsidRDefault="000B6C3B">
            <w:pPr>
              <w:pStyle w:val="tabletext"/>
            </w:pPr>
            <w:r>
              <w:rPr>
                <w:rFonts w:hint="eastAsia"/>
              </w:rPr>
              <w:t>常用工具</w:t>
            </w:r>
          </w:p>
        </w:tc>
        <w:tc>
          <w:tcPr>
            <w:tcW w:w="8068" w:type="dxa"/>
            <w:tcBorders>
              <w:top w:val="single" w:sz="4" w:space="0" w:color="999999"/>
              <w:left w:val="single" w:sz="4" w:space="0" w:color="999999"/>
              <w:bottom w:val="single" w:sz="4" w:space="0" w:color="999999"/>
              <w:right w:val="single" w:sz="4" w:space="0" w:color="999999"/>
            </w:tcBorders>
            <w:vAlign w:val="center"/>
          </w:tcPr>
          <w:p w14:paraId="61866F0F" w14:textId="77777777" w:rsidR="00CA7BAE" w:rsidRDefault="000B6C3B">
            <w:pPr>
              <w:pStyle w:val="tabletext"/>
            </w:pPr>
            <w:r>
              <w:rPr>
                <w:rFonts w:hint="eastAsia"/>
              </w:rPr>
              <w:t>十字螺丝刀、相关的电缆和光缆、上架螺栓、斜口钳、捆扎带</w:t>
            </w:r>
          </w:p>
        </w:tc>
      </w:tr>
      <w:tr w:rsidR="00CA7BAE" w14:paraId="7D592775" w14:textId="77777777">
        <w:trPr>
          <w:cantSplit/>
          <w:trHeight w:val="20"/>
          <w:jc w:val="center"/>
        </w:trPr>
        <w:tc>
          <w:tcPr>
            <w:tcW w:w="1577"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52795128" w14:textId="77777777" w:rsidR="00CA7BAE" w:rsidRDefault="000B6C3B">
            <w:pPr>
              <w:pStyle w:val="tabletext"/>
            </w:pPr>
            <w:r>
              <w:rPr>
                <w:rFonts w:hint="eastAsia"/>
              </w:rPr>
              <w:t>专用工具</w:t>
            </w:r>
          </w:p>
        </w:tc>
        <w:tc>
          <w:tcPr>
            <w:tcW w:w="8068" w:type="dxa"/>
            <w:tcBorders>
              <w:top w:val="single" w:sz="4" w:space="0" w:color="999999"/>
              <w:left w:val="single" w:sz="4" w:space="0" w:color="999999"/>
              <w:bottom w:val="single" w:sz="4" w:space="0" w:color="999999"/>
              <w:right w:val="single" w:sz="4" w:space="0" w:color="999999"/>
            </w:tcBorders>
            <w:vAlign w:val="center"/>
          </w:tcPr>
          <w:p w14:paraId="132B4094" w14:textId="77777777" w:rsidR="00CA7BAE" w:rsidRDefault="000B6C3B">
            <w:pPr>
              <w:pStyle w:val="tabletext"/>
            </w:pPr>
            <w:r>
              <w:rPr>
                <w:rFonts w:hint="eastAsia"/>
              </w:rPr>
              <w:t>防静电手套、剥线钳、压线钳、水晶头压线钳、打线刀</w:t>
            </w:r>
          </w:p>
        </w:tc>
      </w:tr>
      <w:tr w:rsidR="00CA7BAE" w14:paraId="4ABE3283" w14:textId="77777777">
        <w:trPr>
          <w:cantSplit/>
          <w:trHeight w:val="20"/>
          <w:jc w:val="center"/>
        </w:trPr>
        <w:tc>
          <w:tcPr>
            <w:tcW w:w="1577"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604BAE76" w14:textId="77777777" w:rsidR="00CA7BAE" w:rsidRDefault="000B6C3B">
            <w:pPr>
              <w:pStyle w:val="tabletext"/>
            </w:pPr>
            <w:r>
              <w:rPr>
                <w:rFonts w:hint="eastAsia"/>
              </w:rPr>
              <w:t>光纤清洁工具</w:t>
            </w:r>
          </w:p>
        </w:tc>
        <w:tc>
          <w:tcPr>
            <w:tcW w:w="8068" w:type="dxa"/>
            <w:tcBorders>
              <w:top w:val="single" w:sz="4" w:space="0" w:color="999999"/>
              <w:left w:val="single" w:sz="4" w:space="0" w:color="999999"/>
              <w:bottom w:val="single" w:sz="4" w:space="0" w:color="999999"/>
              <w:right w:val="single" w:sz="4" w:space="0" w:color="999999"/>
            </w:tcBorders>
            <w:vAlign w:val="center"/>
          </w:tcPr>
          <w:p w14:paraId="5270C18D" w14:textId="77777777" w:rsidR="00CA7BAE" w:rsidRDefault="000B6C3B">
            <w:pPr>
              <w:pStyle w:val="tabletext"/>
            </w:pPr>
            <w:r>
              <w:rPr>
                <w:rFonts w:hint="eastAsia"/>
              </w:rPr>
              <w:t>无尘纸、光纤端面显微镜</w:t>
            </w:r>
          </w:p>
        </w:tc>
      </w:tr>
      <w:tr w:rsidR="00CA7BAE" w14:paraId="701ACBA3" w14:textId="77777777">
        <w:trPr>
          <w:cantSplit/>
          <w:trHeight w:val="20"/>
          <w:jc w:val="center"/>
        </w:trPr>
        <w:tc>
          <w:tcPr>
            <w:tcW w:w="1577"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7DA4A1D4" w14:textId="77777777" w:rsidR="00CA7BAE" w:rsidRDefault="000B6C3B">
            <w:pPr>
              <w:pStyle w:val="tabletext"/>
            </w:pPr>
            <w:r>
              <w:rPr>
                <w:rFonts w:hint="eastAsia"/>
              </w:rPr>
              <w:t>仪表</w:t>
            </w:r>
          </w:p>
        </w:tc>
        <w:tc>
          <w:tcPr>
            <w:tcW w:w="8068" w:type="dxa"/>
            <w:tcBorders>
              <w:top w:val="single" w:sz="4" w:space="0" w:color="999999"/>
              <w:left w:val="single" w:sz="4" w:space="0" w:color="999999"/>
              <w:bottom w:val="single" w:sz="4" w:space="0" w:color="999999"/>
              <w:right w:val="single" w:sz="4" w:space="0" w:color="999999"/>
            </w:tcBorders>
            <w:vAlign w:val="center"/>
          </w:tcPr>
          <w:p w14:paraId="2FE144D7" w14:textId="77777777" w:rsidR="00CA7BAE" w:rsidRDefault="000B6C3B">
            <w:pPr>
              <w:pStyle w:val="tabletext"/>
            </w:pPr>
            <w:r>
              <w:rPr>
                <w:rFonts w:hint="eastAsia"/>
              </w:rPr>
              <w:t>万用表、误码仪、光功率计</w:t>
            </w:r>
          </w:p>
        </w:tc>
      </w:tr>
    </w:tbl>
    <w:p w14:paraId="4F031CC2" w14:textId="77777777" w:rsidR="00CA7BAE" w:rsidRDefault="000B6C3B">
      <w:pPr>
        <w:pStyle w:val="instruction"/>
        <w:spacing w:before="120" w:afterLines="0" w:after="0"/>
        <w:rPr>
          <w:kern w:val="2"/>
        </w:rPr>
      </w:pPr>
      <w:r>
        <w:rPr>
          <w:rFonts w:hint="eastAsia"/>
        </w:rPr>
        <w:t>TN-SG5000(</w:t>
      </w:r>
      <w:r>
        <w:rPr>
          <w:rFonts w:hint="eastAsia"/>
        </w:rPr>
        <w:t>万兆</w:t>
      </w:r>
      <w:r>
        <w:rPr>
          <w:rFonts w:hint="eastAsia"/>
        </w:rPr>
        <w:t>)V5.0</w:t>
      </w:r>
      <w:r>
        <w:rPr>
          <w:rFonts w:hint="eastAsia"/>
        </w:rPr>
        <w:t>设备不附带工具包，工具需要用户自己准备</w:t>
      </w:r>
      <w:bookmarkStart w:id="114" w:name="_Toc118528819"/>
      <w:r>
        <w:rPr>
          <w:rFonts w:hint="eastAsia"/>
        </w:rPr>
        <w:t>。</w:t>
      </w:r>
    </w:p>
    <w:p w14:paraId="457311B9" w14:textId="77777777" w:rsidR="00CA7BAE" w:rsidRDefault="000B6C3B">
      <w:pPr>
        <w:pStyle w:val="21"/>
        <w:spacing w:before="240" w:afterLines="0" w:after="120"/>
        <w:ind w:left="1248"/>
      </w:pPr>
      <w:bookmarkStart w:id="115" w:name="_Toc264981258"/>
      <w:bookmarkStart w:id="116" w:name="_Toc322352591"/>
      <w:bookmarkStart w:id="117" w:name="_Toc257048585"/>
      <w:bookmarkStart w:id="118" w:name="_Toc170132451"/>
      <w:r>
        <w:rPr>
          <w:rFonts w:hint="eastAsia"/>
        </w:rPr>
        <w:t>开箱验货</w:t>
      </w:r>
      <w:bookmarkEnd w:id="114"/>
      <w:bookmarkEnd w:id="115"/>
      <w:bookmarkEnd w:id="116"/>
      <w:bookmarkEnd w:id="117"/>
      <w:bookmarkEnd w:id="118"/>
    </w:p>
    <w:p w14:paraId="6A7BB87A" w14:textId="77777777" w:rsidR="00CA7BAE" w:rsidRDefault="000B6C3B">
      <w:pPr>
        <w:pStyle w:val="Block"/>
        <w:spacing w:before="120" w:after="120"/>
      </w:pPr>
      <w:bookmarkStart w:id="119" w:name="_Toc322352592"/>
      <w:bookmarkStart w:id="120" w:name="_Toc118528820"/>
      <w:bookmarkStart w:id="121" w:name="_Toc257048586"/>
      <w:bookmarkStart w:id="122" w:name="_Toc170132452"/>
      <w:bookmarkStart w:id="123" w:name="_Toc264981259"/>
      <w:r>
        <w:rPr>
          <w:rFonts w:hint="eastAsia"/>
        </w:rPr>
        <w:t>货物清点</w:t>
      </w:r>
      <w:bookmarkEnd w:id="119"/>
      <w:bookmarkEnd w:id="120"/>
      <w:bookmarkEnd w:id="121"/>
      <w:bookmarkEnd w:id="122"/>
      <w:bookmarkEnd w:id="123"/>
    </w:p>
    <w:tbl>
      <w:tblPr>
        <w:tblW w:w="964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577"/>
        <w:gridCol w:w="8068"/>
      </w:tblGrid>
      <w:tr w:rsidR="00CA7BAE" w14:paraId="2569B75B" w14:textId="77777777">
        <w:trPr>
          <w:cantSplit/>
          <w:trHeight w:val="20"/>
          <w:jc w:val="center"/>
        </w:trPr>
        <w:tc>
          <w:tcPr>
            <w:tcW w:w="1577"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27610B18" w14:textId="77777777" w:rsidR="00CA7BAE" w:rsidRDefault="000B6C3B">
            <w:pPr>
              <w:pStyle w:val="tabletext"/>
            </w:pPr>
            <w:r>
              <w:rPr>
                <w:rFonts w:hint="eastAsia"/>
              </w:rPr>
              <w:t>机箱包装箱</w:t>
            </w:r>
          </w:p>
        </w:tc>
        <w:tc>
          <w:tcPr>
            <w:tcW w:w="8068" w:type="dxa"/>
            <w:tcBorders>
              <w:top w:val="single" w:sz="4" w:space="0" w:color="999999"/>
              <w:left w:val="single" w:sz="4" w:space="0" w:color="999999"/>
              <w:bottom w:val="single" w:sz="4" w:space="0" w:color="999999"/>
              <w:right w:val="single" w:sz="4" w:space="0" w:color="999999"/>
            </w:tcBorders>
            <w:vAlign w:val="center"/>
          </w:tcPr>
          <w:p w14:paraId="50F36B57" w14:textId="77777777" w:rsidR="00CA7BAE" w:rsidRDefault="000B6C3B">
            <w:pPr>
              <w:pStyle w:val="tabletext"/>
            </w:pPr>
            <w:r>
              <w:rPr>
                <w:rFonts w:hint="eastAsia"/>
              </w:rPr>
              <w:t>USB</w:t>
            </w:r>
            <w:r>
              <w:rPr>
                <w:rFonts w:hint="eastAsia"/>
              </w:rPr>
              <w:t>数据线，以太网数据线，</w:t>
            </w:r>
            <w:r>
              <w:rPr>
                <w:rFonts w:hint="eastAsia"/>
              </w:rPr>
              <w:t>2</w:t>
            </w:r>
            <w:r>
              <w:rPr>
                <w:rFonts w:hint="eastAsia"/>
              </w:rPr>
              <w:t>根电源线，</w:t>
            </w:r>
            <w:r>
              <w:rPr>
                <w:rFonts w:hint="eastAsia"/>
              </w:rPr>
              <w:t>Console</w:t>
            </w:r>
            <w:r>
              <w:rPr>
                <w:rFonts w:hint="eastAsia"/>
              </w:rPr>
              <w:t>线，</w:t>
            </w:r>
            <w:r>
              <w:rPr>
                <w:rFonts w:hint="eastAsia"/>
              </w:rPr>
              <w:t>12</w:t>
            </w:r>
            <w:r>
              <w:rPr>
                <w:rFonts w:hint="eastAsia"/>
              </w:rPr>
              <w:t>颗安装螺丝，</w:t>
            </w:r>
            <w:r>
              <w:rPr>
                <w:rFonts w:hint="eastAsia"/>
              </w:rPr>
              <w:t>6</w:t>
            </w:r>
            <w:r>
              <w:rPr>
                <w:rFonts w:hint="eastAsia"/>
              </w:rPr>
              <w:t>个橡胶防滑垫，快速安装指南、配置手册</w:t>
            </w:r>
          </w:p>
        </w:tc>
      </w:tr>
      <w:tr w:rsidR="00CA7BAE" w14:paraId="64FEB9D1" w14:textId="77777777">
        <w:trPr>
          <w:cantSplit/>
          <w:trHeight w:val="20"/>
          <w:jc w:val="center"/>
        </w:trPr>
        <w:tc>
          <w:tcPr>
            <w:tcW w:w="1577"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63ABF439" w14:textId="77777777" w:rsidR="00CA7BAE" w:rsidRDefault="000B6C3B">
            <w:pPr>
              <w:pStyle w:val="tabletext"/>
            </w:pPr>
            <w:r>
              <w:rPr>
                <w:rFonts w:hint="eastAsia"/>
              </w:rPr>
              <w:t>模块包装箱</w:t>
            </w:r>
          </w:p>
        </w:tc>
        <w:tc>
          <w:tcPr>
            <w:tcW w:w="8068" w:type="dxa"/>
            <w:tcBorders>
              <w:top w:val="single" w:sz="4" w:space="0" w:color="999999"/>
              <w:left w:val="single" w:sz="4" w:space="0" w:color="999999"/>
              <w:bottom w:val="single" w:sz="4" w:space="0" w:color="999999"/>
              <w:right w:val="single" w:sz="4" w:space="0" w:color="999999"/>
            </w:tcBorders>
            <w:vAlign w:val="center"/>
          </w:tcPr>
          <w:p w14:paraId="56C52A90" w14:textId="77777777" w:rsidR="00CA7BAE" w:rsidRDefault="000B6C3B">
            <w:pPr>
              <w:pStyle w:val="tabletext"/>
            </w:pPr>
            <w:r>
              <w:rPr>
                <w:rFonts w:hint="eastAsia"/>
              </w:rPr>
              <w:t>模块、装箱清单、随机资料。</w:t>
            </w:r>
          </w:p>
        </w:tc>
      </w:tr>
    </w:tbl>
    <w:p w14:paraId="1B2B6929" w14:textId="77777777" w:rsidR="00CA7BAE" w:rsidRDefault="000B6C3B">
      <w:pPr>
        <w:pStyle w:val="instruction"/>
        <w:spacing w:before="120" w:afterLines="0" w:after="0"/>
        <w:rPr>
          <w:kern w:val="2"/>
        </w:rPr>
      </w:pPr>
      <w:r>
        <w:rPr>
          <w:rFonts w:hint="eastAsia"/>
        </w:rPr>
        <w:t>以上列举的是一般的发货情况，实际发货可能略有出入，一切以订货合同为准。并请按照装箱清单或订货合同仔细核对您的货物。如有疑问或差错，请与销售商联系。</w:t>
      </w:r>
    </w:p>
    <w:p w14:paraId="6B6E0263" w14:textId="77777777" w:rsidR="00CA7BAE" w:rsidRDefault="00CA7BAE">
      <w:pPr>
        <w:rPr>
          <w:rFonts w:ascii="Tahoma" w:hAnsi="Tahoma"/>
          <w:kern w:val="2"/>
          <w:sz w:val="24"/>
        </w:rPr>
      </w:pPr>
    </w:p>
    <w:p w14:paraId="765E8E84" w14:textId="77777777" w:rsidR="00CA7BAE" w:rsidRDefault="00CA7BAE">
      <w:pPr>
        <w:rPr>
          <w:rFonts w:ascii="Tahoma" w:hAnsi="Tahoma"/>
          <w:kern w:val="2"/>
          <w:sz w:val="24"/>
        </w:rPr>
      </w:pPr>
    </w:p>
    <w:p w14:paraId="248E5637" w14:textId="77777777" w:rsidR="00CA7BAE" w:rsidRDefault="00CA7BAE">
      <w:pPr>
        <w:rPr>
          <w:rFonts w:ascii="Tahoma" w:hAnsi="Tahoma"/>
          <w:kern w:val="2"/>
          <w:sz w:val="24"/>
        </w:rPr>
      </w:pPr>
    </w:p>
    <w:p w14:paraId="038E43FE" w14:textId="77777777" w:rsidR="00CA7BAE" w:rsidRDefault="00CA7BAE">
      <w:pPr>
        <w:rPr>
          <w:rFonts w:ascii="Tahoma" w:hAnsi="Tahoma"/>
          <w:kern w:val="2"/>
          <w:sz w:val="24"/>
        </w:rPr>
      </w:pPr>
    </w:p>
    <w:p w14:paraId="03D309BF" w14:textId="77777777" w:rsidR="00CA7BAE" w:rsidRDefault="00CA7BAE">
      <w:pPr>
        <w:rPr>
          <w:rFonts w:ascii="Tahoma" w:hAnsi="Tahoma"/>
          <w:kern w:val="2"/>
          <w:sz w:val="24"/>
        </w:rPr>
      </w:pPr>
    </w:p>
    <w:p w14:paraId="522986C7" w14:textId="77777777" w:rsidR="00CA7BAE" w:rsidRDefault="00CA7BAE">
      <w:pPr>
        <w:rPr>
          <w:rFonts w:ascii="Tahoma" w:hAnsi="Tahoma"/>
          <w:kern w:val="2"/>
          <w:sz w:val="24"/>
        </w:rPr>
      </w:pPr>
    </w:p>
    <w:p w14:paraId="1E246872" w14:textId="77777777" w:rsidR="00CA7BAE" w:rsidRDefault="00CA7BAE">
      <w:pPr>
        <w:rPr>
          <w:rFonts w:ascii="Tahoma" w:hAnsi="Tahoma"/>
          <w:kern w:val="2"/>
          <w:sz w:val="24"/>
        </w:rPr>
      </w:pPr>
    </w:p>
    <w:p w14:paraId="75C7A352" w14:textId="77777777" w:rsidR="00CA7BAE" w:rsidRDefault="00CA7BAE">
      <w:pPr>
        <w:rPr>
          <w:rFonts w:ascii="Tahoma" w:hAnsi="Tahoma"/>
          <w:kern w:val="2"/>
          <w:sz w:val="24"/>
        </w:rPr>
      </w:pPr>
    </w:p>
    <w:p w14:paraId="06D16CB1" w14:textId="77777777" w:rsidR="00CA7BAE" w:rsidRDefault="00CA7BAE">
      <w:pPr>
        <w:rPr>
          <w:rFonts w:ascii="Tahoma" w:hAnsi="Tahoma"/>
          <w:kern w:val="2"/>
          <w:sz w:val="24"/>
        </w:rPr>
      </w:pPr>
    </w:p>
    <w:p w14:paraId="2B4364FF" w14:textId="77777777" w:rsidR="00CA7BAE" w:rsidRDefault="00CA7BAE">
      <w:pPr>
        <w:rPr>
          <w:rFonts w:ascii="Tahoma" w:hAnsi="Tahoma"/>
          <w:kern w:val="2"/>
          <w:sz w:val="24"/>
        </w:rPr>
      </w:pPr>
    </w:p>
    <w:p w14:paraId="538641EF" w14:textId="77777777" w:rsidR="00CA7BAE" w:rsidRDefault="00CA7BAE">
      <w:pPr>
        <w:rPr>
          <w:rFonts w:ascii="Tahoma" w:hAnsi="Tahoma"/>
          <w:kern w:val="2"/>
          <w:sz w:val="24"/>
        </w:rPr>
      </w:pPr>
    </w:p>
    <w:p w14:paraId="609C499C" w14:textId="77777777" w:rsidR="00CA7BAE" w:rsidRDefault="00CA7BAE">
      <w:pPr>
        <w:rPr>
          <w:rFonts w:ascii="Tahoma" w:hAnsi="Tahoma"/>
          <w:kern w:val="2"/>
          <w:sz w:val="24"/>
        </w:rPr>
      </w:pPr>
    </w:p>
    <w:p w14:paraId="66C0D311" w14:textId="77777777" w:rsidR="00CA7BAE" w:rsidRDefault="00CA7BAE">
      <w:pPr>
        <w:rPr>
          <w:rFonts w:ascii="Tahoma" w:hAnsi="Tahoma"/>
          <w:kern w:val="2"/>
          <w:sz w:val="24"/>
        </w:rPr>
      </w:pPr>
    </w:p>
    <w:p w14:paraId="0E6E1483" w14:textId="77777777" w:rsidR="00CA7BAE" w:rsidRDefault="00CA7BAE">
      <w:pPr>
        <w:rPr>
          <w:rFonts w:ascii="Tahoma" w:hAnsi="Tahoma"/>
          <w:kern w:val="2"/>
          <w:sz w:val="24"/>
        </w:rPr>
      </w:pPr>
    </w:p>
    <w:p w14:paraId="30159732" w14:textId="77777777" w:rsidR="00CA7BAE" w:rsidRDefault="00CA7BAE">
      <w:pPr>
        <w:rPr>
          <w:rFonts w:ascii="Tahoma" w:hAnsi="Tahoma"/>
          <w:kern w:val="2"/>
          <w:sz w:val="24"/>
        </w:rPr>
      </w:pPr>
    </w:p>
    <w:p w14:paraId="47561615" w14:textId="77777777" w:rsidR="00CA7BAE" w:rsidRDefault="000B6C3B">
      <w:pPr>
        <w:pStyle w:val="1"/>
        <w:spacing w:before="360" w:after="240"/>
      </w:pPr>
      <w:bookmarkStart w:id="124" w:name="_Toc322352593"/>
      <w:bookmarkStart w:id="125" w:name="_Toc257048587"/>
      <w:bookmarkStart w:id="126" w:name="_Toc264981260"/>
      <w:bookmarkStart w:id="127" w:name="_Toc170132453"/>
      <w:bookmarkStart w:id="128" w:name="_Toc118528821"/>
      <w:bookmarkStart w:id="129" w:name="_Toc261621043"/>
      <w:r>
        <w:rPr>
          <w:rFonts w:hint="eastAsia"/>
        </w:rPr>
        <w:lastRenderedPageBreak/>
        <w:t>产品的安装</w:t>
      </w:r>
      <w:bookmarkEnd w:id="124"/>
      <w:bookmarkEnd w:id="125"/>
      <w:bookmarkEnd w:id="126"/>
      <w:bookmarkEnd w:id="127"/>
      <w:bookmarkEnd w:id="128"/>
      <w:bookmarkEnd w:id="129"/>
    </w:p>
    <w:p w14:paraId="4C99F0F4" w14:textId="77777777" w:rsidR="00CA7BAE" w:rsidRDefault="000B6C3B">
      <w:pPr>
        <w:pStyle w:val="text"/>
        <w:spacing w:before="120" w:after="120"/>
      </w:pPr>
      <w:r>
        <w:rPr>
          <w:rFonts w:hint="eastAsia"/>
        </w:rPr>
        <w:t>TN-SG5000(</w:t>
      </w:r>
      <w:r>
        <w:rPr>
          <w:rFonts w:hint="eastAsia"/>
        </w:rPr>
        <w:t>万兆</w:t>
      </w:r>
      <w:r>
        <w:rPr>
          <w:rFonts w:hint="eastAsia"/>
        </w:rPr>
        <w:t>)V5.0</w:t>
      </w:r>
      <w:r>
        <w:rPr>
          <w:rFonts w:hint="eastAsia"/>
        </w:rPr>
        <w:t>系列防火墙要求工作于室内，并且固定使用。</w:t>
      </w:r>
    </w:p>
    <w:p w14:paraId="48BDABDD" w14:textId="77777777" w:rsidR="00CA7BAE" w:rsidRDefault="000B6C3B">
      <w:pPr>
        <w:pStyle w:val="instruction"/>
        <w:spacing w:before="120" w:afterLines="0" w:after="0"/>
      </w:pPr>
      <w:r>
        <w:rPr>
          <w:rFonts w:hint="eastAsia"/>
        </w:rPr>
        <w:t>请确认您已经仔细阅读第二章的内容，且第二章所述的要求已经得到满足。</w:t>
      </w:r>
    </w:p>
    <w:p w14:paraId="2F77145A" w14:textId="77777777" w:rsidR="00CA7BAE" w:rsidRDefault="000B6C3B">
      <w:pPr>
        <w:pStyle w:val="21"/>
        <w:spacing w:before="240" w:afterLines="0" w:after="120"/>
        <w:ind w:left="1248"/>
      </w:pPr>
      <w:bookmarkStart w:id="130" w:name="_Toc170132455"/>
      <w:bookmarkStart w:id="131" w:name="_Toc118528822"/>
      <w:bookmarkStart w:id="132" w:name="_Toc322352594"/>
      <w:bookmarkStart w:id="133" w:name="_Toc257048589"/>
      <w:bookmarkStart w:id="134" w:name="_Toc264981262"/>
      <w:bookmarkStart w:id="135" w:name="_Toc261621045"/>
      <w:r>
        <w:rPr>
          <w:rFonts w:hint="eastAsia"/>
        </w:rPr>
        <w:t>安装流程</w:t>
      </w:r>
      <w:bookmarkEnd w:id="130"/>
      <w:bookmarkEnd w:id="131"/>
      <w:bookmarkEnd w:id="132"/>
      <w:bookmarkEnd w:id="133"/>
      <w:bookmarkEnd w:id="134"/>
      <w:bookmarkEnd w:id="135"/>
    </w:p>
    <w:p w14:paraId="06549D16" w14:textId="77777777" w:rsidR="00CA7BAE" w:rsidRDefault="000B6C3B">
      <w:pPr>
        <w:autoSpaceDE w:val="0"/>
        <w:autoSpaceDN w:val="0"/>
        <w:adjustRightInd w:val="0"/>
        <w:jc w:val="left"/>
        <w:rPr>
          <w:b/>
          <w:sz w:val="24"/>
        </w:rPr>
      </w:pPr>
      <w:r>
        <w:rPr>
          <w:b/>
          <w:noProof/>
          <w:sz w:val="24"/>
          <w:lang w:val="en-GB"/>
        </w:rPr>
        <mc:AlternateContent>
          <mc:Choice Requires="wpc">
            <w:drawing>
              <wp:inline distT="0" distB="0" distL="0" distR="0" wp14:anchorId="769BB610" wp14:editId="4EA476A4">
                <wp:extent cx="5800725" cy="5052060"/>
                <wp:effectExtent l="0" t="0" r="0" b="0"/>
                <wp:docPr id="69" name="画布 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0" name="AutoShape 4"/>
                        <wps:cNvSpPr>
                          <a:spLocks noChangeArrowheads="1"/>
                        </wps:cNvSpPr>
                        <wps:spPr bwMode="auto">
                          <a:xfrm>
                            <a:off x="1733550" y="99060"/>
                            <a:ext cx="2514600" cy="396240"/>
                          </a:xfrm>
                          <a:prstGeom prst="hexagon">
                            <a:avLst>
                              <a:gd name="adj" fmla="val 158654"/>
                              <a:gd name="vf" fmla="val 115470"/>
                            </a:avLst>
                          </a:prstGeom>
                          <a:solidFill>
                            <a:srgbClr val="FFFFFF"/>
                          </a:solidFill>
                          <a:ln w="9525">
                            <a:solidFill>
                              <a:srgbClr val="000000"/>
                            </a:solidFill>
                            <a:miter lim="800000"/>
                          </a:ln>
                        </wps:spPr>
                        <wps:txbx>
                          <w:txbxContent>
                            <w:p w14:paraId="1E682FDE" w14:textId="77777777" w:rsidR="00CA7BAE" w:rsidRDefault="000B6C3B">
                              <w:pPr>
                                <w:pStyle w:val="tabletext"/>
                                <w:jc w:val="center"/>
                              </w:pPr>
                              <w:r>
                                <w:rPr>
                                  <w:rFonts w:hint="eastAsia"/>
                                </w:rPr>
                                <w:t>安装前的准备</w:t>
                              </w:r>
                            </w:p>
                          </w:txbxContent>
                        </wps:txbx>
                        <wps:bodyPr rot="0" vert="horz" wrap="square" lIns="91440" tIns="45720" rIns="91440" bIns="45720" anchor="t" anchorCtr="0" upright="1">
                          <a:noAutofit/>
                        </wps:bodyPr>
                      </wps:wsp>
                      <wps:wsp>
                        <wps:cNvPr id="51" name="Line 5"/>
                        <wps:cNvCnPr>
                          <a:cxnSpLocks noChangeShapeType="1"/>
                        </wps:cNvCnPr>
                        <wps:spPr bwMode="auto">
                          <a:xfrm>
                            <a:off x="2999740" y="495300"/>
                            <a:ext cx="635" cy="205740"/>
                          </a:xfrm>
                          <a:prstGeom prst="line">
                            <a:avLst/>
                          </a:prstGeom>
                          <a:noFill/>
                          <a:ln w="9525">
                            <a:solidFill>
                              <a:srgbClr val="000000"/>
                            </a:solidFill>
                            <a:round/>
                            <a:tailEnd type="triangle" w="med" len="med"/>
                          </a:ln>
                        </wps:spPr>
                        <wps:bodyPr/>
                      </wps:wsp>
                      <wps:wsp>
                        <wps:cNvPr id="52" name="Text Box 6"/>
                        <wps:cNvSpPr txBox="1">
                          <a:spLocks noChangeArrowheads="1"/>
                        </wps:cNvSpPr>
                        <wps:spPr bwMode="auto">
                          <a:xfrm>
                            <a:off x="2247900" y="693420"/>
                            <a:ext cx="1485900" cy="297180"/>
                          </a:xfrm>
                          <a:prstGeom prst="rect">
                            <a:avLst/>
                          </a:prstGeom>
                          <a:solidFill>
                            <a:srgbClr val="FFFFFF"/>
                          </a:solidFill>
                          <a:ln w="9525">
                            <a:solidFill>
                              <a:srgbClr val="000000"/>
                            </a:solidFill>
                            <a:miter lim="800000"/>
                          </a:ln>
                        </wps:spPr>
                        <wps:txbx>
                          <w:txbxContent>
                            <w:p w14:paraId="2C78B53E" w14:textId="77777777" w:rsidR="00CA7BAE" w:rsidRDefault="000B6C3B">
                              <w:pPr>
                                <w:pStyle w:val="tabletext"/>
                                <w:jc w:val="center"/>
                              </w:pPr>
                              <w:r>
                                <w:rPr>
                                  <w:rFonts w:hint="eastAsia"/>
                                </w:rPr>
                                <w:t>安装机柜</w:t>
                              </w:r>
                            </w:p>
                          </w:txbxContent>
                        </wps:txbx>
                        <wps:bodyPr rot="0" vert="horz" wrap="square" lIns="91440" tIns="45720" rIns="91440" bIns="45720" anchor="t" anchorCtr="0" upright="1">
                          <a:noAutofit/>
                        </wps:bodyPr>
                      </wps:wsp>
                      <wps:wsp>
                        <wps:cNvPr id="53" name="Line 7"/>
                        <wps:cNvCnPr>
                          <a:cxnSpLocks noChangeShapeType="1"/>
                        </wps:cNvCnPr>
                        <wps:spPr bwMode="auto">
                          <a:xfrm>
                            <a:off x="2999740" y="990600"/>
                            <a:ext cx="635" cy="198120"/>
                          </a:xfrm>
                          <a:prstGeom prst="line">
                            <a:avLst/>
                          </a:prstGeom>
                          <a:noFill/>
                          <a:ln w="9525">
                            <a:solidFill>
                              <a:srgbClr val="000000"/>
                            </a:solidFill>
                            <a:round/>
                            <a:tailEnd type="triangle" w="med" len="med"/>
                          </a:ln>
                        </wps:spPr>
                        <wps:bodyPr/>
                      </wps:wsp>
                      <wps:wsp>
                        <wps:cNvPr id="54" name="Text Box 8"/>
                        <wps:cNvSpPr txBox="1">
                          <a:spLocks noChangeArrowheads="1"/>
                        </wps:cNvSpPr>
                        <wps:spPr bwMode="auto">
                          <a:xfrm>
                            <a:off x="2266950" y="1188720"/>
                            <a:ext cx="1466850" cy="297180"/>
                          </a:xfrm>
                          <a:prstGeom prst="rect">
                            <a:avLst/>
                          </a:prstGeom>
                          <a:solidFill>
                            <a:srgbClr val="FFFFFF"/>
                          </a:solidFill>
                          <a:ln w="9525">
                            <a:solidFill>
                              <a:srgbClr val="000000"/>
                            </a:solidFill>
                            <a:miter lim="800000"/>
                          </a:ln>
                        </wps:spPr>
                        <wps:txbx>
                          <w:txbxContent>
                            <w:p w14:paraId="4C4A1076" w14:textId="77777777" w:rsidR="00CA7BAE" w:rsidRDefault="000B6C3B">
                              <w:pPr>
                                <w:pStyle w:val="tabletext"/>
                                <w:jc w:val="center"/>
                              </w:pPr>
                              <w:r>
                                <w:rPr>
                                  <w:rFonts w:hint="eastAsia"/>
                                </w:rPr>
                                <w:t>将机箱安装到机柜上</w:t>
                              </w:r>
                            </w:p>
                          </w:txbxContent>
                        </wps:txbx>
                        <wps:bodyPr rot="0" vert="horz" wrap="square" lIns="91440" tIns="45720" rIns="91440" bIns="45720" anchor="t" anchorCtr="0" upright="1">
                          <a:noAutofit/>
                        </wps:bodyPr>
                      </wps:wsp>
                      <wps:wsp>
                        <wps:cNvPr id="55" name="Text Box 9"/>
                        <wps:cNvSpPr txBox="1">
                          <a:spLocks noChangeArrowheads="1"/>
                        </wps:cNvSpPr>
                        <wps:spPr bwMode="auto">
                          <a:xfrm>
                            <a:off x="2286000" y="1684020"/>
                            <a:ext cx="1485900" cy="297180"/>
                          </a:xfrm>
                          <a:prstGeom prst="rect">
                            <a:avLst/>
                          </a:prstGeom>
                          <a:solidFill>
                            <a:srgbClr val="FFFFFF"/>
                          </a:solidFill>
                          <a:ln w="9525">
                            <a:solidFill>
                              <a:srgbClr val="000000"/>
                            </a:solidFill>
                            <a:miter lim="800000"/>
                          </a:ln>
                        </wps:spPr>
                        <wps:txbx>
                          <w:txbxContent>
                            <w:p w14:paraId="00E1AF61" w14:textId="77777777" w:rsidR="00CA7BAE" w:rsidRDefault="000B6C3B">
                              <w:pPr>
                                <w:pStyle w:val="tabletext"/>
                                <w:jc w:val="center"/>
                              </w:pPr>
                              <w:r>
                                <w:rPr>
                                  <w:rFonts w:hint="eastAsia"/>
                                </w:rPr>
                                <w:t>连接系统接地</w:t>
                              </w:r>
                            </w:p>
                          </w:txbxContent>
                        </wps:txbx>
                        <wps:bodyPr rot="0" vert="horz" wrap="square" lIns="91440" tIns="45720" rIns="91440" bIns="45720" anchor="t" anchorCtr="0" upright="1">
                          <a:noAutofit/>
                        </wps:bodyPr>
                      </wps:wsp>
                      <wps:wsp>
                        <wps:cNvPr id="56" name="Text Box 10"/>
                        <wps:cNvSpPr txBox="1">
                          <a:spLocks noChangeArrowheads="1"/>
                        </wps:cNvSpPr>
                        <wps:spPr bwMode="auto">
                          <a:xfrm>
                            <a:off x="2286000" y="2674620"/>
                            <a:ext cx="1485900" cy="297180"/>
                          </a:xfrm>
                          <a:prstGeom prst="rect">
                            <a:avLst/>
                          </a:prstGeom>
                          <a:solidFill>
                            <a:srgbClr val="FFFFFF"/>
                          </a:solidFill>
                          <a:ln w="9525">
                            <a:solidFill>
                              <a:srgbClr val="000000"/>
                            </a:solidFill>
                            <a:miter lim="800000"/>
                          </a:ln>
                        </wps:spPr>
                        <wps:txbx>
                          <w:txbxContent>
                            <w:p w14:paraId="5EF2F5CF" w14:textId="77777777" w:rsidR="00CA7BAE" w:rsidRDefault="000B6C3B">
                              <w:pPr>
                                <w:pStyle w:val="tabletext"/>
                                <w:jc w:val="center"/>
                              </w:pPr>
                              <w:r>
                                <w:rPr>
                                  <w:rFonts w:hint="eastAsia"/>
                                </w:rPr>
                                <w:t>插入各种类型的模块</w:t>
                              </w:r>
                            </w:p>
                          </w:txbxContent>
                        </wps:txbx>
                        <wps:bodyPr rot="0" vert="horz" wrap="square" lIns="91440" tIns="45720" rIns="91440" bIns="45720" anchor="t" anchorCtr="0" upright="1">
                          <a:noAutofit/>
                        </wps:bodyPr>
                      </wps:wsp>
                      <wps:wsp>
                        <wps:cNvPr id="57" name="Text Box 11"/>
                        <wps:cNvSpPr txBox="1">
                          <a:spLocks noChangeArrowheads="1"/>
                        </wps:cNvSpPr>
                        <wps:spPr bwMode="auto">
                          <a:xfrm>
                            <a:off x="1914525" y="3169920"/>
                            <a:ext cx="2286000" cy="297180"/>
                          </a:xfrm>
                          <a:prstGeom prst="rect">
                            <a:avLst/>
                          </a:prstGeom>
                          <a:solidFill>
                            <a:srgbClr val="FFFFFF"/>
                          </a:solidFill>
                          <a:ln w="9525">
                            <a:solidFill>
                              <a:srgbClr val="000000"/>
                            </a:solidFill>
                            <a:miter lim="800000"/>
                          </a:ln>
                        </wps:spPr>
                        <wps:txbx>
                          <w:txbxContent>
                            <w:p w14:paraId="34A1A6F6" w14:textId="77777777" w:rsidR="00CA7BAE" w:rsidRDefault="000B6C3B">
                              <w:pPr>
                                <w:pStyle w:val="tabletext"/>
                                <w:jc w:val="center"/>
                              </w:pPr>
                              <w:r>
                                <w:rPr>
                                  <w:rFonts w:hint="eastAsia"/>
                                </w:rPr>
                                <w:t>连接各模块对外的接口电缆或光缆</w:t>
                              </w:r>
                            </w:p>
                          </w:txbxContent>
                        </wps:txbx>
                        <wps:bodyPr rot="0" vert="horz" wrap="square" lIns="91440" tIns="45720" rIns="91440" bIns="45720" anchor="t" anchorCtr="0" upright="1">
                          <a:noAutofit/>
                        </wps:bodyPr>
                      </wps:wsp>
                      <wps:wsp>
                        <wps:cNvPr id="58" name="Text Box 12"/>
                        <wps:cNvSpPr txBox="1">
                          <a:spLocks noChangeArrowheads="1"/>
                        </wps:cNvSpPr>
                        <wps:spPr bwMode="auto">
                          <a:xfrm>
                            <a:off x="2286000" y="3665220"/>
                            <a:ext cx="1485900" cy="297180"/>
                          </a:xfrm>
                          <a:prstGeom prst="rect">
                            <a:avLst/>
                          </a:prstGeom>
                          <a:solidFill>
                            <a:srgbClr val="FFFFFF"/>
                          </a:solidFill>
                          <a:ln w="9525">
                            <a:solidFill>
                              <a:srgbClr val="000000"/>
                            </a:solidFill>
                            <a:miter lim="800000"/>
                          </a:ln>
                        </wps:spPr>
                        <wps:txbx>
                          <w:txbxContent>
                            <w:p w14:paraId="5E4C7C04" w14:textId="77777777" w:rsidR="00CA7BAE" w:rsidRDefault="000B6C3B">
                              <w:pPr>
                                <w:pStyle w:val="tabletext"/>
                                <w:jc w:val="center"/>
                              </w:pPr>
                              <w:r>
                                <w:rPr>
                                  <w:rFonts w:hint="eastAsia"/>
                                </w:rPr>
                                <w:t>扎捆电缆或光缆</w:t>
                              </w:r>
                            </w:p>
                          </w:txbxContent>
                        </wps:txbx>
                        <wps:bodyPr rot="0" vert="horz" wrap="square" lIns="91440" tIns="45720" rIns="91440" bIns="45720" anchor="t" anchorCtr="0" upright="1">
                          <a:noAutofit/>
                        </wps:bodyPr>
                      </wps:wsp>
                      <wps:wsp>
                        <wps:cNvPr id="59" name="Text Box 13"/>
                        <wps:cNvSpPr txBox="1">
                          <a:spLocks noChangeArrowheads="1"/>
                        </wps:cNvSpPr>
                        <wps:spPr bwMode="auto">
                          <a:xfrm>
                            <a:off x="2286000" y="4160520"/>
                            <a:ext cx="1485900" cy="297180"/>
                          </a:xfrm>
                          <a:prstGeom prst="rect">
                            <a:avLst/>
                          </a:prstGeom>
                          <a:solidFill>
                            <a:srgbClr val="FFFFFF"/>
                          </a:solidFill>
                          <a:ln w="9525">
                            <a:solidFill>
                              <a:srgbClr val="000000"/>
                            </a:solidFill>
                            <a:miter lim="800000"/>
                          </a:ln>
                        </wps:spPr>
                        <wps:txbx>
                          <w:txbxContent>
                            <w:p w14:paraId="754F9EC6" w14:textId="77777777" w:rsidR="00CA7BAE" w:rsidRDefault="000B6C3B">
                              <w:pPr>
                                <w:pStyle w:val="tabletext"/>
                                <w:jc w:val="center"/>
                              </w:pPr>
                              <w:r>
                                <w:rPr>
                                  <w:rFonts w:hint="eastAsia"/>
                                </w:rPr>
                                <w:t>安装检查</w:t>
                              </w:r>
                            </w:p>
                          </w:txbxContent>
                        </wps:txbx>
                        <wps:bodyPr rot="0" vert="horz" wrap="square" lIns="91440" tIns="45720" rIns="91440" bIns="45720" anchor="t" anchorCtr="0" upright="1">
                          <a:noAutofit/>
                        </wps:bodyPr>
                      </wps:wsp>
                      <wps:wsp>
                        <wps:cNvPr id="60" name="Text Box 14"/>
                        <wps:cNvSpPr txBox="1">
                          <a:spLocks noChangeArrowheads="1"/>
                        </wps:cNvSpPr>
                        <wps:spPr bwMode="auto">
                          <a:xfrm>
                            <a:off x="2286000" y="4655820"/>
                            <a:ext cx="1485900" cy="297180"/>
                          </a:xfrm>
                          <a:prstGeom prst="rect">
                            <a:avLst/>
                          </a:prstGeom>
                          <a:solidFill>
                            <a:srgbClr val="FFFFFF"/>
                          </a:solidFill>
                          <a:ln w="9525">
                            <a:solidFill>
                              <a:srgbClr val="000000"/>
                            </a:solidFill>
                            <a:miter lim="800000"/>
                          </a:ln>
                        </wps:spPr>
                        <wps:txbx>
                          <w:txbxContent>
                            <w:p w14:paraId="14C7AE27" w14:textId="77777777" w:rsidR="00CA7BAE" w:rsidRDefault="000B6C3B">
                              <w:pPr>
                                <w:pStyle w:val="tabletext"/>
                                <w:jc w:val="center"/>
                              </w:pPr>
                              <w:r>
                                <w:rPr>
                                  <w:rFonts w:hint="eastAsia"/>
                                </w:rPr>
                                <w:t>安装完毕</w:t>
                              </w:r>
                            </w:p>
                          </w:txbxContent>
                        </wps:txbx>
                        <wps:bodyPr rot="0" vert="horz" wrap="square" lIns="91440" tIns="45720" rIns="91440" bIns="45720" anchor="t" anchorCtr="0" upright="1">
                          <a:noAutofit/>
                        </wps:bodyPr>
                      </wps:wsp>
                      <wps:wsp>
                        <wps:cNvPr id="61" name="Text Box 15"/>
                        <wps:cNvSpPr txBox="1">
                          <a:spLocks noChangeArrowheads="1"/>
                        </wps:cNvSpPr>
                        <wps:spPr bwMode="auto">
                          <a:xfrm>
                            <a:off x="2286000" y="2179320"/>
                            <a:ext cx="1485900" cy="297180"/>
                          </a:xfrm>
                          <a:prstGeom prst="rect">
                            <a:avLst/>
                          </a:prstGeom>
                          <a:solidFill>
                            <a:srgbClr val="FFFFFF"/>
                          </a:solidFill>
                          <a:ln w="9525">
                            <a:solidFill>
                              <a:srgbClr val="000000"/>
                            </a:solidFill>
                            <a:miter lim="800000"/>
                          </a:ln>
                        </wps:spPr>
                        <wps:txbx>
                          <w:txbxContent>
                            <w:p w14:paraId="4111F97B" w14:textId="77777777" w:rsidR="00CA7BAE" w:rsidRDefault="000B6C3B">
                              <w:pPr>
                                <w:pStyle w:val="tabletext"/>
                                <w:jc w:val="center"/>
                              </w:pPr>
                              <w:r>
                                <w:rPr>
                                  <w:rFonts w:hint="eastAsia"/>
                                </w:rPr>
                                <w:t>连接电源</w:t>
                              </w:r>
                            </w:p>
                          </w:txbxContent>
                        </wps:txbx>
                        <wps:bodyPr rot="0" vert="horz" wrap="square" lIns="91440" tIns="45720" rIns="91440" bIns="45720" anchor="t" anchorCtr="0" upright="1">
                          <a:noAutofit/>
                        </wps:bodyPr>
                      </wps:wsp>
                      <wps:wsp>
                        <wps:cNvPr id="62" name="Line 16"/>
                        <wps:cNvCnPr>
                          <a:cxnSpLocks noChangeShapeType="1"/>
                        </wps:cNvCnPr>
                        <wps:spPr bwMode="auto">
                          <a:xfrm>
                            <a:off x="2999740" y="1485900"/>
                            <a:ext cx="635" cy="198120"/>
                          </a:xfrm>
                          <a:prstGeom prst="line">
                            <a:avLst/>
                          </a:prstGeom>
                          <a:noFill/>
                          <a:ln w="9525">
                            <a:solidFill>
                              <a:srgbClr val="000000"/>
                            </a:solidFill>
                            <a:round/>
                            <a:tailEnd type="triangle" w="med" len="med"/>
                          </a:ln>
                        </wps:spPr>
                        <wps:bodyPr/>
                      </wps:wsp>
                      <wps:wsp>
                        <wps:cNvPr id="63" name="Line 17"/>
                        <wps:cNvCnPr>
                          <a:cxnSpLocks noChangeShapeType="1"/>
                        </wps:cNvCnPr>
                        <wps:spPr bwMode="auto">
                          <a:xfrm>
                            <a:off x="3000375" y="1981200"/>
                            <a:ext cx="635" cy="198120"/>
                          </a:xfrm>
                          <a:prstGeom prst="line">
                            <a:avLst/>
                          </a:prstGeom>
                          <a:noFill/>
                          <a:ln w="9525">
                            <a:solidFill>
                              <a:srgbClr val="000000"/>
                            </a:solidFill>
                            <a:round/>
                            <a:tailEnd type="triangle" w="med" len="med"/>
                          </a:ln>
                        </wps:spPr>
                        <wps:bodyPr/>
                      </wps:wsp>
                      <wps:wsp>
                        <wps:cNvPr id="64" name="Line 18"/>
                        <wps:cNvCnPr>
                          <a:cxnSpLocks noChangeShapeType="1"/>
                        </wps:cNvCnPr>
                        <wps:spPr bwMode="auto">
                          <a:xfrm>
                            <a:off x="3000375" y="2476500"/>
                            <a:ext cx="635" cy="198120"/>
                          </a:xfrm>
                          <a:prstGeom prst="line">
                            <a:avLst/>
                          </a:prstGeom>
                          <a:noFill/>
                          <a:ln w="9525">
                            <a:solidFill>
                              <a:srgbClr val="000000"/>
                            </a:solidFill>
                            <a:round/>
                            <a:tailEnd type="triangle" w="med" len="med"/>
                          </a:ln>
                        </wps:spPr>
                        <wps:bodyPr/>
                      </wps:wsp>
                      <wps:wsp>
                        <wps:cNvPr id="65" name="Line 19"/>
                        <wps:cNvCnPr>
                          <a:cxnSpLocks noChangeShapeType="1"/>
                        </wps:cNvCnPr>
                        <wps:spPr bwMode="auto">
                          <a:xfrm>
                            <a:off x="3000375" y="2971800"/>
                            <a:ext cx="635" cy="198120"/>
                          </a:xfrm>
                          <a:prstGeom prst="line">
                            <a:avLst/>
                          </a:prstGeom>
                          <a:noFill/>
                          <a:ln w="9525">
                            <a:solidFill>
                              <a:srgbClr val="000000"/>
                            </a:solidFill>
                            <a:round/>
                            <a:tailEnd type="triangle" w="med" len="med"/>
                          </a:ln>
                        </wps:spPr>
                        <wps:bodyPr/>
                      </wps:wsp>
                      <wps:wsp>
                        <wps:cNvPr id="66" name="Line 20"/>
                        <wps:cNvCnPr>
                          <a:cxnSpLocks noChangeShapeType="1"/>
                        </wps:cNvCnPr>
                        <wps:spPr bwMode="auto">
                          <a:xfrm>
                            <a:off x="3000375" y="3467100"/>
                            <a:ext cx="635" cy="198120"/>
                          </a:xfrm>
                          <a:prstGeom prst="line">
                            <a:avLst/>
                          </a:prstGeom>
                          <a:noFill/>
                          <a:ln w="9525">
                            <a:solidFill>
                              <a:srgbClr val="000000"/>
                            </a:solidFill>
                            <a:round/>
                            <a:tailEnd type="triangle" w="med" len="med"/>
                          </a:ln>
                        </wps:spPr>
                        <wps:bodyPr/>
                      </wps:wsp>
                      <wps:wsp>
                        <wps:cNvPr id="67" name="Line 21"/>
                        <wps:cNvCnPr>
                          <a:cxnSpLocks noChangeShapeType="1"/>
                        </wps:cNvCnPr>
                        <wps:spPr bwMode="auto">
                          <a:xfrm>
                            <a:off x="3000375" y="3962400"/>
                            <a:ext cx="635" cy="198120"/>
                          </a:xfrm>
                          <a:prstGeom prst="line">
                            <a:avLst/>
                          </a:prstGeom>
                          <a:noFill/>
                          <a:ln w="9525">
                            <a:solidFill>
                              <a:srgbClr val="000000"/>
                            </a:solidFill>
                            <a:round/>
                            <a:tailEnd type="triangle" w="med" len="med"/>
                          </a:ln>
                        </wps:spPr>
                        <wps:bodyPr/>
                      </wps:wsp>
                      <wps:wsp>
                        <wps:cNvPr id="68" name="Line 22"/>
                        <wps:cNvCnPr>
                          <a:cxnSpLocks noChangeShapeType="1"/>
                        </wps:cNvCnPr>
                        <wps:spPr bwMode="auto">
                          <a:xfrm>
                            <a:off x="2999740" y="4457700"/>
                            <a:ext cx="635" cy="198120"/>
                          </a:xfrm>
                          <a:prstGeom prst="line">
                            <a:avLst/>
                          </a:prstGeom>
                          <a:noFill/>
                          <a:ln w="9525">
                            <a:solidFill>
                              <a:srgbClr val="000000"/>
                            </a:solidFill>
                            <a:round/>
                            <a:tailEnd type="triangle" w="med" len="med"/>
                          </a:ln>
                        </wps:spPr>
                        <wps:bodyPr/>
                      </wps:wsp>
                    </wpc:wpc>
                  </a:graphicData>
                </a:graphic>
              </wp:inline>
            </w:drawing>
          </mc:Choice>
          <mc:Fallback>
            <w:pict>
              <v:group w14:anchorId="769BB610" id="画布 69" o:spid="_x0000_s1026" editas="canvas" style="width:456.75pt;height:397.8pt;mso-position-horizontal-relative:char;mso-position-vertical-relative:line" coordsize="58007,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007;height:50520;visibility:visible;mso-wrap-style:square">
                  <v:fill o:detectmouseclick="t"/>
                  <v:path o:connecttype="none"/>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4" o:spid="_x0000_s1028" type="#_x0000_t9" style="position:absolute;left:17335;top:990;width:2514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">
                  <v:textbox>
                    <w:txbxContent>
                      <w:p w14:paraId="1E682FDE" w14:textId="77777777" w:rsidR="00CA7BAE" w:rsidRDefault="000B6C3B">
                        <w:pPr>
                          <w:pStyle w:val="tabletext"/>
                          <w:jc w:val="center"/>
                        </w:pPr>
                        <w:r>
                          <w:rPr>
                            <w:rFonts w:hint="eastAsia"/>
                          </w:rPr>
                          <w:t>安装前的准备</w:t>
                        </w:r>
                      </w:p>
                    </w:txbxContent>
                  </v:textbox>
                </v:shape>
                <v:line id="Line 5" o:spid="_x0000_s1029" style="position:absolute;visibility:visible;mso-wrap-style:square" from="29997,4953" to="30003,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RnxAAAANsAAAAPAAAAZHJzL2Rvd25yZXYueG1sRI9BawIx&#10;FITvBf9DeEJvNbuC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MufFGfEAAAA2wAAAA8A&#10;AAAAAAAAAAAAAAAABwIAAGRycy9kb3ducmV2LnhtbFBLBQYAAAAAAwADALcAAAD4AgAAAAA=&#10;">
                  <v:stroke endarrow="block"/>
                </v:line>
                <v:shapetype id="_x0000_t202" coordsize="21600,21600" o:spt="202" path="m,l,21600r21600,l21600,xe">
                  <v:stroke joinstyle="miter"/>
                  <v:path gradientshapeok="t" o:connecttype="rect"/>
                </v:shapetype>
                <v:shape id="Text Box 6" o:spid="_x0000_s1030" type="#_x0000_t202" style="position:absolute;left:22479;top:6934;width:1485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2C78B53E" w14:textId="77777777" w:rsidR="00CA7BAE" w:rsidRDefault="000B6C3B">
                        <w:pPr>
                          <w:pStyle w:val="tabletext"/>
                          <w:jc w:val="center"/>
                        </w:pPr>
                        <w:r>
                          <w:rPr>
                            <w:rFonts w:hint="eastAsia"/>
                          </w:rPr>
                          <w:t>安装机柜</w:t>
                        </w:r>
                      </w:p>
                    </w:txbxContent>
                  </v:textbox>
                </v:shape>
                <v:line id="Line 7" o:spid="_x0000_s1031" style="position:absolute;visibility:visible;mso-wrap-style:square" from="29997,9906" to="30003,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shape id="Text Box 8" o:spid="_x0000_s1032" type="#_x0000_t202" style="position:absolute;left:22669;top:11887;width:1466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4C4A1076" w14:textId="77777777" w:rsidR="00CA7BAE" w:rsidRDefault="000B6C3B">
                        <w:pPr>
                          <w:pStyle w:val="tabletext"/>
                          <w:jc w:val="center"/>
                        </w:pPr>
                        <w:r>
                          <w:rPr>
                            <w:rFonts w:hint="eastAsia"/>
                          </w:rPr>
                          <w:t>将机箱安装到机柜上</w:t>
                        </w:r>
                      </w:p>
                    </w:txbxContent>
                  </v:textbox>
                </v:shape>
                <v:shape id="Text Box 9" o:spid="_x0000_s1033" type="#_x0000_t202" style="position:absolute;left:22860;top:16840;width:1485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00E1AF61" w14:textId="77777777" w:rsidR="00CA7BAE" w:rsidRDefault="000B6C3B">
                        <w:pPr>
                          <w:pStyle w:val="tabletext"/>
                          <w:jc w:val="center"/>
                        </w:pPr>
                        <w:r>
                          <w:rPr>
                            <w:rFonts w:hint="eastAsia"/>
                          </w:rPr>
                          <w:t>连接系统接地</w:t>
                        </w:r>
                      </w:p>
                    </w:txbxContent>
                  </v:textbox>
                </v:shape>
                <v:shape id="Text Box 10" o:spid="_x0000_s1034" type="#_x0000_t202" style="position:absolute;left:22860;top:26746;width:1485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5EF2F5CF" w14:textId="77777777" w:rsidR="00CA7BAE" w:rsidRDefault="000B6C3B">
                        <w:pPr>
                          <w:pStyle w:val="tabletext"/>
                          <w:jc w:val="center"/>
                        </w:pPr>
                        <w:r>
                          <w:rPr>
                            <w:rFonts w:hint="eastAsia"/>
                          </w:rPr>
                          <w:t>插入各种类型的模块</w:t>
                        </w:r>
                      </w:p>
                    </w:txbxContent>
                  </v:textbox>
                </v:shape>
                <v:shape id="Text Box 11" o:spid="_x0000_s1035" type="#_x0000_t202" style="position:absolute;left:19145;top:31699;width:2286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">
                  <v:textbox>
                    <w:txbxContent>
                      <w:p w14:paraId="34A1A6F6" w14:textId="77777777" w:rsidR="00CA7BAE" w:rsidRDefault="000B6C3B">
                        <w:pPr>
                          <w:pStyle w:val="tabletext"/>
                          <w:jc w:val="center"/>
                        </w:pPr>
                        <w:r>
                          <w:rPr>
                            <w:rFonts w:hint="eastAsia"/>
                          </w:rPr>
                          <w:t>连接各模块对外的接口电缆或光缆</w:t>
                        </w:r>
                      </w:p>
                    </w:txbxContent>
                  </v:textbox>
                </v:shape>
                <v:shape id="Text Box 12" o:spid="_x0000_s1036" type="#_x0000_t202" style="position:absolute;left:22860;top:36652;width:1485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5E4C7C04" w14:textId="77777777" w:rsidR="00CA7BAE" w:rsidRDefault="000B6C3B">
                        <w:pPr>
                          <w:pStyle w:val="tabletext"/>
                          <w:jc w:val="center"/>
                        </w:pPr>
                        <w:r>
                          <w:rPr>
                            <w:rFonts w:hint="eastAsia"/>
                          </w:rPr>
                          <w:t>扎捆电缆或光缆</w:t>
                        </w:r>
                      </w:p>
                    </w:txbxContent>
                  </v:textbox>
                </v:shape>
                <v:shape id="Text Box 13" o:spid="_x0000_s1037" type="#_x0000_t202" style="position:absolute;left:22860;top:41605;width:1485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">
                  <v:textbox>
                    <w:txbxContent>
                      <w:p w14:paraId="754F9EC6" w14:textId="77777777" w:rsidR="00CA7BAE" w:rsidRDefault="000B6C3B">
                        <w:pPr>
                          <w:pStyle w:val="tabletext"/>
                          <w:jc w:val="center"/>
                        </w:pPr>
                        <w:r>
                          <w:rPr>
                            <w:rFonts w:hint="eastAsia"/>
                          </w:rPr>
                          <w:t>安装检查</w:t>
                        </w:r>
                      </w:p>
                    </w:txbxContent>
                  </v:textbox>
                </v:shape>
                <v:shape id="Text Box 14" o:spid="_x0000_s1038" type="#_x0000_t202" style="position:absolute;left:22860;top:46558;width:1485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">
                  <v:textbox>
                    <w:txbxContent>
                      <w:p w14:paraId="14C7AE27" w14:textId="77777777" w:rsidR="00CA7BAE" w:rsidRDefault="000B6C3B">
                        <w:pPr>
                          <w:pStyle w:val="tabletext"/>
                          <w:jc w:val="center"/>
                        </w:pPr>
                        <w:r>
                          <w:rPr>
                            <w:rFonts w:hint="eastAsia"/>
                          </w:rPr>
                          <w:t>安装完毕</w:t>
                        </w:r>
                      </w:p>
                    </w:txbxContent>
                  </v:textbox>
                </v:shape>
                <v:shape id="Text Box 15" o:spid="_x0000_s1039" type="#_x0000_t202" style="position:absolute;left:22860;top:21793;width:1485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">
                  <v:textbox>
                    <w:txbxContent>
                      <w:p w14:paraId="4111F97B" w14:textId="77777777" w:rsidR="00CA7BAE" w:rsidRDefault="000B6C3B">
                        <w:pPr>
                          <w:pStyle w:val="tabletext"/>
                          <w:jc w:val="center"/>
                        </w:pPr>
                        <w:r>
                          <w:rPr>
                            <w:rFonts w:hint="eastAsia"/>
                          </w:rPr>
                          <w:t>连接电源</w:t>
                        </w:r>
                      </w:p>
                    </w:txbxContent>
                  </v:textbox>
                </v:shape>
                <v:line id="Line 16" o:spid="_x0000_s1040" style="position:absolute;visibility:visible;mso-wrap-style:square" from="29997,14859" to="30003,1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">
                  <v:stroke endarrow="block"/>
                </v:line>
                <v:line id="Line 17" o:spid="_x0000_s1041" style="position:absolute;visibility:visible;mso-wrap-style:square" from="30003,19812" to="30010,21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U2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CabeU2xQAAANsAAAAP&#10;AAAAAAAAAAAAAAAAAAcCAABkcnMvZG93bnJldi54bWxQSwUGAAAAAAMAAwC3AAAA+QIAAAAA&#10;">
                  <v:stroke endarrow="block"/>
                </v:line>
                <v:line id="Line 18" o:spid="_x0000_s1042" style="position:absolute;visibility:visible;mso-wrap-style:square" from="30003,24765" to="30010,26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line id="Line 19" o:spid="_x0000_s1043" style="position:absolute;visibility:visible;mso-wrap-style:square" from="30003,29718" to="30010,3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Line 20" o:spid="_x0000_s1044" style="position:absolute;visibility:visible;mso-wrap-style:square" from="30003,34671" to="30010,36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">
                  <v:stroke endarrow="block"/>
                </v:line>
                <v:line id="Line 21" o:spid="_x0000_s1045" style="position:absolute;visibility:visible;mso-wrap-style:square" from="30003,39624" to="30010,4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">
                  <v:stroke endarrow="block"/>
                </v:line>
                <v:line id="Line 22" o:spid="_x0000_s1046" style="position:absolute;visibility:visible;mso-wrap-style:square" from="29997,44577" to="30003,46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w10:anchorlock/>
              </v:group>
            </w:pict>
          </mc:Fallback>
        </mc:AlternateContent>
      </w:r>
    </w:p>
    <w:p w14:paraId="771B070B" w14:textId="77777777" w:rsidR="00CA7BAE" w:rsidRDefault="000B6C3B">
      <w:pPr>
        <w:pStyle w:val="21"/>
        <w:spacing w:before="240" w:afterLines="0" w:after="120"/>
        <w:ind w:left="1248"/>
      </w:pPr>
      <w:bookmarkStart w:id="136" w:name="_Toc118528823"/>
      <w:bookmarkStart w:id="137" w:name="_Toc322352595"/>
      <w:bookmarkStart w:id="138" w:name="_Toc264981263"/>
      <w:bookmarkStart w:id="139" w:name="_Toc170132456"/>
      <w:bookmarkStart w:id="140" w:name="_Toc261621046"/>
      <w:bookmarkStart w:id="141" w:name="_Toc257048590"/>
      <w:bookmarkStart w:id="142" w:name="_Toc322352596"/>
      <w:bookmarkStart w:id="143" w:name="_Toc170132457"/>
      <w:bookmarkStart w:id="144" w:name="_Toc257048591"/>
      <w:bookmarkStart w:id="145" w:name="_Toc118528824"/>
      <w:bookmarkStart w:id="146" w:name="_Toc261621047"/>
      <w:bookmarkStart w:id="147" w:name="_Toc264981264"/>
      <w:r>
        <w:rPr>
          <w:rFonts w:hint="eastAsia"/>
        </w:rPr>
        <w:t>安装前的确认</w:t>
      </w:r>
      <w:bookmarkEnd w:id="136"/>
      <w:bookmarkEnd w:id="137"/>
      <w:bookmarkEnd w:id="138"/>
      <w:bookmarkEnd w:id="139"/>
      <w:bookmarkEnd w:id="140"/>
      <w:bookmarkEnd w:id="141"/>
    </w:p>
    <w:p w14:paraId="62EA17B9" w14:textId="77777777" w:rsidR="00CA7BAE" w:rsidRDefault="000B6C3B">
      <w:pPr>
        <w:pStyle w:val="tabletext"/>
      </w:pPr>
      <w:r>
        <w:rPr>
          <w:rFonts w:hint="eastAsia"/>
        </w:rPr>
        <w:t>TN-SG5000(</w:t>
      </w:r>
      <w:r>
        <w:rPr>
          <w:rFonts w:hint="eastAsia"/>
        </w:rPr>
        <w:t>万兆</w:t>
      </w:r>
      <w:r>
        <w:rPr>
          <w:rFonts w:hint="eastAsia"/>
        </w:rPr>
        <w:t>)V5.0</w:t>
      </w:r>
      <w:r>
        <w:rPr>
          <w:rFonts w:hint="eastAsia"/>
        </w:rPr>
        <w:t>是比较复杂的设备，安装前要对设备的安装位置、组网方式、供电及走线等进行周密的计划和安排。安装前请确认以下几点：</w:t>
      </w:r>
      <w:r>
        <w:rPr>
          <w:rFonts w:hint="eastAsia"/>
        </w:rPr>
        <w:t xml:space="preserve"> </w:t>
      </w:r>
    </w:p>
    <w:p w14:paraId="499CEF3F" w14:textId="77777777" w:rsidR="00CA7BAE" w:rsidRDefault="000B6C3B">
      <w:pPr>
        <w:pStyle w:val="itemlist"/>
        <w:spacing w:before="120" w:afterLines="0" w:after="0"/>
      </w:pPr>
      <w:r>
        <w:rPr>
          <w:rFonts w:hint="eastAsia"/>
        </w:rPr>
        <w:t>安装处能否提供足够空间以满足产品散热要求。</w:t>
      </w:r>
      <w:r>
        <w:rPr>
          <w:rFonts w:hint="eastAsia"/>
        </w:rPr>
        <w:t xml:space="preserve"> </w:t>
      </w:r>
    </w:p>
    <w:p w14:paraId="249311F7" w14:textId="77777777" w:rsidR="00CA7BAE" w:rsidRDefault="000B6C3B">
      <w:pPr>
        <w:pStyle w:val="itemlist"/>
        <w:spacing w:before="120" w:afterLines="0" w:after="0"/>
      </w:pPr>
      <w:r>
        <w:rPr>
          <w:rFonts w:hint="eastAsia"/>
        </w:rPr>
        <w:t>安装处是否满足设备对温度和湿度的要求。</w:t>
      </w:r>
    </w:p>
    <w:p w14:paraId="3924EE8C" w14:textId="77777777" w:rsidR="00CA7BAE" w:rsidRDefault="000B6C3B">
      <w:pPr>
        <w:pStyle w:val="itemlist"/>
        <w:spacing w:before="120" w:afterLines="0" w:after="0"/>
      </w:pPr>
      <w:r>
        <w:rPr>
          <w:rFonts w:hint="eastAsia"/>
        </w:rPr>
        <w:t>安装处是否已布置好电源和满足对电流要求。</w:t>
      </w:r>
      <w:r>
        <w:rPr>
          <w:rFonts w:hint="eastAsia"/>
        </w:rPr>
        <w:t xml:space="preserve"> </w:t>
      </w:r>
    </w:p>
    <w:p w14:paraId="58E04514" w14:textId="77777777" w:rsidR="00CA7BAE" w:rsidRDefault="000B6C3B">
      <w:pPr>
        <w:pStyle w:val="itemlist"/>
        <w:spacing w:before="120" w:afterLines="0" w:after="0"/>
      </w:pPr>
      <w:r>
        <w:rPr>
          <w:rFonts w:hint="eastAsia"/>
        </w:rPr>
        <w:t>安装处是否已布置好相关网络配线。</w:t>
      </w:r>
      <w:r>
        <w:rPr>
          <w:rFonts w:hint="eastAsia"/>
        </w:rPr>
        <w:t xml:space="preserve"> </w:t>
      </w:r>
    </w:p>
    <w:p w14:paraId="2EC6F066" w14:textId="77777777" w:rsidR="00CA7BAE" w:rsidRDefault="000B6C3B">
      <w:pPr>
        <w:pStyle w:val="itemlist"/>
        <w:spacing w:before="120" w:afterLines="0" w:after="0"/>
      </w:pPr>
      <w:r>
        <w:rPr>
          <w:rFonts w:hint="eastAsia"/>
        </w:rPr>
        <w:t>选用的电源，能不能满足系统功率。</w:t>
      </w:r>
      <w:r>
        <w:rPr>
          <w:rFonts w:hint="eastAsia"/>
        </w:rPr>
        <w:t xml:space="preserve"> </w:t>
      </w:r>
    </w:p>
    <w:p w14:paraId="2101549F" w14:textId="77777777" w:rsidR="00CA7BAE" w:rsidRDefault="000B6C3B">
      <w:pPr>
        <w:pStyle w:val="21"/>
        <w:spacing w:before="240" w:afterLines="0" w:after="120"/>
        <w:ind w:left="1248"/>
      </w:pPr>
      <w:r>
        <w:rPr>
          <w:rFonts w:hint="eastAsia"/>
        </w:rPr>
        <w:t>安装机柜</w:t>
      </w:r>
      <w:bookmarkEnd w:id="142"/>
      <w:bookmarkEnd w:id="143"/>
      <w:bookmarkEnd w:id="144"/>
      <w:bookmarkEnd w:id="145"/>
      <w:bookmarkEnd w:id="146"/>
      <w:bookmarkEnd w:id="147"/>
    </w:p>
    <w:p w14:paraId="4B1809E3" w14:textId="77777777" w:rsidR="00CA7BAE" w:rsidRDefault="000B6C3B">
      <w:pPr>
        <w:pStyle w:val="Block"/>
        <w:spacing w:before="120" w:after="120"/>
      </w:pPr>
      <w:bookmarkStart w:id="148" w:name="_Toc264981265"/>
      <w:bookmarkStart w:id="149" w:name="_Toc170132458"/>
      <w:bookmarkStart w:id="150" w:name="_Toc322352597"/>
      <w:bookmarkStart w:id="151" w:name="_Toc261621048"/>
      <w:bookmarkStart w:id="152" w:name="_Toc118528825"/>
      <w:bookmarkStart w:id="153" w:name="_Toc257048592"/>
      <w:r>
        <w:rPr>
          <w:rFonts w:hint="eastAsia"/>
        </w:rPr>
        <w:t>注意事项</w:t>
      </w:r>
      <w:bookmarkEnd w:id="148"/>
      <w:bookmarkEnd w:id="149"/>
      <w:bookmarkEnd w:id="150"/>
      <w:bookmarkEnd w:id="151"/>
      <w:bookmarkEnd w:id="152"/>
      <w:bookmarkEnd w:id="153"/>
    </w:p>
    <w:p w14:paraId="74403728" w14:textId="77777777" w:rsidR="00CA7BAE" w:rsidRDefault="000B6C3B">
      <w:pPr>
        <w:pStyle w:val="text"/>
        <w:spacing w:before="120" w:after="120"/>
      </w:pPr>
      <w:r>
        <w:rPr>
          <w:rFonts w:hint="eastAsia"/>
        </w:rPr>
        <w:t>安装机柜时，请注意以下几点：</w:t>
      </w:r>
    </w:p>
    <w:p w14:paraId="5E90F6BC" w14:textId="77777777" w:rsidR="00CA7BAE" w:rsidRDefault="000B6C3B">
      <w:pPr>
        <w:pStyle w:val="itemlist"/>
        <w:spacing w:before="120" w:afterLines="0" w:after="0"/>
      </w:pPr>
      <w:r>
        <w:rPr>
          <w:rFonts w:hint="eastAsia"/>
        </w:rPr>
        <w:t>机柜底座与地面固定的所有膨胀螺丝安装完全，按照由下到上大平垫、弹垫、螺母的顺序紧固，且底座安装孔与膨胀螺丝配合应良好。</w:t>
      </w:r>
    </w:p>
    <w:p w14:paraId="7A567837" w14:textId="77777777" w:rsidR="00CA7BAE" w:rsidRDefault="000B6C3B">
      <w:pPr>
        <w:pStyle w:val="itemlist"/>
        <w:spacing w:before="120" w:afterLines="0" w:after="0"/>
      </w:pPr>
      <w:r>
        <w:rPr>
          <w:rFonts w:hint="eastAsia"/>
        </w:rPr>
        <w:t>机柜安装完成后，应该稳定不动。</w:t>
      </w:r>
    </w:p>
    <w:p w14:paraId="624EC1BA" w14:textId="77777777" w:rsidR="00CA7BAE" w:rsidRDefault="000B6C3B">
      <w:pPr>
        <w:pStyle w:val="itemlist"/>
        <w:spacing w:before="120" w:afterLines="0" w:after="0"/>
      </w:pPr>
      <w:r>
        <w:rPr>
          <w:rFonts w:hint="eastAsia"/>
        </w:rPr>
        <w:t>机柜安装完成后应与地面垂直。</w:t>
      </w:r>
    </w:p>
    <w:p w14:paraId="026ADE35" w14:textId="77777777" w:rsidR="00CA7BAE" w:rsidRDefault="000B6C3B">
      <w:pPr>
        <w:pStyle w:val="itemlist"/>
        <w:spacing w:before="120" w:afterLines="0" w:after="0"/>
      </w:pPr>
      <w:r>
        <w:rPr>
          <w:rFonts w:hint="eastAsia"/>
        </w:rPr>
        <w:t>机柜与机房内其它机柜并柜时，要对齐成直线，误差应小于</w:t>
      </w:r>
      <w:r>
        <w:t>5mm</w:t>
      </w:r>
      <w:r>
        <w:rPr>
          <w:rFonts w:hint="eastAsia"/>
        </w:rPr>
        <w:t>。</w:t>
      </w:r>
    </w:p>
    <w:p w14:paraId="58DB3E5E" w14:textId="77777777" w:rsidR="00CA7BAE" w:rsidRDefault="000B6C3B">
      <w:pPr>
        <w:pStyle w:val="itemlist"/>
        <w:spacing w:before="120" w:afterLines="0" w:after="0"/>
      </w:pPr>
      <w:r>
        <w:rPr>
          <w:rFonts w:hint="eastAsia"/>
        </w:rPr>
        <w:t>机柜前后门应安装，且开、关顺畅，门锁开关正常，钥匙齐全。</w:t>
      </w:r>
    </w:p>
    <w:p w14:paraId="6DF46EF2" w14:textId="77777777" w:rsidR="00CA7BAE" w:rsidRDefault="000B6C3B">
      <w:pPr>
        <w:pStyle w:val="itemlist"/>
        <w:spacing w:before="120" w:afterLines="0" w:after="0"/>
      </w:pPr>
      <w:r>
        <w:rPr>
          <w:rFonts w:hint="eastAsia"/>
        </w:rPr>
        <w:t>机柜内和各单板上应无多余和非正规标签。</w:t>
      </w:r>
    </w:p>
    <w:p w14:paraId="55511FBE" w14:textId="77777777" w:rsidR="00CA7BAE" w:rsidRDefault="000B6C3B">
      <w:pPr>
        <w:pStyle w:val="itemlist"/>
        <w:spacing w:before="120" w:afterLines="0" w:after="0"/>
      </w:pPr>
      <w:r>
        <w:rPr>
          <w:rFonts w:hint="eastAsia"/>
        </w:rPr>
        <w:t>空模块挡板应安装完全。</w:t>
      </w:r>
    </w:p>
    <w:p w14:paraId="243B902C" w14:textId="77777777" w:rsidR="00CA7BAE" w:rsidRDefault="000B6C3B">
      <w:pPr>
        <w:pStyle w:val="itemlist"/>
        <w:spacing w:before="120" w:afterLines="0" w:after="0"/>
      </w:pPr>
      <w:r>
        <w:rPr>
          <w:rFonts w:hint="eastAsia"/>
        </w:rPr>
        <w:t>机柜内各设备的固定螺丝应紧固、齐全，螺钉型号统一。</w:t>
      </w:r>
    </w:p>
    <w:p w14:paraId="1C169ACA" w14:textId="77777777" w:rsidR="00CA7BAE" w:rsidRDefault="000B6C3B">
      <w:pPr>
        <w:pStyle w:val="itemlist"/>
        <w:spacing w:before="120" w:afterLines="0" w:after="0"/>
      </w:pPr>
      <w:r>
        <w:rPr>
          <w:rFonts w:hint="eastAsia"/>
        </w:rPr>
        <w:t>设备各单板安装牢固，面板紧固螺丝应拧紧。</w:t>
      </w:r>
    </w:p>
    <w:p w14:paraId="2A3CF0B4" w14:textId="77777777" w:rsidR="00CA7BAE" w:rsidRDefault="000B6C3B">
      <w:pPr>
        <w:pStyle w:val="itemlist"/>
        <w:spacing w:before="120" w:afterLines="0" w:after="0"/>
      </w:pPr>
      <w:r>
        <w:rPr>
          <w:rFonts w:hint="eastAsia"/>
        </w:rPr>
        <w:t>机柜顶部或底部的所有出线口要装防鼠网，所留缝隙不大于</w:t>
      </w:r>
      <w:r>
        <w:t xml:space="preserve">1.5cm </w:t>
      </w:r>
      <w:r>
        <w:rPr>
          <w:rFonts w:hint="eastAsia"/>
        </w:rPr>
        <w:t>的直径，防止老鼠或其它小动物进入机柜内。</w:t>
      </w:r>
    </w:p>
    <w:p w14:paraId="7EEB0181" w14:textId="77777777" w:rsidR="00CA7BAE" w:rsidRDefault="000B6C3B">
      <w:pPr>
        <w:pStyle w:val="itemlist"/>
        <w:spacing w:before="120" w:afterLines="0" w:after="0"/>
      </w:pPr>
      <w:r>
        <w:rPr>
          <w:rFonts w:hint="eastAsia"/>
        </w:rPr>
        <w:t>机柜内必须配备防静电手环。</w:t>
      </w:r>
    </w:p>
    <w:p w14:paraId="18A5A315" w14:textId="77777777" w:rsidR="00CA7BAE" w:rsidRDefault="000B6C3B">
      <w:pPr>
        <w:pStyle w:val="Block"/>
        <w:spacing w:before="120" w:after="120"/>
      </w:pPr>
      <w:bookmarkStart w:id="154" w:name="_Toc261621049"/>
      <w:bookmarkStart w:id="155" w:name="_Toc257048593"/>
      <w:bookmarkStart w:id="156" w:name="_Toc170132459"/>
      <w:bookmarkStart w:id="157" w:name="_Toc264981266"/>
      <w:bookmarkStart w:id="158" w:name="_Toc118528826"/>
      <w:bookmarkStart w:id="159" w:name="_Toc322352598"/>
      <w:r>
        <w:rPr>
          <w:rFonts w:hint="eastAsia"/>
        </w:rPr>
        <w:t>安装简要步骤</w:t>
      </w:r>
      <w:bookmarkEnd w:id="154"/>
      <w:bookmarkEnd w:id="155"/>
      <w:bookmarkEnd w:id="156"/>
      <w:bookmarkEnd w:id="157"/>
      <w:bookmarkEnd w:id="158"/>
      <w:bookmarkEnd w:id="159"/>
    </w:p>
    <w:p w14:paraId="256E21CA" w14:textId="77777777" w:rsidR="00CA7BAE" w:rsidRDefault="000B6C3B">
      <w:pPr>
        <w:pStyle w:val="step"/>
        <w:numPr>
          <w:ilvl w:val="0"/>
          <w:numId w:val="19"/>
        </w:numPr>
        <w:spacing w:before="120" w:afterLines="0"/>
        <w:ind w:left="1272"/>
      </w:pPr>
      <w:r>
        <w:rPr>
          <w:rFonts w:hint="eastAsia"/>
        </w:rPr>
        <w:t>在安装机柜之前首先对可用空间进行规划，机柜前后门均要保留足够的维护操作空间。</w:t>
      </w:r>
    </w:p>
    <w:p w14:paraId="0D130EF7" w14:textId="77777777" w:rsidR="00CA7BAE" w:rsidRDefault="000B6C3B">
      <w:pPr>
        <w:pStyle w:val="step"/>
        <w:numPr>
          <w:ilvl w:val="0"/>
          <w:numId w:val="19"/>
        </w:numPr>
        <w:spacing w:before="120" w:afterLines="0"/>
        <w:ind w:left="1260"/>
      </w:pPr>
      <w:r>
        <w:rPr>
          <w:rFonts w:hint="eastAsia"/>
        </w:rPr>
        <w:t>按规划把机柜安装在指定位置，并固定好。</w:t>
      </w:r>
    </w:p>
    <w:p w14:paraId="2F31BF45" w14:textId="77777777" w:rsidR="00CA7BAE" w:rsidRDefault="000B6C3B">
      <w:pPr>
        <w:pStyle w:val="step"/>
        <w:numPr>
          <w:ilvl w:val="0"/>
          <w:numId w:val="19"/>
        </w:numPr>
        <w:spacing w:before="120" w:afterLines="0"/>
        <w:ind w:left="1260"/>
      </w:pPr>
      <w:r>
        <w:rPr>
          <w:rFonts w:hint="eastAsia"/>
        </w:rPr>
        <w:t>安装上相应的线槽和连接线。</w:t>
      </w:r>
    </w:p>
    <w:p w14:paraId="228393FC" w14:textId="77777777" w:rsidR="00CA7BAE" w:rsidRDefault="000B6C3B">
      <w:pPr>
        <w:pStyle w:val="step"/>
        <w:numPr>
          <w:ilvl w:val="0"/>
          <w:numId w:val="19"/>
        </w:numPr>
        <w:spacing w:before="120" w:afterLines="0"/>
        <w:ind w:left="1260"/>
      </w:pPr>
      <w:r>
        <w:rPr>
          <w:rFonts w:hint="eastAsia"/>
        </w:rPr>
        <w:t>根据一架一机或一架多机的情况，在机架上相应的位置装上托盘和起线层。</w:t>
      </w:r>
    </w:p>
    <w:p w14:paraId="2CD0DCD3" w14:textId="77777777" w:rsidR="00CA7BAE" w:rsidRDefault="000B6C3B">
      <w:pPr>
        <w:pStyle w:val="Block"/>
        <w:spacing w:before="120" w:after="120"/>
      </w:pPr>
      <w:bookmarkStart w:id="160" w:name="_Toc294861662"/>
      <w:bookmarkStart w:id="161" w:name="_Toc322352599"/>
      <w:r>
        <w:rPr>
          <w:rFonts w:hint="eastAsia"/>
        </w:rPr>
        <w:t>安装滑道的说明</w:t>
      </w:r>
      <w:bookmarkEnd w:id="160"/>
      <w:bookmarkEnd w:id="161"/>
    </w:p>
    <w:p w14:paraId="63B45FEB" w14:textId="77777777" w:rsidR="00CA7BAE" w:rsidRDefault="000B6C3B">
      <w:pPr>
        <w:pStyle w:val="text"/>
        <w:spacing w:before="120" w:after="120"/>
      </w:pPr>
      <w:r>
        <w:rPr>
          <w:rFonts w:hint="eastAsia"/>
        </w:rPr>
        <w:t>在安装滑道之前，您需要先简单了解一下</w:t>
      </w:r>
      <w:r>
        <w:t xml:space="preserve">IEC60297 </w:t>
      </w:r>
      <w:r>
        <w:rPr>
          <w:rFonts w:hint="eastAsia"/>
        </w:rPr>
        <w:t>的</w:t>
      </w:r>
      <w:r>
        <w:t xml:space="preserve">19 </w:t>
      </w:r>
      <w:r>
        <w:rPr>
          <w:rFonts w:hint="eastAsia"/>
        </w:rPr>
        <w:t>英寸标准机柜。标准机柜的安装面板高度以</w:t>
      </w:r>
      <w:r>
        <w:t>RU</w:t>
      </w:r>
      <w:r>
        <w:rPr>
          <w:rFonts w:hint="eastAsia"/>
        </w:rPr>
        <w:t>（</w:t>
      </w:r>
      <w:r>
        <w:t>Rack Unit</w:t>
      </w:r>
      <w:r>
        <w:rPr>
          <w:rFonts w:hint="eastAsia"/>
        </w:rPr>
        <w:t>）为单位划分，</w:t>
      </w:r>
      <w:r>
        <w:t>1RU=44.45mm(1.75inch)</w:t>
      </w:r>
      <w:r>
        <w:rPr>
          <w:rFonts w:hint="eastAsia"/>
        </w:rPr>
        <w:t>。</w:t>
      </w:r>
      <w:r>
        <w:t>1RU</w:t>
      </w:r>
      <w:r>
        <w:rPr>
          <w:rFonts w:hint="eastAsia"/>
        </w:rPr>
        <w:t>有（如图</w:t>
      </w:r>
      <w:r>
        <w:t>3-1</w:t>
      </w:r>
      <w:r>
        <w:rPr>
          <w:rFonts w:hint="eastAsia"/>
        </w:rPr>
        <w:t>中）三个孔的高度，中间孔为辅助安装孔，两侧孔为标准安装孔。其中相邻的两个标准安装孔之间的间距略小于辅助安装孔和与它相邻的标准安装孔之间的间距，请您注意区别。在安装</w:t>
      </w:r>
      <w:r>
        <w:rPr>
          <w:rFonts w:hint="eastAsia"/>
        </w:rPr>
        <w:t>TN-SG5000(</w:t>
      </w:r>
      <w:r>
        <w:rPr>
          <w:rFonts w:hint="eastAsia"/>
        </w:rPr>
        <w:t>万兆</w:t>
      </w:r>
      <w:r>
        <w:rPr>
          <w:rFonts w:hint="eastAsia"/>
        </w:rPr>
        <w:t>)V5.0</w:t>
      </w:r>
      <w:r>
        <w:rPr>
          <w:rFonts w:hint="eastAsia"/>
        </w:rPr>
        <w:t>系列防火墙使用的滑道时，请确保将滑道承载机箱的平面安装在相邻两个</w:t>
      </w:r>
      <w:r>
        <w:t>RU</w:t>
      </w:r>
      <w:r>
        <w:rPr>
          <w:rFonts w:hint="eastAsia"/>
        </w:rPr>
        <w:t>的分界线（整</w:t>
      </w:r>
      <w:r>
        <w:t>U</w:t>
      </w:r>
      <w:r>
        <w:rPr>
          <w:rFonts w:hint="eastAsia"/>
        </w:rPr>
        <w:t>分界线）所在平面上。</w:t>
      </w:r>
    </w:p>
    <w:p w14:paraId="19D0AF56" w14:textId="77777777" w:rsidR="00CA7BAE" w:rsidRDefault="000B6C3B">
      <w:pPr>
        <w:pStyle w:val="text"/>
        <w:spacing w:before="120" w:after="120"/>
      </w:pPr>
      <w:r>
        <w:rPr>
          <w:rFonts w:hint="eastAsia"/>
        </w:rPr>
        <w:t>图</w:t>
      </w:r>
      <w:r>
        <w:rPr>
          <w:rFonts w:hint="eastAsia"/>
        </w:rP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w:instrText>
      </w:r>
      <w:r>
        <w:rPr>
          <w:rFonts w:hint="eastAsia"/>
        </w:rPr>
        <w:instrText>图</w:instrText>
      </w:r>
      <w:r>
        <w:instrText xml:space="preserve"> \* ARABIC \s 1 </w:instrText>
      </w:r>
      <w:r>
        <w:fldChar w:fldCharType="separate"/>
      </w:r>
      <w:r>
        <w:t>1</w:t>
      </w:r>
      <w:r>
        <w:fldChar w:fldCharType="end"/>
      </w:r>
      <w:r>
        <w:rPr>
          <w:rFonts w:hint="eastAsia"/>
        </w:rPr>
        <w:t>滑道示意图</w:t>
      </w:r>
    </w:p>
    <w:p w14:paraId="75E33E78" w14:textId="77777777" w:rsidR="00CA7BAE" w:rsidRDefault="000B6C3B">
      <w:pPr>
        <w:pStyle w:val="text"/>
        <w:spacing w:before="120" w:after="120"/>
      </w:pPr>
      <w:r>
        <w:rPr>
          <w:noProof/>
          <w:lang w:val="en-GB"/>
        </w:rPr>
        <w:drawing>
          <wp:inline distT="0" distB="0" distL="0" distR="0" wp14:anchorId="16684653" wp14:editId="395EA256">
            <wp:extent cx="5372100" cy="25241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72100" cy="2524125"/>
                    </a:xfrm>
                    <a:prstGeom prst="rect">
                      <a:avLst/>
                    </a:prstGeom>
                    <a:noFill/>
                    <a:ln>
                      <a:noFill/>
                    </a:ln>
                  </pic:spPr>
                </pic:pic>
              </a:graphicData>
            </a:graphic>
          </wp:inline>
        </w:drawing>
      </w:r>
    </w:p>
    <w:tbl>
      <w:tblPr>
        <w:tblW w:w="7765" w:type="dxa"/>
        <w:tblInd w:w="113" w:type="dxa"/>
        <w:shd w:val="clear" w:color="auto" w:fill="E6E6E6"/>
        <w:tblLayout w:type="fixed"/>
        <w:tblLook w:val="04A0" w:firstRow="1" w:lastRow="0" w:firstColumn="1" w:lastColumn="0" w:noHBand="0" w:noVBand="1"/>
      </w:tblPr>
      <w:tblGrid>
        <w:gridCol w:w="946"/>
        <w:gridCol w:w="3255"/>
        <w:gridCol w:w="3564"/>
      </w:tblGrid>
      <w:tr w:rsidR="00CA7BAE" w14:paraId="31E1D905" w14:textId="77777777">
        <w:trPr>
          <w:cantSplit/>
          <w:trHeight w:val="20"/>
        </w:trPr>
        <w:tc>
          <w:tcPr>
            <w:tcW w:w="946" w:type="dxa"/>
            <w:shd w:val="clear" w:color="auto" w:fill="E6E6E6"/>
          </w:tcPr>
          <w:p w14:paraId="29E085B2" w14:textId="77777777" w:rsidR="00CA7BAE" w:rsidRDefault="000B6C3B">
            <w:pPr>
              <w:pStyle w:val="tabletext"/>
            </w:pPr>
            <w:r>
              <w:rPr>
                <w:rFonts w:hint="eastAsia"/>
              </w:rPr>
              <w:t>注释：</w:t>
            </w:r>
          </w:p>
        </w:tc>
        <w:tc>
          <w:tcPr>
            <w:tcW w:w="3255" w:type="dxa"/>
            <w:shd w:val="clear" w:color="auto" w:fill="E6E6E6"/>
            <w:vAlign w:val="center"/>
          </w:tcPr>
          <w:p w14:paraId="2575BA22" w14:textId="77777777" w:rsidR="00CA7BAE" w:rsidRDefault="000B6C3B">
            <w:pPr>
              <w:pStyle w:val="tabletext"/>
            </w:pPr>
            <w:r>
              <w:rPr>
                <w:rFonts w:ascii="宋体" w:hAnsi="宋体" w:cs="宋体" w:hint="eastAsia"/>
              </w:rPr>
              <w:t>①、②</w:t>
            </w:r>
            <w:r>
              <w:rPr>
                <w:rFonts w:hint="eastAsia"/>
                <w:szCs w:val="21"/>
              </w:rPr>
              <w:t>代表整</w:t>
            </w:r>
            <w:r>
              <w:rPr>
                <w:szCs w:val="21"/>
              </w:rPr>
              <w:t>U</w:t>
            </w:r>
            <w:r>
              <w:rPr>
                <w:rFonts w:hint="eastAsia"/>
                <w:szCs w:val="21"/>
              </w:rPr>
              <w:t>分界线</w:t>
            </w:r>
          </w:p>
        </w:tc>
        <w:tc>
          <w:tcPr>
            <w:tcW w:w="3564" w:type="dxa"/>
            <w:shd w:val="clear" w:color="auto" w:fill="E6E6E6"/>
            <w:vAlign w:val="center"/>
          </w:tcPr>
          <w:p w14:paraId="3072743B" w14:textId="77777777" w:rsidR="00CA7BAE" w:rsidRDefault="00CA7BAE">
            <w:pPr>
              <w:pStyle w:val="tabletext"/>
            </w:pPr>
          </w:p>
        </w:tc>
      </w:tr>
    </w:tbl>
    <w:p w14:paraId="404F69A3" w14:textId="77777777" w:rsidR="00CA7BAE" w:rsidRDefault="000B6C3B">
      <w:pPr>
        <w:pStyle w:val="notice"/>
        <w:spacing w:before="120" w:afterLines="0" w:after="0"/>
        <w:rPr>
          <w:kern w:val="2"/>
        </w:rPr>
      </w:pPr>
      <w:r>
        <w:rPr>
          <w:rFonts w:hint="eastAsia"/>
        </w:rPr>
        <w:t>安装滑道之前，请确认所用滑道的承重能力是否满足要求。</w:t>
      </w:r>
    </w:p>
    <w:p w14:paraId="41945D5E" w14:textId="77777777" w:rsidR="00CA7BAE" w:rsidRDefault="000B6C3B">
      <w:pPr>
        <w:pStyle w:val="notice"/>
        <w:spacing w:before="120" w:afterLines="0" w:after="0"/>
      </w:pPr>
      <w:r>
        <w:rPr>
          <w:rFonts w:hint="eastAsia"/>
        </w:rPr>
        <w:t>由于滑道种类丰富，滑道外观及具体的安装方式请以实际情况为准。</w:t>
      </w:r>
    </w:p>
    <w:p w14:paraId="73CEC01A" w14:textId="77777777" w:rsidR="00CA7BAE" w:rsidRDefault="000B6C3B">
      <w:pPr>
        <w:pStyle w:val="notice"/>
        <w:spacing w:before="120" w:afterLines="0" w:after="0"/>
        <w:rPr>
          <w:i/>
        </w:rPr>
      </w:pPr>
      <w:r>
        <w:rPr>
          <w:rFonts w:hint="eastAsia"/>
        </w:rPr>
        <w:t>由于</w:t>
      </w:r>
      <w:r>
        <w:rPr>
          <w:rFonts w:hint="eastAsia"/>
        </w:rPr>
        <w:t>TN-SG5000(</w:t>
      </w:r>
      <w:r>
        <w:rPr>
          <w:rFonts w:hint="eastAsia"/>
        </w:rPr>
        <w:t>万兆</w:t>
      </w:r>
      <w:r>
        <w:rPr>
          <w:rFonts w:hint="eastAsia"/>
        </w:rPr>
        <w:t>)V5.0</w:t>
      </w:r>
      <w:r>
        <w:rPr>
          <w:rFonts w:hint="eastAsia"/>
        </w:rPr>
        <w:t>系列设备较重，为了保证机柜的平稳性：如果要在机柜上安装单台</w:t>
      </w:r>
      <w:r>
        <w:rPr>
          <w:rFonts w:hint="eastAsia"/>
        </w:rPr>
        <w:t>TN-SG5000(</w:t>
      </w:r>
      <w:r>
        <w:rPr>
          <w:rFonts w:hint="eastAsia"/>
        </w:rPr>
        <w:t>万兆</w:t>
      </w:r>
      <w:r>
        <w:rPr>
          <w:rFonts w:hint="eastAsia"/>
        </w:rPr>
        <w:t>)V5.0</w:t>
      </w:r>
      <w:r>
        <w:rPr>
          <w:rFonts w:hint="eastAsia"/>
        </w:rPr>
        <w:t>设备，请将滑道安装到机柜上尽可能低的位置；如果要在机柜上安装多台设备，请将重量较大的设备安装于机柜下方。</w:t>
      </w:r>
    </w:p>
    <w:p w14:paraId="5DACA74B" w14:textId="77777777" w:rsidR="00CA7BAE" w:rsidRDefault="000B6C3B">
      <w:pPr>
        <w:pStyle w:val="21"/>
        <w:spacing w:before="240" w:afterLines="0" w:after="120"/>
        <w:ind w:left="1248"/>
      </w:pPr>
      <w:bookmarkStart w:id="162" w:name="_Toc264981267"/>
      <w:bookmarkStart w:id="163" w:name="_Toc322352600"/>
      <w:bookmarkStart w:id="164" w:name="_Toc118528827"/>
      <w:bookmarkStart w:id="165" w:name="_Toc261621050"/>
      <w:bookmarkStart w:id="166" w:name="_Toc170132460"/>
      <w:bookmarkStart w:id="167" w:name="_Toc257048594"/>
      <w:r>
        <w:rPr>
          <w:rFonts w:hint="eastAsia"/>
        </w:rPr>
        <w:t>将机箱安装到机柜上</w:t>
      </w:r>
      <w:bookmarkEnd w:id="162"/>
      <w:bookmarkEnd w:id="163"/>
      <w:bookmarkEnd w:id="164"/>
      <w:bookmarkEnd w:id="165"/>
      <w:bookmarkEnd w:id="166"/>
      <w:bookmarkEnd w:id="167"/>
    </w:p>
    <w:p w14:paraId="439AE035" w14:textId="77777777" w:rsidR="00CA7BAE" w:rsidRDefault="000B6C3B">
      <w:pPr>
        <w:pStyle w:val="Block"/>
        <w:spacing w:before="120" w:after="120"/>
      </w:pPr>
      <w:bookmarkStart w:id="168" w:name="_Toc257048595"/>
      <w:bookmarkStart w:id="169" w:name="_Toc322352601"/>
      <w:bookmarkStart w:id="170" w:name="_Toc170132461"/>
      <w:bookmarkStart w:id="171" w:name="_Toc264981268"/>
      <w:bookmarkStart w:id="172" w:name="_Toc261621051"/>
      <w:bookmarkStart w:id="173" w:name="_Toc118528828"/>
      <w:r>
        <w:rPr>
          <w:rFonts w:hint="eastAsia"/>
        </w:rPr>
        <w:t>注意事项</w:t>
      </w:r>
      <w:bookmarkEnd w:id="168"/>
      <w:bookmarkEnd w:id="169"/>
      <w:bookmarkEnd w:id="170"/>
      <w:bookmarkEnd w:id="171"/>
      <w:bookmarkEnd w:id="172"/>
      <w:bookmarkEnd w:id="173"/>
    </w:p>
    <w:p w14:paraId="279823AD" w14:textId="77777777" w:rsidR="00CA7BAE" w:rsidRDefault="000B6C3B">
      <w:pPr>
        <w:pStyle w:val="text"/>
        <w:spacing w:before="120" w:after="120"/>
      </w:pPr>
      <w:r>
        <w:rPr>
          <w:rFonts w:hint="eastAsia"/>
        </w:rPr>
        <w:t>TN-SG5000(</w:t>
      </w:r>
      <w:r>
        <w:rPr>
          <w:rFonts w:hint="eastAsia"/>
        </w:rPr>
        <w:t>万兆</w:t>
      </w:r>
      <w:r>
        <w:rPr>
          <w:rFonts w:hint="eastAsia"/>
        </w:rPr>
        <w:t>)V5.0</w:t>
      </w:r>
      <w:r>
        <w:rPr>
          <w:rFonts w:hint="eastAsia"/>
        </w:rPr>
        <w:t>机箱上机柜前，首先检查机柜前后的固定支架的位置是否合适。如果固定支架太靠前，会造成设备正面离机柜</w:t>
      </w:r>
      <w:r>
        <w:rPr>
          <w:rFonts w:hint="eastAsia"/>
        </w:rPr>
        <w:t>前门太近，插上网线和光纤线后可能造成无法关上机柜的前门。一般要保证安装后设备的前面板和机柜前门的距离为</w:t>
      </w:r>
      <w:r>
        <w:t>10mm</w:t>
      </w:r>
      <w:r>
        <w:rPr>
          <w:rFonts w:hint="eastAsia"/>
        </w:rPr>
        <w:t>以上。安装前请确认：</w:t>
      </w:r>
    </w:p>
    <w:p w14:paraId="129D7632" w14:textId="77777777" w:rsidR="00CA7BAE" w:rsidRDefault="000B6C3B">
      <w:pPr>
        <w:pStyle w:val="itemlist"/>
        <w:spacing w:before="120" w:afterLines="0" w:after="0"/>
      </w:pPr>
      <w:r>
        <w:rPr>
          <w:rFonts w:hint="eastAsia"/>
        </w:rPr>
        <w:t>机柜已经固定好。</w:t>
      </w:r>
    </w:p>
    <w:p w14:paraId="3DCC278B" w14:textId="77777777" w:rsidR="00CA7BAE" w:rsidRDefault="000B6C3B">
      <w:pPr>
        <w:pStyle w:val="itemlist"/>
        <w:spacing w:before="120" w:afterLines="0" w:after="0"/>
      </w:pPr>
      <w:r>
        <w:rPr>
          <w:rFonts w:hint="eastAsia"/>
        </w:rPr>
        <w:t>机柜内的各模块已经安装完毕。</w:t>
      </w:r>
    </w:p>
    <w:p w14:paraId="5C15CEFE" w14:textId="77777777" w:rsidR="00CA7BAE" w:rsidRDefault="000B6C3B">
      <w:pPr>
        <w:pStyle w:val="itemlist"/>
        <w:spacing w:before="120" w:afterLines="0" w:after="0"/>
      </w:pPr>
      <w:r>
        <w:rPr>
          <w:rFonts w:hint="eastAsia"/>
        </w:rPr>
        <w:t>机柜内部和周围没有影响安装障碍物。</w:t>
      </w:r>
    </w:p>
    <w:p w14:paraId="4BB2DBC3" w14:textId="77777777" w:rsidR="00CA7BAE" w:rsidRDefault="000B6C3B">
      <w:pPr>
        <w:pStyle w:val="itemlist"/>
        <w:spacing w:before="120" w:afterLines="0" w:after="0"/>
      </w:pPr>
      <w:r>
        <w:rPr>
          <w:rFonts w:hint="eastAsia"/>
        </w:rPr>
        <w:t>要安装的设备已准备好，并被运到机柜较近处，便于搬运的位置。</w:t>
      </w:r>
    </w:p>
    <w:p w14:paraId="27A59A7D" w14:textId="77777777" w:rsidR="00CA7BAE" w:rsidRDefault="000B6C3B">
      <w:pPr>
        <w:pStyle w:val="Block"/>
        <w:spacing w:before="120" w:after="120"/>
      </w:pPr>
      <w:bookmarkStart w:id="174" w:name="_Toc170132462"/>
      <w:bookmarkStart w:id="175" w:name="_Toc118528829"/>
      <w:bookmarkStart w:id="176" w:name="_Toc322352602"/>
      <w:bookmarkStart w:id="177" w:name="_Toc261621052"/>
      <w:bookmarkStart w:id="178" w:name="_Toc257048596"/>
      <w:bookmarkStart w:id="179" w:name="_Toc264981269"/>
      <w:r>
        <w:rPr>
          <w:rFonts w:hint="eastAsia"/>
        </w:rPr>
        <w:t>安装简要步骤</w:t>
      </w:r>
      <w:bookmarkEnd w:id="174"/>
      <w:bookmarkEnd w:id="175"/>
      <w:bookmarkEnd w:id="176"/>
      <w:bookmarkEnd w:id="177"/>
      <w:bookmarkEnd w:id="178"/>
      <w:bookmarkEnd w:id="179"/>
      <w:r>
        <w:rPr>
          <w:rFonts w:hint="eastAsia"/>
        </w:rPr>
        <w:t xml:space="preserve"> </w:t>
      </w:r>
    </w:p>
    <w:p w14:paraId="17246E4D" w14:textId="77777777" w:rsidR="00CA7BAE" w:rsidRDefault="000B6C3B">
      <w:pPr>
        <w:pStyle w:val="step"/>
        <w:numPr>
          <w:ilvl w:val="0"/>
          <w:numId w:val="19"/>
        </w:numPr>
        <w:spacing w:before="120" w:afterLines="0"/>
        <w:ind w:left="1407"/>
      </w:pPr>
      <w:r>
        <w:rPr>
          <w:rFonts w:hint="eastAsia"/>
        </w:rPr>
        <w:t>两个人从两侧水平托起</w:t>
      </w:r>
      <w:r>
        <w:rPr>
          <w:rFonts w:hint="eastAsia"/>
        </w:rPr>
        <w:t>TN-SG5000(</w:t>
      </w:r>
      <w:r>
        <w:rPr>
          <w:rFonts w:hint="eastAsia"/>
        </w:rPr>
        <w:t>万兆</w:t>
      </w:r>
      <w:r>
        <w:rPr>
          <w:rFonts w:hint="eastAsia"/>
        </w:rPr>
        <w:t>)V5.0</w:t>
      </w:r>
      <w:r>
        <w:rPr>
          <w:rFonts w:hint="eastAsia"/>
        </w:rPr>
        <w:t>，慢慢搬运到安装机柜前。</w:t>
      </w:r>
      <w:r>
        <w:rPr>
          <w:rFonts w:hint="eastAsia"/>
        </w:rPr>
        <w:t xml:space="preserve"> </w:t>
      </w:r>
    </w:p>
    <w:p w14:paraId="6BA83EFC" w14:textId="77777777" w:rsidR="00CA7BAE" w:rsidRDefault="000B6C3B">
      <w:pPr>
        <w:pStyle w:val="step"/>
        <w:numPr>
          <w:ilvl w:val="0"/>
          <w:numId w:val="19"/>
        </w:numPr>
        <w:spacing w:before="120" w:afterLines="0"/>
        <w:ind w:left="1260"/>
      </w:pPr>
      <w:r>
        <w:rPr>
          <w:rFonts w:hint="eastAsia"/>
        </w:rPr>
        <w:t>两个人水平抬起</w:t>
      </w:r>
      <w:r>
        <w:rPr>
          <w:rFonts w:hint="eastAsia"/>
        </w:rPr>
        <w:t>TN-SG5000(</w:t>
      </w:r>
      <w:r>
        <w:rPr>
          <w:rFonts w:hint="eastAsia"/>
        </w:rPr>
        <w:t>万兆</w:t>
      </w:r>
      <w:r>
        <w:rPr>
          <w:rFonts w:hint="eastAsia"/>
        </w:rPr>
        <w:t>)V5.0</w:t>
      </w:r>
      <w:r>
        <w:rPr>
          <w:rFonts w:hint="eastAsia"/>
        </w:rPr>
        <w:t>到比机柜托盘或滑道略高的位置，将设备放到托盘或滑道上插入机柜，水平推至机柜内部。</w:t>
      </w:r>
      <w:r>
        <w:rPr>
          <w:rFonts w:hint="eastAsia"/>
        </w:rPr>
        <w:t xml:space="preserve"> </w:t>
      </w:r>
    </w:p>
    <w:p w14:paraId="30854089" w14:textId="77777777" w:rsidR="00CA7BAE" w:rsidRDefault="000B6C3B">
      <w:pPr>
        <w:pStyle w:val="step"/>
        <w:numPr>
          <w:ilvl w:val="0"/>
          <w:numId w:val="19"/>
        </w:numPr>
        <w:spacing w:before="120" w:afterLines="0"/>
        <w:ind w:left="1260"/>
      </w:pPr>
      <w:r>
        <w:rPr>
          <w:rFonts w:hint="eastAsia"/>
        </w:rPr>
        <w:t>安装固定螺栓，将</w:t>
      </w:r>
      <w:r>
        <w:rPr>
          <w:rFonts w:hint="eastAsia"/>
        </w:rPr>
        <w:t>TN-SG5000(</w:t>
      </w:r>
      <w:r>
        <w:rPr>
          <w:rFonts w:hint="eastAsia"/>
        </w:rPr>
        <w:t>万兆</w:t>
      </w:r>
      <w:r>
        <w:rPr>
          <w:rFonts w:hint="eastAsia"/>
        </w:rPr>
        <w:t>)V5.0</w:t>
      </w:r>
      <w:r>
        <w:rPr>
          <w:rFonts w:hint="eastAsia"/>
        </w:rPr>
        <w:t>固定到机柜内。</w:t>
      </w:r>
      <w:r>
        <w:rPr>
          <w:rFonts w:hint="eastAsia"/>
        </w:rPr>
        <w:t>TN-SG5000(</w:t>
      </w:r>
      <w:r>
        <w:rPr>
          <w:rFonts w:hint="eastAsia"/>
        </w:rPr>
        <w:t>万兆</w:t>
      </w:r>
      <w:r>
        <w:rPr>
          <w:rFonts w:hint="eastAsia"/>
        </w:rPr>
        <w:t>)V5.0</w:t>
      </w:r>
      <w:r>
        <w:rPr>
          <w:rFonts w:hint="eastAsia"/>
        </w:rPr>
        <w:t>正面的左右两侧有固定槽口，使用螺丝固定到机柜的固定支架上，固定后设备在机柜内应稳定不动。</w:t>
      </w:r>
    </w:p>
    <w:p w14:paraId="03098C55" w14:textId="77777777" w:rsidR="00CA7BAE" w:rsidRDefault="000B6C3B">
      <w:pPr>
        <w:pStyle w:val="21"/>
        <w:spacing w:before="240" w:afterLines="0" w:after="120"/>
        <w:ind w:left="1248"/>
      </w:pPr>
      <w:bookmarkStart w:id="180" w:name="_Toc322352612"/>
      <w:bookmarkStart w:id="181" w:name="_Toc257048603"/>
      <w:bookmarkStart w:id="182" w:name="_Toc264981277"/>
      <w:bookmarkStart w:id="183" w:name="_Toc170132467"/>
      <w:bookmarkStart w:id="184" w:name="_Toc261621059"/>
      <w:bookmarkStart w:id="185" w:name="_Toc118528841"/>
      <w:r>
        <w:rPr>
          <w:rFonts w:hint="eastAsia"/>
        </w:rPr>
        <w:t>连接交流电源至电源模块</w:t>
      </w:r>
      <w:bookmarkEnd w:id="180"/>
      <w:bookmarkEnd w:id="181"/>
      <w:bookmarkEnd w:id="182"/>
      <w:bookmarkEnd w:id="183"/>
      <w:bookmarkEnd w:id="184"/>
      <w:bookmarkEnd w:id="185"/>
    </w:p>
    <w:p w14:paraId="20595413" w14:textId="77777777" w:rsidR="00CA7BAE" w:rsidRDefault="000B6C3B">
      <w:pPr>
        <w:pStyle w:val="text"/>
        <w:spacing w:before="120" w:after="120"/>
      </w:pPr>
      <w:r>
        <w:rPr>
          <w:rFonts w:hint="eastAsia"/>
        </w:rPr>
        <w:t>根据交流电源模块面板上的标识以及位置要求，连接上相应的电源线。</w:t>
      </w:r>
    </w:p>
    <w:p w14:paraId="1DFB236A" w14:textId="77777777" w:rsidR="00CA7BAE" w:rsidRDefault="000B6C3B">
      <w:pPr>
        <w:pStyle w:val="Block"/>
        <w:spacing w:before="120" w:after="120"/>
      </w:pPr>
      <w:bookmarkStart w:id="186" w:name="_Toc257048604"/>
      <w:bookmarkStart w:id="187" w:name="_Toc261621060"/>
      <w:bookmarkStart w:id="188" w:name="_Toc322352613"/>
      <w:bookmarkStart w:id="189" w:name="_Toc170132468"/>
      <w:bookmarkStart w:id="190" w:name="_Toc118528842"/>
      <w:bookmarkStart w:id="191" w:name="_Toc264981278"/>
      <w:r>
        <w:rPr>
          <w:rFonts w:hint="eastAsia"/>
        </w:rPr>
        <w:t>注意事项</w:t>
      </w:r>
      <w:bookmarkEnd w:id="186"/>
      <w:bookmarkEnd w:id="187"/>
      <w:bookmarkEnd w:id="188"/>
      <w:bookmarkEnd w:id="189"/>
      <w:bookmarkEnd w:id="190"/>
      <w:bookmarkEnd w:id="191"/>
    </w:p>
    <w:p w14:paraId="468A6110" w14:textId="77777777" w:rsidR="00CA7BAE" w:rsidRDefault="000B6C3B">
      <w:pPr>
        <w:pStyle w:val="itemlist"/>
        <w:spacing w:before="120" w:afterLines="0" w:after="0"/>
      </w:pPr>
      <w:r>
        <w:rPr>
          <w:rFonts w:hint="eastAsia"/>
        </w:rPr>
        <w:t>连接电源前，应确认外部提供的电源是否与本设备安装的电源模块相匹配。</w:t>
      </w:r>
    </w:p>
    <w:p w14:paraId="45BA8E8F" w14:textId="77777777" w:rsidR="00CA7BAE" w:rsidRDefault="000B6C3B">
      <w:pPr>
        <w:pStyle w:val="itemlist"/>
        <w:spacing w:before="120" w:afterLines="0" w:after="0"/>
      </w:pPr>
      <w:r>
        <w:rPr>
          <w:rFonts w:hint="eastAsia"/>
        </w:rPr>
        <w:t>连接电源线前，应确定电源模块的开关处于关机状态。</w:t>
      </w:r>
    </w:p>
    <w:p w14:paraId="20FBE56F" w14:textId="77777777" w:rsidR="00CA7BAE" w:rsidRDefault="000B6C3B">
      <w:pPr>
        <w:pStyle w:val="itemlist"/>
        <w:spacing w:before="120" w:afterLines="0" w:after="0"/>
      </w:pPr>
      <w:r>
        <w:rPr>
          <w:rFonts w:hint="eastAsia"/>
        </w:rPr>
        <w:t>应该采用标准的带三芯插头的</w:t>
      </w:r>
      <w:r>
        <w:t>1</w:t>
      </w:r>
      <w:r>
        <w:rPr>
          <w:rFonts w:hint="eastAsia"/>
        </w:rPr>
        <w:t>0</w:t>
      </w:r>
      <w:r>
        <w:t>A</w:t>
      </w:r>
      <w:r>
        <w:rPr>
          <w:rFonts w:hint="eastAsia"/>
        </w:rPr>
        <w:t>电源线进行连接。</w:t>
      </w:r>
    </w:p>
    <w:p w14:paraId="7A9D92DC" w14:textId="77777777" w:rsidR="00CA7BAE" w:rsidRDefault="000B6C3B">
      <w:pPr>
        <w:pStyle w:val="itemlist"/>
        <w:spacing w:before="120" w:afterLines="0" w:after="0"/>
      </w:pPr>
      <w:r>
        <w:rPr>
          <w:rFonts w:hint="eastAsia"/>
        </w:rPr>
        <w:t>连接好电源线后，须将防松脱扣正确的扣在电源线上。</w:t>
      </w:r>
    </w:p>
    <w:p w14:paraId="0A180354" w14:textId="77777777" w:rsidR="00CA7BAE" w:rsidRDefault="000B6C3B">
      <w:pPr>
        <w:pStyle w:val="itemlist"/>
        <w:spacing w:before="120" w:afterLines="0" w:after="0"/>
      </w:pPr>
      <w:r>
        <w:rPr>
          <w:rFonts w:hint="eastAsia"/>
        </w:rPr>
        <w:t>要确保电源线的连接接触良好。</w:t>
      </w:r>
    </w:p>
    <w:p w14:paraId="5644554D" w14:textId="77777777" w:rsidR="00CA7BAE" w:rsidRDefault="000B6C3B">
      <w:pPr>
        <w:pStyle w:val="Block"/>
        <w:spacing w:before="120" w:after="120"/>
      </w:pPr>
      <w:bookmarkStart w:id="192" w:name="_Toc170132469"/>
      <w:bookmarkStart w:id="193" w:name="_Toc118528843"/>
      <w:bookmarkStart w:id="194" w:name="_Toc257048605"/>
      <w:bookmarkStart w:id="195" w:name="_Toc322352614"/>
      <w:bookmarkStart w:id="196" w:name="_Toc264981279"/>
      <w:bookmarkStart w:id="197" w:name="_Toc261621061"/>
      <w:r>
        <w:rPr>
          <w:rFonts w:hint="eastAsia"/>
        </w:rPr>
        <w:t>连接的简要步骤</w:t>
      </w:r>
      <w:bookmarkEnd w:id="192"/>
      <w:bookmarkEnd w:id="193"/>
      <w:bookmarkEnd w:id="194"/>
      <w:bookmarkEnd w:id="195"/>
      <w:bookmarkEnd w:id="196"/>
      <w:bookmarkEnd w:id="197"/>
    </w:p>
    <w:p w14:paraId="1689561F" w14:textId="77777777" w:rsidR="00CA7BAE" w:rsidRDefault="000B6C3B">
      <w:pPr>
        <w:pStyle w:val="step"/>
        <w:numPr>
          <w:ilvl w:val="0"/>
          <w:numId w:val="19"/>
        </w:numPr>
        <w:spacing w:before="120" w:afterLines="0"/>
        <w:ind w:left="1260"/>
      </w:pPr>
      <w:r>
        <w:rPr>
          <w:rFonts w:hint="eastAsia"/>
        </w:rPr>
        <w:t>直接将电源线的插头插入电源模块。</w:t>
      </w:r>
    </w:p>
    <w:p w14:paraId="2DB9B35D" w14:textId="77777777" w:rsidR="00CA7BAE" w:rsidRDefault="000B6C3B">
      <w:pPr>
        <w:pStyle w:val="step"/>
        <w:numPr>
          <w:ilvl w:val="0"/>
          <w:numId w:val="19"/>
        </w:numPr>
        <w:spacing w:before="120" w:afterLines="0"/>
        <w:ind w:left="1260"/>
      </w:pPr>
      <w:r>
        <w:rPr>
          <w:rFonts w:hint="eastAsia"/>
        </w:rPr>
        <w:t>将电源线的另一头与对应的插座或接头连接。</w:t>
      </w:r>
    </w:p>
    <w:p w14:paraId="4822B0EE" w14:textId="77777777" w:rsidR="00CA7BAE" w:rsidRDefault="000B6C3B">
      <w:pPr>
        <w:pStyle w:val="notice"/>
        <w:spacing w:before="120" w:afterLines="0" w:after="0"/>
      </w:pPr>
      <w:r>
        <w:rPr>
          <w:rFonts w:hint="eastAsia"/>
        </w:rPr>
        <w:t>设备安装时，使用</w:t>
      </w:r>
      <w:r>
        <w:t>3</w:t>
      </w:r>
      <w:r>
        <w:rPr>
          <w:rFonts w:hint="eastAsia"/>
        </w:rPr>
        <w:t>芯电源线，每个引脚的横截面面积最小为</w:t>
      </w:r>
      <w:r>
        <w:t>1.5</w:t>
      </w:r>
      <w:r>
        <w:rPr>
          <w:rFonts w:hint="eastAsia"/>
        </w:rPr>
        <w:t>平方毫米或</w:t>
      </w:r>
      <w:r>
        <w:t>14AWG</w:t>
      </w:r>
      <w:r>
        <w:rPr>
          <w:rFonts w:hint="eastAsia"/>
        </w:rPr>
        <w:t>。</w:t>
      </w:r>
    </w:p>
    <w:p w14:paraId="75EA7280" w14:textId="77777777" w:rsidR="00CA7BAE" w:rsidRDefault="000B6C3B">
      <w:pPr>
        <w:pStyle w:val="21"/>
        <w:spacing w:before="240" w:afterLines="0" w:after="120"/>
        <w:ind w:left="1248"/>
      </w:pPr>
      <w:bookmarkStart w:id="198" w:name="_Toc257048612"/>
      <w:bookmarkStart w:id="199" w:name="_Toc264981286"/>
      <w:bookmarkStart w:id="200" w:name="_Toc261621068"/>
      <w:bookmarkStart w:id="201" w:name="_Toc170132476"/>
      <w:bookmarkStart w:id="202" w:name="_Toc118528850"/>
      <w:bookmarkStart w:id="203" w:name="_Toc322352622"/>
      <w:r>
        <w:rPr>
          <w:rFonts w:hint="eastAsia"/>
        </w:rPr>
        <w:t>连接对外接口线缆</w:t>
      </w:r>
      <w:bookmarkEnd w:id="198"/>
      <w:bookmarkEnd w:id="199"/>
      <w:bookmarkEnd w:id="200"/>
      <w:bookmarkEnd w:id="201"/>
      <w:bookmarkEnd w:id="202"/>
      <w:bookmarkEnd w:id="203"/>
    </w:p>
    <w:p w14:paraId="3E3782C0" w14:textId="77777777" w:rsidR="00CA7BAE" w:rsidRDefault="000B6C3B">
      <w:pPr>
        <w:pStyle w:val="Block"/>
        <w:spacing w:before="120" w:after="120"/>
      </w:pPr>
      <w:bookmarkStart w:id="204" w:name="_Toc322352623"/>
      <w:bookmarkStart w:id="205" w:name="_Toc261621069"/>
      <w:bookmarkStart w:id="206" w:name="_Toc257048613"/>
      <w:bookmarkStart w:id="207" w:name="_Toc264981287"/>
      <w:bookmarkStart w:id="208" w:name="_Toc170132477"/>
      <w:bookmarkStart w:id="209" w:name="_Toc118528851"/>
      <w:r>
        <w:rPr>
          <w:rFonts w:hint="eastAsia"/>
        </w:rPr>
        <w:t>注意事项</w:t>
      </w:r>
      <w:bookmarkEnd w:id="204"/>
      <w:bookmarkEnd w:id="205"/>
      <w:bookmarkEnd w:id="206"/>
      <w:bookmarkEnd w:id="207"/>
      <w:bookmarkEnd w:id="208"/>
      <w:bookmarkEnd w:id="209"/>
    </w:p>
    <w:p w14:paraId="729FC91A" w14:textId="77777777" w:rsidR="00CA7BAE" w:rsidRDefault="000B6C3B">
      <w:pPr>
        <w:pStyle w:val="itemlist"/>
        <w:spacing w:before="120" w:afterLines="0" w:after="0"/>
      </w:pPr>
      <w:r>
        <w:rPr>
          <w:rFonts w:hint="eastAsia"/>
        </w:rPr>
        <w:t>应正确区分单模或多模光纤线和接口。</w:t>
      </w:r>
    </w:p>
    <w:p w14:paraId="76F2E3FA" w14:textId="77777777" w:rsidR="00CA7BAE" w:rsidRDefault="000B6C3B">
      <w:pPr>
        <w:pStyle w:val="itemlist"/>
        <w:spacing w:before="120" w:afterLines="0" w:after="0"/>
      </w:pPr>
      <w:r>
        <w:rPr>
          <w:rFonts w:hint="eastAsia"/>
        </w:rPr>
        <w:t>应避免在接头处小曲率弯曲。</w:t>
      </w:r>
    </w:p>
    <w:p w14:paraId="5F20DFA3" w14:textId="77777777" w:rsidR="00CA7BAE" w:rsidRDefault="000B6C3B">
      <w:pPr>
        <w:pStyle w:val="Block"/>
        <w:spacing w:before="120" w:after="120"/>
      </w:pPr>
      <w:bookmarkStart w:id="210" w:name="_Toc118528852"/>
      <w:bookmarkStart w:id="211" w:name="_Toc170132478"/>
      <w:bookmarkStart w:id="212" w:name="_Toc261621070"/>
      <w:bookmarkStart w:id="213" w:name="_Toc257048614"/>
      <w:bookmarkStart w:id="214" w:name="_Toc322352624"/>
      <w:bookmarkStart w:id="215" w:name="_Toc264981288"/>
      <w:r>
        <w:rPr>
          <w:rFonts w:hint="eastAsia"/>
        </w:rPr>
        <w:t>连接的简要步骤</w:t>
      </w:r>
      <w:bookmarkEnd w:id="210"/>
      <w:bookmarkEnd w:id="211"/>
      <w:bookmarkEnd w:id="212"/>
      <w:bookmarkEnd w:id="213"/>
      <w:bookmarkEnd w:id="214"/>
      <w:bookmarkEnd w:id="215"/>
    </w:p>
    <w:p w14:paraId="0B3046C3" w14:textId="77777777" w:rsidR="00CA7BAE" w:rsidRDefault="000B6C3B">
      <w:pPr>
        <w:pStyle w:val="step"/>
        <w:numPr>
          <w:ilvl w:val="0"/>
          <w:numId w:val="19"/>
        </w:numPr>
        <w:spacing w:before="120" w:afterLines="0"/>
        <w:ind w:left="1260"/>
      </w:pPr>
      <w:r>
        <w:rPr>
          <w:rFonts w:hint="eastAsia"/>
        </w:rPr>
        <w:t>将配置以太网电缆线的</w:t>
      </w:r>
      <w:r>
        <w:t>RJ45</w:t>
      </w:r>
      <w:r>
        <w:rPr>
          <w:rFonts w:hint="eastAsia"/>
        </w:rPr>
        <w:t>座一端连到设备板的以</w:t>
      </w:r>
      <w:r>
        <w:rPr>
          <w:rFonts w:hint="eastAsia"/>
        </w:rPr>
        <w:t>太网接口上，另一端连到网管或控制终端设备上，或将配置串口的标准</w:t>
      </w:r>
      <w:r>
        <w:t>RJ45</w:t>
      </w:r>
      <w:r>
        <w:rPr>
          <w:rFonts w:hint="eastAsia"/>
        </w:rPr>
        <w:t>串口线一端连到设备板串口接口上，另一端连到网管或控制终端设备上。</w:t>
      </w:r>
    </w:p>
    <w:p w14:paraId="56175272" w14:textId="77777777" w:rsidR="00CA7BAE" w:rsidRDefault="000B6C3B">
      <w:pPr>
        <w:pStyle w:val="step"/>
        <w:numPr>
          <w:ilvl w:val="0"/>
          <w:numId w:val="19"/>
        </w:numPr>
        <w:spacing w:before="120" w:afterLines="0"/>
        <w:ind w:left="1260"/>
      </w:pPr>
      <w:r>
        <w:rPr>
          <w:rFonts w:hint="eastAsia"/>
        </w:rPr>
        <w:t>根据线卡面板标识，将单模或多模光纤插入相应的接口</w:t>
      </w:r>
      <w:r>
        <w:t>,</w:t>
      </w:r>
      <w:r>
        <w:rPr>
          <w:rFonts w:hint="eastAsia"/>
        </w:rPr>
        <w:t>注意区分光纤线的收发端。</w:t>
      </w:r>
    </w:p>
    <w:p w14:paraId="57C2D4AD" w14:textId="77777777" w:rsidR="00CA7BAE" w:rsidRDefault="000B6C3B">
      <w:pPr>
        <w:pStyle w:val="step"/>
        <w:numPr>
          <w:ilvl w:val="0"/>
          <w:numId w:val="19"/>
        </w:numPr>
        <w:spacing w:before="120" w:afterLines="0"/>
        <w:ind w:left="1260"/>
      </w:pPr>
      <w:r>
        <w:rPr>
          <w:rFonts w:hint="eastAsia"/>
        </w:rPr>
        <w:t>根据线卡面板标识，将带</w:t>
      </w:r>
      <w:r>
        <w:t>RJ45</w:t>
      </w:r>
      <w:r>
        <w:rPr>
          <w:rFonts w:hint="eastAsia"/>
        </w:rPr>
        <w:t>口的双绞线插入相应的接口，注意选择交叉线和直连线。</w:t>
      </w:r>
    </w:p>
    <w:p w14:paraId="6865D4F3" w14:textId="77777777" w:rsidR="00CA7BAE" w:rsidRDefault="000B6C3B">
      <w:pPr>
        <w:pStyle w:val="step"/>
        <w:numPr>
          <w:ilvl w:val="0"/>
          <w:numId w:val="19"/>
        </w:numPr>
        <w:spacing w:before="120" w:afterLines="0"/>
        <w:ind w:left="1260"/>
      </w:pPr>
      <w:r>
        <w:rPr>
          <w:rFonts w:hint="eastAsia"/>
        </w:rPr>
        <w:t>依次完成各板的电缆线和光纤线。</w:t>
      </w:r>
    </w:p>
    <w:p w14:paraId="25A761E5" w14:textId="77777777" w:rsidR="00CA7BAE" w:rsidRDefault="000B6C3B">
      <w:pPr>
        <w:pStyle w:val="21"/>
        <w:spacing w:before="240" w:afterLines="0" w:after="120"/>
        <w:ind w:left="1248"/>
      </w:pPr>
      <w:bookmarkStart w:id="216" w:name="_Toc322352625"/>
      <w:bookmarkStart w:id="217" w:name="_Toc261621071"/>
      <w:bookmarkStart w:id="218" w:name="_Toc170132479"/>
      <w:bookmarkStart w:id="219" w:name="_Toc264981289"/>
      <w:bookmarkStart w:id="220" w:name="_Toc118528853"/>
      <w:bookmarkStart w:id="221" w:name="_Toc257048615"/>
      <w:r>
        <w:rPr>
          <w:rFonts w:hint="eastAsia"/>
        </w:rPr>
        <w:t>捆扎电缆</w:t>
      </w:r>
      <w:bookmarkEnd w:id="216"/>
      <w:bookmarkEnd w:id="217"/>
      <w:bookmarkEnd w:id="218"/>
      <w:bookmarkEnd w:id="219"/>
      <w:bookmarkEnd w:id="220"/>
      <w:bookmarkEnd w:id="221"/>
    </w:p>
    <w:p w14:paraId="21634C16" w14:textId="77777777" w:rsidR="00CA7BAE" w:rsidRDefault="000B6C3B">
      <w:pPr>
        <w:pStyle w:val="Block"/>
        <w:spacing w:before="120" w:after="120"/>
      </w:pPr>
      <w:bookmarkStart w:id="222" w:name="_Toc264981290"/>
      <w:bookmarkStart w:id="223" w:name="_Toc322352626"/>
      <w:bookmarkStart w:id="224" w:name="_Toc170132480"/>
      <w:bookmarkStart w:id="225" w:name="_Toc118528854"/>
      <w:bookmarkStart w:id="226" w:name="_Toc261621072"/>
      <w:bookmarkStart w:id="227" w:name="_Toc257048616"/>
      <w:r>
        <w:rPr>
          <w:rFonts w:hint="eastAsia"/>
        </w:rPr>
        <w:t>注意事项</w:t>
      </w:r>
      <w:bookmarkEnd w:id="222"/>
      <w:bookmarkEnd w:id="223"/>
      <w:bookmarkEnd w:id="224"/>
      <w:bookmarkEnd w:id="225"/>
      <w:bookmarkEnd w:id="226"/>
      <w:bookmarkEnd w:id="227"/>
    </w:p>
    <w:p w14:paraId="796A9CD0" w14:textId="77777777" w:rsidR="00CA7BAE" w:rsidRDefault="000B6C3B">
      <w:pPr>
        <w:pStyle w:val="itemlist"/>
        <w:spacing w:before="120" w:afterLines="0" w:after="0"/>
      </w:pPr>
      <w:r>
        <w:rPr>
          <w:rFonts w:hint="eastAsia"/>
        </w:rPr>
        <w:t>捆扎电源线和电缆应注意美观。</w:t>
      </w:r>
    </w:p>
    <w:p w14:paraId="0A0ED9F1" w14:textId="77777777" w:rsidR="00CA7BAE" w:rsidRDefault="000B6C3B">
      <w:pPr>
        <w:pStyle w:val="itemlist"/>
        <w:spacing w:before="120" w:afterLines="0" w:after="0"/>
      </w:pPr>
      <w:r>
        <w:rPr>
          <w:rFonts w:hint="eastAsia"/>
        </w:rPr>
        <w:t>捆扎光纤线时，应使得插头处的光纤线处于自然弯曲或大曲率弯曲状态。</w:t>
      </w:r>
    </w:p>
    <w:p w14:paraId="76CBA81F" w14:textId="77777777" w:rsidR="00CA7BAE" w:rsidRDefault="000B6C3B">
      <w:pPr>
        <w:pStyle w:val="itemlist"/>
        <w:spacing w:before="120" w:afterLines="0" w:after="0"/>
      </w:pPr>
      <w:r>
        <w:rPr>
          <w:rFonts w:hint="eastAsia"/>
        </w:rPr>
        <w:t>捆扎光纤线和双绞线时，不能扎的太紧，以免压迫线缆，影响线缆使用寿命和传输性能。</w:t>
      </w:r>
    </w:p>
    <w:p w14:paraId="7DFDA897" w14:textId="77777777" w:rsidR="00CA7BAE" w:rsidRDefault="000B6C3B">
      <w:pPr>
        <w:pStyle w:val="Block"/>
        <w:spacing w:before="120" w:after="120"/>
      </w:pPr>
      <w:bookmarkStart w:id="228" w:name="_Toc322352627"/>
      <w:bookmarkStart w:id="229" w:name="_Toc257048617"/>
      <w:bookmarkStart w:id="230" w:name="_Toc170132481"/>
      <w:bookmarkStart w:id="231" w:name="_Toc264981291"/>
      <w:bookmarkStart w:id="232" w:name="_Toc261621073"/>
      <w:bookmarkStart w:id="233" w:name="_Toc118528855"/>
      <w:r>
        <w:rPr>
          <w:rFonts w:hint="eastAsia"/>
        </w:rPr>
        <w:t>捆扎的简要步骤</w:t>
      </w:r>
      <w:bookmarkEnd w:id="228"/>
      <w:bookmarkEnd w:id="229"/>
      <w:bookmarkEnd w:id="230"/>
      <w:bookmarkEnd w:id="231"/>
      <w:bookmarkEnd w:id="232"/>
      <w:bookmarkEnd w:id="233"/>
    </w:p>
    <w:p w14:paraId="0739A876" w14:textId="77777777" w:rsidR="00CA7BAE" w:rsidRDefault="000B6C3B">
      <w:pPr>
        <w:pStyle w:val="step"/>
        <w:numPr>
          <w:ilvl w:val="0"/>
          <w:numId w:val="19"/>
        </w:numPr>
        <w:spacing w:before="120" w:afterLines="0"/>
        <w:ind w:left="1260"/>
      </w:pPr>
      <w:r>
        <w:rPr>
          <w:rFonts w:hint="eastAsia"/>
        </w:rPr>
        <w:t>将各板光纤线和双绞线的下垂部分束起，并按方便程度引至机箱两侧。</w:t>
      </w:r>
    </w:p>
    <w:p w14:paraId="4A00773B" w14:textId="77777777" w:rsidR="00CA7BAE" w:rsidRDefault="000B6C3B">
      <w:pPr>
        <w:pStyle w:val="step"/>
        <w:numPr>
          <w:ilvl w:val="0"/>
          <w:numId w:val="19"/>
        </w:numPr>
        <w:spacing w:before="120" w:afterLines="0"/>
        <w:ind w:left="1260"/>
      </w:pPr>
      <w:r>
        <w:rPr>
          <w:rFonts w:hint="eastAsia"/>
        </w:rPr>
        <w:t>在机箱两侧，将光纤线和双绞线固定于机柜理线环或线槽。</w:t>
      </w:r>
    </w:p>
    <w:p w14:paraId="0EEAED66" w14:textId="77777777" w:rsidR="00CA7BAE" w:rsidRDefault="000B6C3B">
      <w:pPr>
        <w:pStyle w:val="step"/>
        <w:numPr>
          <w:ilvl w:val="0"/>
          <w:numId w:val="19"/>
        </w:numPr>
        <w:spacing w:before="120" w:afterLines="0"/>
        <w:ind w:left="1260"/>
      </w:pPr>
      <w:r>
        <w:rPr>
          <w:rFonts w:hint="eastAsia"/>
        </w:rPr>
        <w:t>对于电源线，捆扎时，应紧贴机箱下方延伸，并尽量保持走直线。</w:t>
      </w:r>
    </w:p>
    <w:p w14:paraId="65A22929" w14:textId="77777777" w:rsidR="00CA7BAE" w:rsidRDefault="000B6C3B">
      <w:pPr>
        <w:pStyle w:val="21"/>
        <w:spacing w:before="240" w:afterLines="0" w:after="120"/>
        <w:ind w:left="1248"/>
      </w:pPr>
      <w:bookmarkStart w:id="234" w:name="_Toc261621074"/>
      <w:bookmarkStart w:id="235" w:name="_Toc322352628"/>
      <w:bookmarkStart w:id="236" w:name="_Toc264981292"/>
      <w:bookmarkStart w:id="237" w:name="_Toc257048618"/>
      <w:bookmarkStart w:id="238" w:name="_Toc170132482"/>
      <w:bookmarkStart w:id="239" w:name="_Toc118528856"/>
      <w:r>
        <w:rPr>
          <w:rFonts w:hint="eastAsia"/>
        </w:rPr>
        <w:t>安装后的检查</w:t>
      </w:r>
      <w:bookmarkEnd w:id="234"/>
      <w:bookmarkEnd w:id="235"/>
      <w:bookmarkEnd w:id="236"/>
      <w:bookmarkEnd w:id="237"/>
      <w:bookmarkEnd w:id="238"/>
      <w:bookmarkEnd w:id="239"/>
    </w:p>
    <w:p w14:paraId="1911F233" w14:textId="77777777" w:rsidR="00CA7BAE" w:rsidRDefault="000B6C3B">
      <w:pPr>
        <w:pStyle w:val="Block"/>
        <w:spacing w:before="120" w:after="120"/>
      </w:pPr>
      <w:bookmarkStart w:id="240" w:name="_Toc170132483"/>
      <w:bookmarkStart w:id="241" w:name="_Toc118528857"/>
      <w:bookmarkStart w:id="242" w:name="_Toc264981293"/>
      <w:bookmarkStart w:id="243" w:name="_Toc261621075"/>
      <w:bookmarkStart w:id="244" w:name="_Toc257048619"/>
      <w:bookmarkStart w:id="245" w:name="_Toc322352629"/>
      <w:r>
        <w:rPr>
          <w:rFonts w:hint="eastAsia"/>
        </w:rPr>
        <w:t>机柜检查</w:t>
      </w:r>
      <w:bookmarkEnd w:id="240"/>
      <w:bookmarkEnd w:id="241"/>
      <w:bookmarkEnd w:id="242"/>
      <w:bookmarkEnd w:id="243"/>
      <w:bookmarkEnd w:id="244"/>
      <w:bookmarkEnd w:id="245"/>
    </w:p>
    <w:p w14:paraId="60853C02" w14:textId="77777777" w:rsidR="00CA7BAE" w:rsidRDefault="000B6C3B">
      <w:pPr>
        <w:pStyle w:val="itemlist"/>
        <w:spacing w:before="120" w:afterLines="0" w:after="0"/>
      </w:pPr>
      <w:r>
        <w:rPr>
          <w:rFonts w:hint="eastAsia"/>
        </w:rPr>
        <w:t>确认外部供电是否与机柜配电盘匹配。</w:t>
      </w:r>
    </w:p>
    <w:p w14:paraId="725BFC61" w14:textId="77777777" w:rsidR="00CA7BAE" w:rsidRDefault="000B6C3B">
      <w:pPr>
        <w:pStyle w:val="itemlist"/>
        <w:spacing w:before="120" w:afterLines="0" w:after="0"/>
      </w:pPr>
      <w:r>
        <w:rPr>
          <w:rFonts w:hint="eastAsia"/>
        </w:rPr>
        <w:t>设备安装后，检查前、后机柜门是否能关上。</w:t>
      </w:r>
    </w:p>
    <w:p w14:paraId="4DEE0568" w14:textId="77777777" w:rsidR="00CA7BAE" w:rsidRDefault="000B6C3B">
      <w:pPr>
        <w:pStyle w:val="itemlist"/>
        <w:spacing w:before="120" w:afterLines="0" w:after="0"/>
      </w:pPr>
      <w:r>
        <w:rPr>
          <w:rFonts w:hint="eastAsia"/>
        </w:rPr>
        <w:t>确认机柜已完全固定，不会发生移动和倾倒。</w:t>
      </w:r>
    </w:p>
    <w:p w14:paraId="3F523D79" w14:textId="77777777" w:rsidR="00CA7BAE" w:rsidRDefault="000B6C3B">
      <w:pPr>
        <w:pStyle w:val="itemlist"/>
        <w:spacing w:before="120" w:afterLines="0" w:after="0"/>
      </w:pPr>
      <w:r>
        <w:rPr>
          <w:rFonts w:hint="eastAsia"/>
        </w:rPr>
        <w:t>确认设备已在机柜内安装固定好，所有线缆也固定在机柜上。</w:t>
      </w:r>
    </w:p>
    <w:p w14:paraId="510D2ADD" w14:textId="77777777" w:rsidR="00CA7BAE" w:rsidRDefault="000B6C3B">
      <w:pPr>
        <w:pStyle w:val="Block"/>
        <w:spacing w:before="120" w:after="120"/>
      </w:pPr>
      <w:bookmarkStart w:id="246" w:name="_Toc261621076"/>
      <w:bookmarkStart w:id="247" w:name="_Toc264981294"/>
      <w:bookmarkStart w:id="248" w:name="_Toc118528858"/>
      <w:bookmarkStart w:id="249" w:name="_Toc170132484"/>
      <w:bookmarkStart w:id="250" w:name="_Toc322352630"/>
      <w:bookmarkStart w:id="251" w:name="_Toc257048620"/>
      <w:r>
        <w:rPr>
          <w:rFonts w:hint="eastAsia"/>
        </w:rPr>
        <w:t>线缆连接检查</w:t>
      </w:r>
      <w:bookmarkEnd w:id="246"/>
      <w:bookmarkEnd w:id="247"/>
      <w:bookmarkEnd w:id="248"/>
      <w:bookmarkEnd w:id="249"/>
      <w:bookmarkEnd w:id="250"/>
      <w:bookmarkEnd w:id="251"/>
    </w:p>
    <w:p w14:paraId="01324D4F" w14:textId="77777777" w:rsidR="00CA7BAE" w:rsidRDefault="000B6C3B">
      <w:pPr>
        <w:pStyle w:val="itemlist"/>
        <w:spacing w:before="120" w:afterLines="0" w:after="0"/>
      </w:pPr>
      <w:r>
        <w:rPr>
          <w:rFonts w:hint="eastAsia"/>
        </w:rPr>
        <w:t>确认光纤线和双绞线与接口</w:t>
      </w:r>
      <w:r>
        <w:rPr>
          <w:rFonts w:hint="eastAsia"/>
        </w:rPr>
        <w:t>相匹配。</w:t>
      </w:r>
    </w:p>
    <w:p w14:paraId="01CC8E32" w14:textId="77777777" w:rsidR="00CA7BAE" w:rsidRDefault="000B6C3B">
      <w:pPr>
        <w:pStyle w:val="itemlist"/>
        <w:spacing w:before="120" w:afterLines="0" w:after="0"/>
      </w:pPr>
      <w:r>
        <w:rPr>
          <w:rFonts w:hint="eastAsia"/>
        </w:rPr>
        <w:t>确认线缆捆扎方式正确。</w:t>
      </w:r>
    </w:p>
    <w:p w14:paraId="1F77B403" w14:textId="77777777" w:rsidR="00CA7BAE" w:rsidRDefault="000B6C3B">
      <w:pPr>
        <w:pStyle w:val="Block"/>
        <w:spacing w:before="120" w:after="120"/>
      </w:pPr>
      <w:bookmarkStart w:id="252" w:name="_Toc264981295"/>
      <w:bookmarkStart w:id="253" w:name="_Toc322352631"/>
      <w:bookmarkStart w:id="254" w:name="_Toc118528859"/>
      <w:bookmarkStart w:id="255" w:name="_Toc170132485"/>
      <w:bookmarkStart w:id="256" w:name="_Toc261621077"/>
      <w:bookmarkStart w:id="257" w:name="_Toc257048621"/>
      <w:r>
        <w:rPr>
          <w:rFonts w:hint="eastAsia"/>
        </w:rPr>
        <w:t>电源检查</w:t>
      </w:r>
      <w:bookmarkEnd w:id="252"/>
      <w:bookmarkEnd w:id="253"/>
      <w:bookmarkEnd w:id="254"/>
      <w:bookmarkEnd w:id="255"/>
      <w:bookmarkEnd w:id="256"/>
      <w:bookmarkEnd w:id="257"/>
    </w:p>
    <w:p w14:paraId="4E419DA2" w14:textId="77777777" w:rsidR="00CA7BAE" w:rsidRDefault="000B6C3B">
      <w:pPr>
        <w:pStyle w:val="itemlist"/>
        <w:spacing w:before="120" w:afterLines="0" w:after="0"/>
      </w:pPr>
      <w:r>
        <w:rPr>
          <w:rFonts w:hint="eastAsia"/>
        </w:rPr>
        <w:t>确认电源线接触良好，并符合安全要求。</w:t>
      </w:r>
    </w:p>
    <w:p w14:paraId="4649266E" w14:textId="77777777" w:rsidR="00CA7BAE" w:rsidRDefault="000B6C3B">
      <w:pPr>
        <w:pStyle w:val="itemlist"/>
        <w:spacing w:before="120" w:afterLines="0" w:after="0"/>
      </w:pPr>
      <w:r>
        <w:rPr>
          <w:rFonts w:hint="eastAsia"/>
        </w:rPr>
        <w:t>确认电源模块已通过两个面板松不脱螺丝锁紧在设备上。</w:t>
      </w:r>
    </w:p>
    <w:p w14:paraId="7F54328F" w14:textId="77777777" w:rsidR="00CA7BAE" w:rsidRDefault="000B6C3B">
      <w:pPr>
        <w:pStyle w:val="itemlist"/>
        <w:spacing w:before="120" w:afterLines="0" w:after="0"/>
      </w:pPr>
      <w:r>
        <w:rPr>
          <w:rFonts w:hint="eastAsia"/>
        </w:rPr>
        <w:t>打开电源开关，确认电源模块可以正常工作。</w:t>
      </w:r>
    </w:p>
    <w:p w14:paraId="5C2487AA" w14:textId="77777777" w:rsidR="00CA7BAE" w:rsidRDefault="000B6C3B">
      <w:pPr>
        <w:pStyle w:val="21"/>
        <w:spacing w:before="240" w:afterLines="0" w:after="120"/>
        <w:ind w:left="1248"/>
      </w:pPr>
      <w:bookmarkStart w:id="258" w:name="_Toc322352632"/>
      <w:r>
        <w:rPr>
          <w:rFonts w:hint="eastAsia"/>
        </w:rPr>
        <w:t>安装可插拔接口模块（可选）</w:t>
      </w:r>
      <w:bookmarkEnd w:id="258"/>
    </w:p>
    <w:p w14:paraId="00757E5F" w14:textId="77777777" w:rsidR="00CA7BAE" w:rsidRDefault="000B6C3B">
      <w:pPr>
        <w:pStyle w:val="Block"/>
        <w:spacing w:before="120" w:after="120"/>
      </w:pPr>
      <w:bookmarkStart w:id="259" w:name="_Toc322352633"/>
      <w:r>
        <w:rPr>
          <w:rFonts w:hint="eastAsia"/>
        </w:rPr>
        <w:t>安装</w:t>
      </w:r>
      <w:r>
        <w:t xml:space="preserve"> SFP+/SFP</w:t>
      </w:r>
      <w:r>
        <w:rPr>
          <w:rFonts w:hint="eastAsia"/>
        </w:rPr>
        <w:t>模块</w:t>
      </w:r>
      <w:bookmarkEnd w:id="259"/>
    </w:p>
    <w:p w14:paraId="367DAE6C" w14:textId="77777777" w:rsidR="00CA7BAE" w:rsidRDefault="000B6C3B">
      <w:pPr>
        <w:pStyle w:val="instruction"/>
        <w:spacing w:before="120" w:afterLines="0" w:after="0"/>
      </w:pPr>
      <w:r>
        <w:rPr>
          <w:rFonts w:hint="eastAsia"/>
        </w:rPr>
        <w:t>为了避免因安装步骤不当而造成器件损坏，请您在安装</w:t>
      </w:r>
      <w:r>
        <w:t xml:space="preserve"> SFP+/SFP</w:t>
      </w:r>
      <w:r>
        <w:rPr>
          <w:rFonts w:hint="eastAsia"/>
        </w:rPr>
        <w:t>模块前仔细阅读本节内容。</w:t>
      </w:r>
    </w:p>
    <w:p w14:paraId="0E9929A6" w14:textId="77777777" w:rsidR="00CA7BAE" w:rsidRDefault="000B6C3B">
      <w:pPr>
        <w:pStyle w:val="text"/>
        <w:spacing w:before="120" w:after="120"/>
      </w:pPr>
      <w:r>
        <w:t xml:space="preserve"> SFP+/SFP</w:t>
      </w:r>
      <w:r>
        <w:rPr>
          <w:rFonts w:hint="eastAsia"/>
        </w:rPr>
        <w:t>模块的具体安装步骤如下：</w:t>
      </w:r>
    </w:p>
    <w:p w14:paraId="24DF7E07" w14:textId="77777777" w:rsidR="00CA7BAE" w:rsidRDefault="000B6C3B">
      <w:pPr>
        <w:pStyle w:val="step"/>
        <w:numPr>
          <w:ilvl w:val="0"/>
          <w:numId w:val="19"/>
        </w:numPr>
        <w:spacing w:before="120" w:afterLines="0"/>
        <w:ind w:left="1260"/>
      </w:pPr>
      <w:r>
        <w:rPr>
          <w:rFonts w:hint="eastAsia"/>
        </w:rPr>
        <w:t>佩戴防静电手环，请确保防静电手环与皮肤良好接触，并确认防静电手环已经良好接地。</w:t>
      </w:r>
    </w:p>
    <w:p w14:paraId="2CF29947" w14:textId="77777777" w:rsidR="00CA7BAE" w:rsidRDefault="000B6C3B">
      <w:pPr>
        <w:pStyle w:val="step"/>
        <w:numPr>
          <w:ilvl w:val="0"/>
          <w:numId w:val="19"/>
        </w:numPr>
        <w:spacing w:before="120" w:afterLines="0"/>
        <w:ind w:left="1260"/>
      </w:pPr>
      <w:r>
        <w:rPr>
          <w:rFonts w:hint="eastAsia"/>
        </w:rPr>
        <w:t>从包装袋中取出待安装的</w:t>
      </w:r>
      <w:r>
        <w:t xml:space="preserve"> SFP+/SFP</w:t>
      </w:r>
      <w:r>
        <w:rPr>
          <w:rFonts w:hint="eastAsia"/>
        </w:rPr>
        <w:t>模块（请不要用手直接触摸模块的金手指部分）。</w:t>
      </w:r>
    </w:p>
    <w:p w14:paraId="71EEFE40" w14:textId="77777777" w:rsidR="00CA7BAE" w:rsidRDefault="000B6C3B">
      <w:pPr>
        <w:pStyle w:val="step"/>
        <w:numPr>
          <w:ilvl w:val="0"/>
          <w:numId w:val="19"/>
        </w:numPr>
        <w:spacing w:before="120" w:afterLines="0"/>
        <w:ind w:left="1260"/>
      </w:pPr>
      <w:r>
        <w:rPr>
          <w:rFonts w:hint="eastAsia"/>
        </w:rPr>
        <w:t>如图</w:t>
      </w:r>
      <w:r>
        <w:t>3-7</w:t>
      </w:r>
      <w:r>
        <w:rPr>
          <w:rFonts w:hint="eastAsia"/>
        </w:rPr>
        <w:t>所示，将待安装模块的拉手向上垂直翻起，卡住顶部的卡扣，用手捏住待安装模块两侧，将其轻轻推入插槽，直至模块与插槽紧密接触（可以感到待安装模块顶部和底部的弹片卡住槽位）。</w:t>
      </w:r>
    </w:p>
    <w:p w14:paraId="789CC5B2" w14:textId="77777777" w:rsidR="00CA7BAE" w:rsidRDefault="000B6C3B">
      <w:pPr>
        <w:pStyle w:val="Block"/>
        <w:spacing w:before="120" w:after="120"/>
      </w:pPr>
      <w:r>
        <w:t>安装和取出收发器</w:t>
      </w:r>
      <w:r>
        <w:rPr>
          <w:rFonts w:hint="eastAsia"/>
        </w:rPr>
        <w:t>：</w:t>
      </w:r>
    </w:p>
    <w:p w14:paraId="315945F6" w14:textId="77777777" w:rsidR="00CA7BAE" w:rsidRDefault="000B6C3B">
      <w:pPr>
        <w:pStyle w:val="af8"/>
        <w:numPr>
          <w:ilvl w:val="0"/>
          <w:numId w:val="20"/>
        </w:numPr>
        <w:rPr>
          <w:rFonts w:asciiTheme="minorEastAsia" w:hAnsiTheme="minorEastAsia"/>
          <w:sz w:val="18"/>
          <w:szCs w:val="18"/>
        </w:rPr>
      </w:pPr>
      <w:r>
        <w:rPr>
          <w:rFonts w:asciiTheme="minorEastAsia" w:hAnsiTheme="minorEastAsia"/>
          <w:sz w:val="18"/>
          <w:szCs w:val="18"/>
        </w:rPr>
        <w:t>确保设备放稳</w:t>
      </w:r>
      <w:r>
        <w:rPr>
          <w:rFonts w:asciiTheme="minorEastAsia" w:hAnsiTheme="minorEastAsia" w:hint="eastAsia"/>
          <w:sz w:val="18"/>
          <w:szCs w:val="18"/>
        </w:rPr>
        <w:t>。</w:t>
      </w:r>
    </w:p>
    <w:p w14:paraId="48DDB16E" w14:textId="77777777" w:rsidR="00CA7BAE" w:rsidRDefault="000B6C3B">
      <w:pPr>
        <w:pStyle w:val="af8"/>
        <w:numPr>
          <w:ilvl w:val="0"/>
          <w:numId w:val="20"/>
        </w:numPr>
        <w:rPr>
          <w:rFonts w:asciiTheme="minorEastAsia" w:hAnsiTheme="minorEastAsia"/>
          <w:sz w:val="18"/>
          <w:szCs w:val="18"/>
        </w:rPr>
      </w:pPr>
      <w:r>
        <w:rPr>
          <w:rFonts w:asciiTheme="minorEastAsia" w:hAnsiTheme="minorEastAsia"/>
          <w:sz w:val="18"/>
          <w:szCs w:val="18"/>
        </w:rPr>
        <w:t>将设备前面板上的</w:t>
      </w:r>
      <w:r>
        <w:rPr>
          <w:rFonts w:asciiTheme="minorEastAsia" w:hAnsiTheme="minorEastAsia" w:hint="eastAsia"/>
          <w:sz w:val="18"/>
          <w:szCs w:val="18"/>
        </w:rPr>
        <w:t>SFP</w:t>
      </w:r>
      <w:r>
        <w:rPr>
          <w:rFonts w:asciiTheme="minorEastAsia" w:hAnsiTheme="minorEastAsia" w:hint="eastAsia"/>
          <w:sz w:val="18"/>
          <w:szCs w:val="18"/>
        </w:rPr>
        <w:t>收发器插槽防尘帽取下。</w:t>
      </w:r>
    </w:p>
    <w:p w14:paraId="7BEC923D" w14:textId="77777777" w:rsidR="00CA7BAE" w:rsidRDefault="000B6C3B">
      <w:pPr>
        <w:pStyle w:val="af8"/>
        <w:numPr>
          <w:ilvl w:val="0"/>
          <w:numId w:val="20"/>
        </w:numPr>
        <w:rPr>
          <w:rFonts w:asciiTheme="minorEastAsia" w:hAnsiTheme="minorEastAsia"/>
          <w:sz w:val="18"/>
          <w:szCs w:val="18"/>
        </w:rPr>
      </w:pPr>
      <w:r>
        <w:rPr>
          <w:rFonts w:asciiTheme="minorEastAsia" w:hAnsiTheme="minorEastAsia"/>
          <w:sz w:val="18"/>
          <w:szCs w:val="18"/>
        </w:rPr>
        <w:t>确认收发器</w:t>
      </w:r>
      <w:r>
        <w:rPr>
          <w:rFonts w:asciiTheme="minorEastAsia" w:hAnsiTheme="minorEastAsia" w:hint="eastAsia"/>
          <w:sz w:val="18"/>
          <w:szCs w:val="18"/>
        </w:rPr>
        <w:t>的插入方向是正确的。如果是正确的，那么模块外拉杆是与模块安装锁在一个水平面上</w:t>
      </w:r>
      <w:r>
        <w:rPr>
          <w:rFonts w:asciiTheme="minorEastAsia" w:hAnsiTheme="minorEastAsia" w:hint="eastAsia"/>
          <w:sz w:val="18"/>
          <w:szCs w:val="18"/>
        </w:rPr>
        <w:t>。</w:t>
      </w:r>
    </w:p>
    <w:p w14:paraId="3DB320BA" w14:textId="77777777" w:rsidR="00CA7BAE" w:rsidRDefault="000B6C3B">
      <w:pPr>
        <w:pStyle w:val="af8"/>
        <w:rPr>
          <w:rFonts w:asciiTheme="minorEastAsia" w:hAnsiTheme="minorEastAsia"/>
          <w:sz w:val="18"/>
          <w:szCs w:val="18"/>
        </w:rPr>
      </w:pPr>
      <w:r>
        <w:rPr>
          <w:rFonts w:asciiTheme="minorEastAsia" w:hAnsiTheme="minorEastAsia"/>
          <w:sz w:val="18"/>
          <w:szCs w:val="18"/>
        </w:rPr>
        <w:t>注意</w:t>
      </w:r>
      <w:r>
        <w:rPr>
          <w:rFonts w:asciiTheme="minorEastAsia" w:hAnsiTheme="minorEastAsia" w:hint="eastAsia"/>
          <w:sz w:val="18"/>
          <w:szCs w:val="18"/>
        </w:rPr>
        <w:t>：</w:t>
      </w:r>
      <w:r>
        <w:rPr>
          <w:rFonts w:asciiTheme="minorEastAsia" w:hAnsiTheme="minorEastAsia" w:hint="eastAsia"/>
          <w:sz w:val="18"/>
          <w:szCs w:val="18"/>
        </w:rPr>
        <w:t>SFP</w:t>
      </w:r>
      <w:r>
        <w:rPr>
          <w:rFonts w:asciiTheme="minorEastAsia" w:hAnsiTheme="minorEastAsia" w:hint="eastAsia"/>
          <w:sz w:val="18"/>
          <w:szCs w:val="18"/>
        </w:rPr>
        <w:t>插槽的方向不一定都是一样的，因此每次安装时都要确认方向是正确的。</w:t>
      </w:r>
    </w:p>
    <w:p w14:paraId="1BFB4F12" w14:textId="77777777" w:rsidR="00CA7BAE" w:rsidRDefault="000B6C3B">
      <w:pPr>
        <w:pStyle w:val="af8"/>
        <w:numPr>
          <w:ilvl w:val="0"/>
          <w:numId w:val="20"/>
        </w:numPr>
        <w:rPr>
          <w:rFonts w:asciiTheme="minorEastAsia" w:hAnsiTheme="minorEastAsia"/>
          <w:sz w:val="18"/>
          <w:szCs w:val="18"/>
        </w:rPr>
      </w:pPr>
      <w:r>
        <w:rPr>
          <w:rFonts w:asciiTheme="minorEastAsia" w:hAnsiTheme="minorEastAsia" w:hint="eastAsia"/>
          <w:sz w:val="18"/>
          <w:szCs w:val="18"/>
        </w:rPr>
        <w:t>握住</w:t>
      </w:r>
      <w:r>
        <w:rPr>
          <w:rFonts w:asciiTheme="minorEastAsia" w:hAnsiTheme="minorEastAsia" w:hint="eastAsia"/>
          <w:sz w:val="18"/>
          <w:szCs w:val="18"/>
        </w:rPr>
        <w:t>SFP</w:t>
      </w:r>
      <w:r>
        <w:rPr>
          <w:rFonts w:asciiTheme="minorEastAsia" w:hAnsiTheme="minorEastAsia" w:hint="eastAsia"/>
          <w:sz w:val="18"/>
          <w:szCs w:val="18"/>
        </w:rPr>
        <w:t>收发器的两侧，然后将其滑入插槽，直到其卡入到位。</w:t>
      </w:r>
    </w:p>
    <w:p w14:paraId="131534AB" w14:textId="77777777" w:rsidR="00CA7BAE" w:rsidRDefault="000B6C3B">
      <w:pPr>
        <w:pStyle w:val="af8"/>
        <w:jc w:val="center"/>
        <w:rPr>
          <w:rFonts w:asciiTheme="minorEastAsia" w:hAnsiTheme="minorEastAsia"/>
          <w:sz w:val="18"/>
          <w:szCs w:val="18"/>
        </w:rPr>
      </w:pPr>
      <w:r>
        <w:rPr>
          <w:rFonts w:asciiTheme="minorEastAsia" w:hAnsiTheme="minorEastAsia"/>
          <w:noProof/>
          <w:sz w:val="18"/>
          <w:szCs w:val="18"/>
        </w:rPr>
        <w:drawing>
          <wp:inline distT="0" distB="0" distL="0" distR="0" wp14:anchorId="7E86A251" wp14:editId="0E0DFEE8">
            <wp:extent cx="2857500" cy="137668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2"/>
                    <a:stretch>
                      <a:fillRect/>
                    </a:stretch>
                  </pic:blipFill>
                  <pic:spPr>
                    <a:xfrm>
                      <a:off x="0" y="0"/>
                      <a:ext cx="2876457" cy="1386245"/>
                    </a:xfrm>
                    <a:prstGeom prst="rect">
                      <a:avLst/>
                    </a:prstGeom>
                  </pic:spPr>
                </pic:pic>
              </a:graphicData>
            </a:graphic>
          </wp:inline>
        </w:drawing>
      </w:r>
    </w:p>
    <w:p w14:paraId="2F923068" w14:textId="77777777" w:rsidR="00CA7BAE" w:rsidRDefault="000B6C3B">
      <w:pPr>
        <w:pStyle w:val="af8"/>
        <w:jc w:val="center"/>
        <w:rPr>
          <w:rFonts w:asciiTheme="minorEastAsia" w:hAnsiTheme="minorEastAsia"/>
          <w:sz w:val="18"/>
          <w:szCs w:val="18"/>
        </w:rPr>
      </w:pPr>
      <w:r>
        <w:rPr>
          <w:rFonts w:asciiTheme="minorEastAsia" w:hAnsiTheme="minorEastAsia"/>
          <w:sz w:val="18"/>
          <w:szCs w:val="18"/>
        </w:rPr>
        <w:t>图</w:t>
      </w:r>
      <w:r>
        <w:rPr>
          <w:rFonts w:asciiTheme="minorEastAsia" w:hAnsiTheme="minorEastAsia" w:hint="eastAsia"/>
          <w:sz w:val="18"/>
          <w:szCs w:val="18"/>
        </w:rPr>
        <w:t>3-</w:t>
      </w:r>
      <w:r>
        <w:rPr>
          <w:rFonts w:asciiTheme="minorEastAsia" w:hAnsiTheme="minorEastAsia"/>
          <w:sz w:val="18"/>
          <w:szCs w:val="18"/>
        </w:rPr>
        <w:t>7</w:t>
      </w:r>
    </w:p>
    <w:p w14:paraId="1657C6AC" w14:textId="77777777" w:rsidR="00CA7BAE" w:rsidRDefault="000B6C3B">
      <w:pPr>
        <w:pStyle w:val="af8"/>
        <w:numPr>
          <w:ilvl w:val="0"/>
          <w:numId w:val="20"/>
        </w:numPr>
        <w:rPr>
          <w:rFonts w:asciiTheme="minorEastAsia" w:hAnsiTheme="minorEastAsia"/>
          <w:sz w:val="18"/>
          <w:szCs w:val="18"/>
        </w:rPr>
      </w:pPr>
      <w:r>
        <w:rPr>
          <w:rFonts w:asciiTheme="minorEastAsia" w:hAnsiTheme="minorEastAsia"/>
          <w:sz w:val="18"/>
          <w:szCs w:val="18"/>
        </w:rPr>
        <w:t>用拇指将收发器按牢</w:t>
      </w:r>
      <w:r>
        <w:rPr>
          <w:rFonts w:asciiTheme="minorEastAsia" w:hAnsiTheme="minorEastAsia" w:hint="eastAsia"/>
          <w:sz w:val="18"/>
          <w:szCs w:val="18"/>
        </w:rPr>
        <w:t>。</w:t>
      </w:r>
    </w:p>
    <w:p w14:paraId="406D7380" w14:textId="77777777" w:rsidR="00CA7BAE" w:rsidRDefault="000B6C3B">
      <w:pPr>
        <w:pStyle w:val="af8"/>
        <w:numPr>
          <w:ilvl w:val="0"/>
          <w:numId w:val="20"/>
        </w:numPr>
        <w:rPr>
          <w:rFonts w:asciiTheme="minorEastAsia" w:hAnsiTheme="minorEastAsia"/>
          <w:sz w:val="18"/>
          <w:szCs w:val="18"/>
        </w:rPr>
      </w:pPr>
      <w:r>
        <w:rPr>
          <w:rFonts w:asciiTheme="minorEastAsia" w:hAnsiTheme="minorEastAsia" w:hint="eastAsia"/>
          <w:sz w:val="18"/>
          <w:szCs w:val="18"/>
        </w:rPr>
        <w:t>验证收发器是由锁存正确。抓收发器的两侧，不放下提取杆并试图把它拉出。</w:t>
      </w:r>
      <w:r>
        <w:rPr>
          <w:rFonts w:asciiTheme="minorEastAsia" w:hAnsiTheme="minorEastAsia" w:hint="eastAsia"/>
          <w:sz w:val="18"/>
          <w:szCs w:val="18"/>
        </w:rPr>
        <w:t xml:space="preserve"> </w:t>
      </w:r>
      <w:r>
        <w:rPr>
          <w:rFonts w:asciiTheme="minorEastAsia" w:hAnsiTheme="minorEastAsia" w:hint="eastAsia"/>
          <w:sz w:val="18"/>
          <w:szCs w:val="18"/>
        </w:rPr>
        <w:t>如果收发器不能被删除，它被安装和正确锁定。</w:t>
      </w:r>
      <w:r>
        <w:rPr>
          <w:rFonts w:asciiTheme="minorEastAsia" w:hAnsiTheme="minorEastAsia" w:hint="eastAsia"/>
          <w:sz w:val="18"/>
          <w:szCs w:val="18"/>
        </w:rPr>
        <w:t xml:space="preserve"> </w:t>
      </w:r>
      <w:r>
        <w:rPr>
          <w:rFonts w:asciiTheme="minorEastAsia" w:hAnsiTheme="minorEastAsia" w:hint="eastAsia"/>
          <w:sz w:val="18"/>
          <w:szCs w:val="18"/>
        </w:rPr>
        <w:t>如果收发器可以被拔出，再重新插入，然后按用拇指按牢。如有必要，重复此过程，直到收发器牢牢锁入插座。</w:t>
      </w:r>
    </w:p>
    <w:p w14:paraId="41F4C620" w14:textId="77777777" w:rsidR="00CA7BAE" w:rsidRDefault="00CA7BAE">
      <w:pPr>
        <w:pStyle w:val="step"/>
        <w:numPr>
          <w:ilvl w:val="0"/>
          <w:numId w:val="0"/>
        </w:numPr>
        <w:spacing w:before="120" w:afterLines="0"/>
        <w:rPr>
          <w:lang w:val="en-GB"/>
        </w:rPr>
      </w:pPr>
    </w:p>
    <w:p w14:paraId="66617E2F" w14:textId="77777777" w:rsidR="00CA7BAE" w:rsidRDefault="000B6C3B">
      <w:pPr>
        <w:pStyle w:val="notice"/>
        <w:spacing w:before="120" w:afterLines="0" w:after="0"/>
      </w:pPr>
      <w:r>
        <w:rPr>
          <w:rFonts w:hint="eastAsia"/>
        </w:rPr>
        <w:t>在连接光纤前，请勿将</w:t>
      </w:r>
      <w:r>
        <w:t xml:space="preserve"> SFP+/SFP</w:t>
      </w:r>
      <w:r>
        <w:rPr>
          <w:rFonts w:hint="eastAsia"/>
        </w:rPr>
        <w:t>模块上的保护胶塞拔出。</w:t>
      </w:r>
    </w:p>
    <w:p w14:paraId="4532B2A2" w14:textId="77777777" w:rsidR="00CA7BAE" w:rsidRDefault="000B6C3B">
      <w:pPr>
        <w:pStyle w:val="notice"/>
        <w:spacing w:before="120" w:afterLines="0" w:after="0"/>
      </w:pPr>
      <w:r>
        <w:rPr>
          <w:rFonts w:hint="eastAsia"/>
        </w:rPr>
        <w:t>勿将已插有光纤的</w:t>
      </w:r>
      <w:r>
        <w:t xml:space="preserve"> SFP+/SFP</w:t>
      </w:r>
      <w:r>
        <w:rPr>
          <w:rFonts w:hint="eastAsia"/>
        </w:rPr>
        <w:t>模块直接插入插槽，请拔</w:t>
      </w:r>
      <w:r>
        <w:rPr>
          <w:rFonts w:hint="eastAsia"/>
        </w:rPr>
        <w:t>出光纤后进行安装。</w:t>
      </w:r>
    </w:p>
    <w:p w14:paraId="44FBB75C" w14:textId="77777777" w:rsidR="00CA7BAE" w:rsidRDefault="000B6C3B">
      <w:pPr>
        <w:pStyle w:val="Block"/>
        <w:spacing w:before="120" w:after="120"/>
      </w:pPr>
      <w:bookmarkStart w:id="260" w:name="_Toc322352634"/>
      <w:r>
        <w:rPr>
          <w:rFonts w:hint="eastAsia"/>
        </w:rPr>
        <w:t>安装</w:t>
      </w:r>
      <w:r>
        <w:t>SFP+</w:t>
      </w:r>
      <w:r>
        <w:rPr>
          <w:rFonts w:hint="eastAsia"/>
        </w:rPr>
        <w:t>电缆</w:t>
      </w:r>
      <w:bookmarkEnd w:id="260"/>
    </w:p>
    <w:p w14:paraId="07B61B58" w14:textId="77777777" w:rsidR="00CA7BAE" w:rsidRDefault="000B6C3B">
      <w:pPr>
        <w:pStyle w:val="text"/>
        <w:spacing w:before="120" w:after="120"/>
      </w:pPr>
      <w:r>
        <w:t>SFP+</w:t>
      </w:r>
      <w:r>
        <w:rPr>
          <w:rFonts w:hint="eastAsia"/>
        </w:rPr>
        <w:t>端口之间的短距离连接时，可使用</w:t>
      </w:r>
      <w:r>
        <w:t>SFP+</w:t>
      </w:r>
      <w:r>
        <w:rPr>
          <w:rFonts w:hint="eastAsia"/>
        </w:rPr>
        <w:t>电缆。安装</w:t>
      </w:r>
      <w:r>
        <w:t>SFP+</w:t>
      </w:r>
      <w:r>
        <w:rPr>
          <w:rFonts w:hint="eastAsia"/>
        </w:rPr>
        <w:t>电缆的具体步骤如下：</w:t>
      </w:r>
    </w:p>
    <w:p w14:paraId="7043A70E" w14:textId="77777777" w:rsidR="00CA7BAE" w:rsidRDefault="000B6C3B">
      <w:pPr>
        <w:pStyle w:val="step"/>
        <w:numPr>
          <w:ilvl w:val="0"/>
          <w:numId w:val="19"/>
        </w:numPr>
        <w:spacing w:before="120" w:afterLines="0"/>
        <w:ind w:left="1260"/>
      </w:pPr>
      <w:bookmarkStart w:id="261" w:name="OLE_LINK44"/>
      <w:r>
        <w:rPr>
          <w:rFonts w:hint="eastAsia"/>
        </w:rPr>
        <w:t>佩戴防静电手环，请确保防静电手环与皮肤良好接触，并确认防静电手环已经良好接地。</w:t>
      </w:r>
      <w:bookmarkEnd w:id="261"/>
    </w:p>
    <w:p w14:paraId="6E6CA4BE" w14:textId="77777777" w:rsidR="00CA7BAE" w:rsidRDefault="000B6C3B">
      <w:pPr>
        <w:pStyle w:val="step"/>
        <w:numPr>
          <w:ilvl w:val="0"/>
          <w:numId w:val="19"/>
        </w:numPr>
        <w:spacing w:before="120" w:afterLines="0"/>
        <w:ind w:left="1260"/>
      </w:pPr>
      <w:r>
        <w:rPr>
          <w:rFonts w:hint="eastAsia"/>
        </w:rPr>
        <w:t>从包装袋中取出</w:t>
      </w:r>
      <w:r>
        <w:t>SFP+</w:t>
      </w:r>
      <w:r>
        <w:rPr>
          <w:rFonts w:hint="eastAsia"/>
        </w:rPr>
        <w:t>电缆。</w:t>
      </w:r>
    </w:p>
    <w:p w14:paraId="58F8F326" w14:textId="77777777" w:rsidR="00CA7BAE" w:rsidRDefault="000B6C3B">
      <w:pPr>
        <w:pStyle w:val="step"/>
        <w:numPr>
          <w:ilvl w:val="0"/>
          <w:numId w:val="19"/>
        </w:numPr>
        <w:spacing w:before="120" w:afterLines="0"/>
        <w:ind w:left="1260"/>
      </w:pPr>
      <w:r>
        <w:rPr>
          <w:rFonts w:hint="eastAsia"/>
        </w:rPr>
        <w:t>将</w:t>
      </w:r>
      <w:r>
        <w:t>SFP+</w:t>
      </w:r>
      <w:r>
        <w:rPr>
          <w:rFonts w:hint="eastAsia"/>
        </w:rPr>
        <w:t>电缆的插头水平插入防火墙的</w:t>
      </w:r>
      <w:r>
        <w:t>SFP+</w:t>
      </w:r>
      <w:r>
        <w:rPr>
          <w:rFonts w:hint="eastAsia"/>
        </w:rPr>
        <w:t>口上，插入时注意插入方向。</w:t>
      </w:r>
    </w:p>
    <w:p w14:paraId="6194E8D2" w14:textId="77777777" w:rsidR="00CA7BAE" w:rsidRDefault="000B6C3B">
      <w:pPr>
        <w:pStyle w:val="notice"/>
        <w:spacing w:before="120" w:afterLines="0" w:after="0"/>
      </w:pPr>
      <w:r>
        <w:rPr>
          <w:rFonts w:hint="eastAsia"/>
        </w:rPr>
        <w:t>在连接</w:t>
      </w:r>
      <w:r>
        <w:t>SFP+</w:t>
      </w:r>
      <w:r>
        <w:rPr>
          <w:rFonts w:hint="eastAsia"/>
        </w:rPr>
        <w:t>电缆的过程中，请保持电缆的弯曲半径不小于电缆直径的</w:t>
      </w:r>
      <w:r>
        <w:t>8</w:t>
      </w:r>
      <w:r>
        <w:rPr>
          <w:rFonts w:hint="eastAsia"/>
        </w:rPr>
        <w:t>倍。</w:t>
      </w:r>
    </w:p>
    <w:p w14:paraId="28B4AF56" w14:textId="77777777" w:rsidR="00CA7BAE" w:rsidRDefault="000B6C3B">
      <w:pPr>
        <w:pStyle w:val="Block"/>
        <w:spacing w:before="120" w:after="120"/>
      </w:pPr>
      <w:bookmarkStart w:id="262" w:name="_Toc322352635"/>
      <w:r>
        <w:rPr>
          <w:rFonts w:hint="eastAsia"/>
        </w:rPr>
        <w:t>安装及拔出</w:t>
      </w:r>
      <w:r>
        <w:t>40G QSFP+</w:t>
      </w:r>
      <w:r>
        <w:rPr>
          <w:rFonts w:hint="eastAsia"/>
        </w:rPr>
        <w:t>模块</w:t>
      </w:r>
      <w:bookmarkEnd w:id="262"/>
    </w:p>
    <w:p w14:paraId="36B73110" w14:textId="77777777" w:rsidR="00CA7BAE" w:rsidRDefault="000B6C3B">
      <w:pPr>
        <w:pStyle w:val="text"/>
        <w:spacing w:before="120" w:after="120"/>
      </w:pPr>
      <w:r>
        <w:t>40G QSFP+</w:t>
      </w:r>
      <w:r>
        <w:rPr>
          <w:rFonts w:hint="eastAsia"/>
        </w:rPr>
        <w:t>收发器模块是一种支持热插拔的输入</w:t>
      </w:r>
      <w:r>
        <w:t>/</w:t>
      </w:r>
      <w:r>
        <w:rPr>
          <w:rFonts w:hint="eastAsia"/>
        </w:rPr>
        <w:t>输出设备，该设备插入</w:t>
      </w:r>
      <w:r>
        <w:t>40G</w:t>
      </w:r>
      <w:r>
        <w:rPr>
          <w:rFonts w:hint="eastAsia"/>
        </w:rPr>
        <w:t>以太网</w:t>
      </w:r>
      <w:r>
        <w:t>QSFP+</w:t>
      </w:r>
      <w:r>
        <w:rPr>
          <w:rFonts w:hint="eastAsia"/>
        </w:rPr>
        <w:t>端口，端口可通过光纤或铜缆连接在一起，实现</w:t>
      </w:r>
      <w:r>
        <w:t>40G</w:t>
      </w:r>
      <w:r>
        <w:rPr>
          <w:rFonts w:hint="eastAsia"/>
        </w:rPr>
        <w:t>以太网传输。</w:t>
      </w:r>
    </w:p>
    <w:p w14:paraId="2CE1FCD8" w14:textId="77777777" w:rsidR="00CA7BAE" w:rsidRDefault="000B6C3B">
      <w:pPr>
        <w:pStyle w:val="instruction"/>
        <w:spacing w:before="120" w:afterLines="0" w:after="0"/>
      </w:pPr>
      <w:r>
        <w:rPr>
          <w:rFonts w:hint="eastAsia"/>
        </w:rPr>
        <w:t>为了避免因安装步骤不当而造成器件损坏，请您在安装</w:t>
      </w:r>
      <w:r>
        <w:t>40G QSFP+</w:t>
      </w:r>
      <w:r>
        <w:rPr>
          <w:rFonts w:hint="eastAsia"/>
        </w:rPr>
        <w:t>模块前仔细阅读本节内容。</w:t>
      </w:r>
    </w:p>
    <w:p w14:paraId="74ADAFA0" w14:textId="77777777" w:rsidR="00CA7BAE" w:rsidRDefault="000B6C3B">
      <w:pPr>
        <w:pStyle w:val="text"/>
        <w:spacing w:before="120" w:after="120"/>
      </w:pPr>
      <w:r>
        <w:t>40G QSFP+</w:t>
      </w:r>
      <w:r>
        <w:rPr>
          <w:rFonts w:hint="eastAsia"/>
        </w:rPr>
        <w:t>模块的具体安装和拔出步骤如下：</w:t>
      </w:r>
    </w:p>
    <w:p w14:paraId="46378011" w14:textId="77777777" w:rsidR="00CA7BAE" w:rsidRDefault="000B6C3B">
      <w:pPr>
        <w:pStyle w:val="step"/>
        <w:numPr>
          <w:ilvl w:val="0"/>
          <w:numId w:val="19"/>
        </w:numPr>
        <w:spacing w:before="120" w:afterLines="0"/>
        <w:ind w:left="1260"/>
      </w:pPr>
      <w:r>
        <w:rPr>
          <w:rFonts w:hint="eastAsia"/>
        </w:rPr>
        <w:t>佩戴防静电手环，请确保防静电手环与皮肤良好接触，并确认防静电手环已经良好接地。</w:t>
      </w:r>
    </w:p>
    <w:p w14:paraId="5A38D83A" w14:textId="77777777" w:rsidR="00CA7BAE" w:rsidRDefault="000B6C3B">
      <w:pPr>
        <w:pStyle w:val="step"/>
        <w:numPr>
          <w:ilvl w:val="0"/>
          <w:numId w:val="19"/>
        </w:numPr>
        <w:spacing w:before="120" w:afterLines="0"/>
        <w:ind w:left="1260"/>
      </w:pPr>
      <w:r>
        <w:rPr>
          <w:rFonts w:hint="eastAsia"/>
        </w:rPr>
        <w:t>平稳的将</w:t>
      </w:r>
      <w:r>
        <w:t>QSFP+</w:t>
      </w:r>
      <w:r>
        <w:rPr>
          <w:rFonts w:hint="eastAsia"/>
        </w:rPr>
        <w:t>模块推入</w:t>
      </w:r>
      <w:r>
        <w:t>QSFP+</w:t>
      </w:r>
      <w:r>
        <w:rPr>
          <w:rFonts w:hint="eastAsia"/>
        </w:rPr>
        <w:t>插槽，直到听到“嗒”的声音，表示</w:t>
      </w:r>
      <w:r>
        <w:t>40G QSFP+</w:t>
      </w:r>
      <w:r>
        <w:rPr>
          <w:rFonts w:hint="eastAsia"/>
        </w:rPr>
        <w:t>光模块安装正确。</w:t>
      </w:r>
    </w:p>
    <w:p w14:paraId="51CC10EC" w14:textId="77777777" w:rsidR="00CA7BAE" w:rsidRDefault="000B6C3B">
      <w:pPr>
        <w:pStyle w:val="step"/>
        <w:numPr>
          <w:ilvl w:val="0"/>
          <w:numId w:val="19"/>
        </w:numPr>
        <w:spacing w:before="120" w:afterLines="0"/>
        <w:ind w:left="1260"/>
      </w:pPr>
      <w:r>
        <w:rPr>
          <w:rFonts w:hint="eastAsia"/>
        </w:rPr>
        <w:t>拔出时</w:t>
      </w:r>
      <w:r>
        <w:t>QSFP+</w:t>
      </w:r>
      <w:r>
        <w:rPr>
          <w:rFonts w:hint="eastAsia"/>
        </w:rPr>
        <w:t>模块时，请将模块拉环水平向外拉，再平稳的将模块抽出。</w:t>
      </w:r>
    </w:p>
    <w:p w14:paraId="1CB1FE23" w14:textId="77777777" w:rsidR="00CA7BAE" w:rsidRDefault="000B6C3B">
      <w:pPr>
        <w:pStyle w:val="Block"/>
        <w:spacing w:before="120" w:after="120"/>
      </w:pPr>
      <w:bookmarkStart w:id="263" w:name="_Toc322352636"/>
      <w:r>
        <w:rPr>
          <w:rFonts w:hint="eastAsia"/>
        </w:rPr>
        <w:t>安装及拔出</w:t>
      </w:r>
      <w:r>
        <w:t>40G QSFP+</w:t>
      </w:r>
      <w:r>
        <w:rPr>
          <w:rFonts w:hint="eastAsia"/>
        </w:rPr>
        <w:t>铜缆模块</w:t>
      </w:r>
      <w:bookmarkEnd w:id="263"/>
    </w:p>
    <w:p w14:paraId="736F345E" w14:textId="77777777" w:rsidR="00CA7BAE" w:rsidRDefault="000B6C3B">
      <w:pPr>
        <w:pStyle w:val="text"/>
        <w:spacing w:before="120" w:after="120"/>
      </w:pPr>
      <w:r>
        <w:t>40G</w:t>
      </w:r>
      <w:r>
        <w:t xml:space="preserve"> QSFP+</w:t>
      </w:r>
      <w:r>
        <w:rPr>
          <w:rFonts w:hint="eastAsia"/>
        </w:rPr>
        <w:t>铜缆模块的具体安装步骤如下：</w:t>
      </w:r>
    </w:p>
    <w:p w14:paraId="0C38E812" w14:textId="77777777" w:rsidR="00CA7BAE" w:rsidRDefault="000B6C3B">
      <w:pPr>
        <w:pStyle w:val="step"/>
        <w:numPr>
          <w:ilvl w:val="0"/>
          <w:numId w:val="19"/>
        </w:numPr>
        <w:spacing w:before="120" w:afterLines="0"/>
        <w:ind w:left="1260"/>
      </w:pPr>
      <w:r>
        <w:rPr>
          <w:rFonts w:hint="eastAsia"/>
        </w:rPr>
        <w:t>佩戴防静电手环，请确保防静电手环与皮肤良好接触，并确认防静电手环已经良好接地。</w:t>
      </w:r>
    </w:p>
    <w:p w14:paraId="7E2BBFFE" w14:textId="77777777" w:rsidR="00CA7BAE" w:rsidRDefault="000B6C3B">
      <w:pPr>
        <w:pStyle w:val="step"/>
        <w:numPr>
          <w:ilvl w:val="0"/>
          <w:numId w:val="19"/>
        </w:numPr>
        <w:spacing w:before="120" w:afterLines="0"/>
        <w:ind w:left="1260"/>
      </w:pPr>
      <w:r>
        <w:rPr>
          <w:rFonts w:hint="eastAsia"/>
        </w:rPr>
        <w:t>一手拿铜缆模块插头，另一手托起铜缆至防火墙端口前面板方向，平稳的推入</w:t>
      </w:r>
      <w:r>
        <w:t>QSFP+</w:t>
      </w:r>
      <w:r>
        <w:rPr>
          <w:rFonts w:hint="eastAsia"/>
        </w:rPr>
        <w:t>插槽，直到听到“嗒”的声音，表示</w:t>
      </w:r>
      <w:r>
        <w:t>40G QSFP+</w:t>
      </w:r>
      <w:r>
        <w:rPr>
          <w:rFonts w:hint="eastAsia"/>
        </w:rPr>
        <w:t>铜缆模块安装正确。</w:t>
      </w:r>
    </w:p>
    <w:p w14:paraId="6F718216" w14:textId="77777777" w:rsidR="00CA7BAE" w:rsidRDefault="000B6C3B">
      <w:pPr>
        <w:pStyle w:val="step"/>
        <w:numPr>
          <w:ilvl w:val="0"/>
          <w:numId w:val="19"/>
        </w:numPr>
        <w:spacing w:before="120" w:afterLines="0"/>
        <w:ind w:left="1260"/>
      </w:pPr>
      <w:r>
        <w:rPr>
          <w:rFonts w:hint="eastAsia"/>
        </w:rPr>
        <w:t>拔出</w:t>
      </w:r>
      <w:r>
        <w:t>40G QSFP+</w:t>
      </w:r>
      <w:r>
        <w:rPr>
          <w:rFonts w:hint="eastAsia"/>
        </w:rPr>
        <w:t>铜缆模块时，请将模块拉环水平向外拉，再平稳的将模块抽出。</w:t>
      </w:r>
    </w:p>
    <w:p w14:paraId="709867EC" w14:textId="77777777" w:rsidR="00CA7BAE" w:rsidRDefault="000B6C3B">
      <w:pPr>
        <w:pStyle w:val="21"/>
        <w:spacing w:before="240" w:afterLines="0" w:after="120"/>
        <w:ind w:left="1248"/>
      </w:pPr>
      <w:bookmarkStart w:id="264" w:name="_Toc322352637"/>
      <w:r>
        <w:rPr>
          <w:rFonts w:hint="eastAsia"/>
        </w:rPr>
        <w:t>更换可插拔接口模块（可选</w:t>
      </w:r>
      <w:bookmarkEnd w:id="264"/>
      <w:r>
        <w:rPr>
          <w:rFonts w:hint="eastAsia"/>
        </w:rPr>
        <w:t>）</w:t>
      </w:r>
    </w:p>
    <w:p w14:paraId="21D7B229" w14:textId="77777777" w:rsidR="00CA7BAE" w:rsidRDefault="000B6C3B">
      <w:pPr>
        <w:pStyle w:val="text"/>
        <w:spacing w:before="120" w:after="120"/>
      </w:pPr>
      <w:r>
        <w:rPr>
          <w:rFonts w:hint="eastAsia"/>
        </w:rPr>
        <w:t>以下情况需要更换可插拔接口模块</w:t>
      </w:r>
    </w:p>
    <w:p w14:paraId="6ADA983F" w14:textId="77777777" w:rsidR="00CA7BAE" w:rsidRDefault="000B6C3B">
      <w:pPr>
        <w:pStyle w:val="itemlist"/>
        <w:spacing w:before="120" w:afterLines="0" w:after="0"/>
      </w:pPr>
      <w:r>
        <w:rPr>
          <w:rFonts w:hint="eastAsia"/>
        </w:rPr>
        <w:t>可插拔接口模块出现故障</w:t>
      </w:r>
    </w:p>
    <w:p w14:paraId="5F0FA26B" w14:textId="77777777" w:rsidR="00CA7BAE" w:rsidRDefault="000B6C3B">
      <w:pPr>
        <w:pStyle w:val="itemlist"/>
        <w:spacing w:before="120" w:afterLines="0" w:after="0"/>
      </w:pPr>
      <w:r>
        <w:rPr>
          <w:rFonts w:hint="eastAsia"/>
        </w:rPr>
        <w:t>根据组网需求更换可插拔接口模块类型</w:t>
      </w:r>
    </w:p>
    <w:p w14:paraId="75D6D4AF" w14:textId="77777777" w:rsidR="00CA7BAE" w:rsidRDefault="000B6C3B">
      <w:pPr>
        <w:pStyle w:val="notice"/>
        <w:spacing w:before="120" w:afterLines="0" w:after="0"/>
      </w:pPr>
      <w:r>
        <w:rPr>
          <w:rFonts w:hint="eastAsia"/>
        </w:rPr>
        <w:t>更换可插拔光模块时请确保光纤两端连接的光模</w:t>
      </w:r>
      <w:r>
        <w:rPr>
          <w:rFonts w:hint="eastAsia"/>
        </w:rPr>
        <w:t>块型号一致。</w:t>
      </w:r>
    </w:p>
    <w:p w14:paraId="4DAA3A67" w14:textId="77777777" w:rsidR="00CA7BAE" w:rsidRDefault="000B6C3B">
      <w:pPr>
        <w:pStyle w:val="Block"/>
        <w:spacing w:before="120" w:after="120"/>
      </w:pPr>
      <w:bookmarkStart w:id="265" w:name="_Toc322352638"/>
      <w:r>
        <w:rPr>
          <w:rFonts w:hint="eastAsia"/>
        </w:rPr>
        <w:t>更换</w:t>
      </w:r>
      <w:r>
        <w:t xml:space="preserve"> SFP+/SFP</w:t>
      </w:r>
      <w:r>
        <w:rPr>
          <w:rFonts w:hint="eastAsia"/>
        </w:rPr>
        <w:t>模块</w:t>
      </w:r>
      <w:bookmarkEnd w:id="265"/>
    </w:p>
    <w:p w14:paraId="168F72F0" w14:textId="77777777" w:rsidR="00CA7BAE" w:rsidRDefault="000B6C3B">
      <w:pPr>
        <w:pStyle w:val="text"/>
        <w:spacing w:before="120" w:after="120"/>
      </w:pPr>
      <w:r>
        <w:t xml:space="preserve"> SFP+/SFP</w:t>
      </w:r>
      <w:r>
        <w:rPr>
          <w:rFonts w:hint="eastAsia"/>
        </w:rPr>
        <w:t>模块的具体更换步骤如下：</w:t>
      </w:r>
    </w:p>
    <w:p w14:paraId="18391BC9" w14:textId="77777777" w:rsidR="00CA7BAE" w:rsidRDefault="000B6C3B">
      <w:pPr>
        <w:pStyle w:val="step"/>
        <w:numPr>
          <w:ilvl w:val="0"/>
          <w:numId w:val="19"/>
        </w:numPr>
        <w:spacing w:before="120" w:afterLines="0"/>
        <w:ind w:left="1260"/>
      </w:pPr>
      <w:r>
        <w:rPr>
          <w:rFonts w:hint="eastAsia"/>
        </w:rPr>
        <w:t>佩戴防静电手环，请确保防静电手环与皮肤良好接触，并确认防静电手环已经良好接地。</w:t>
      </w:r>
    </w:p>
    <w:p w14:paraId="61EBA324" w14:textId="77777777" w:rsidR="00CA7BAE" w:rsidRDefault="000B6C3B">
      <w:pPr>
        <w:pStyle w:val="step"/>
        <w:numPr>
          <w:ilvl w:val="0"/>
          <w:numId w:val="19"/>
        </w:numPr>
        <w:spacing w:before="120" w:afterLines="0"/>
        <w:ind w:left="1260"/>
      </w:pPr>
      <w:r>
        <w:rPr>
          <w:rFonts w:hint="eastAsia"/>
        </w:rPr>
        <w:t>将</w:t>
      </w:r>
      <w:r>
        <w:t xml:space="preserve"> SFP+/SFP</w:t>
      </w:r>
      <w:r>
        <w:rPr>
          <w:rFonts w:hint="eastAsia"/>
        </w:rPr>
        <w:t>模块上插有的光纤线拔出。</w:t>
      </w:r>
    </w:p>
    <w:p w14:paraId="27DE93F7" w14:textId="77777777" w:rsidR="00CA7BAE" w:rsidRDefault="000B6C3B">
      <w:pPr>
        <w:pStyle w:val="step"/>
        <w:numPr>
          <w:ilvl w:val="0"/>
          <w:numId w:val="19"/>
        </w:numPr>
        <w:spacing w:before="120" w:afterLines="0"/>
        <w:ind w:left="1260"/>
      </w:pPr>
      <w:r>
        <w:rPr>
          <w:rFonts w:hint="eastAsia"/>
        </w:rPr>
        <w:t>将待拆卸模块的拉手向下拉开，直至水平。</w:t>
      </w:r>
    </w:p>
    <w:p w14:paraId="20DF362F" w14:textId="77777777" w:rsidR="00CA7BAE" w:rsidRDefault="000B6C3B">
      <w:pPr>
        <w:pStyle w:val="step"/>
        <w:numPr>
          <w:ilvl w:val="0"/>
          <w:numId w:val="19"/>
        </w:numPr>
        <w:spacing w:before="120" w:afterLines="0"/>
        <w:ind w:left="1260"/>
      </w:pPr>
      <w:r>
        <w:rPr>
          <w:rFonts w:hint="eastAsia"/>
        </w:rPr>
        <w:t>用手捏住模块的拉手，将模块向外缓慢拉出。</w:t>
      </w:r>
    </w:p>
    <w:p w14:paraId="2E2E7F8B" w14:textId="77777777" w:rsidR="00CA7BAE" w:rsidRDefault="000B6C3B">
      <w:pPr>
        <w:pStyle w:val="step"/>
        <w:numPr>
          <w:ilvl w:val="0"/>
          <w:numId w:val="19"/>
        </w:numPr>
        <w:spacing w:before="120" w:afterLines="0"/>
        <w:ind w:left="1260"/>
      </w:pPr>
      <w:r>
        <w:rPr>
          <w:rFonts w:hint="eastAsia"/>
        </w:rPr>
        <w:t>将胶塞插到拆卸下的模块上，并将模块放到包装袋中。</w:t>
      </w:r>
    </w:p>
    <w:p w14:paraId="48DFC280" w14:textId="77777777" w:rsidR="00CA7BAE" w:rsidRDefault="00CA7BAE">
      <w:pPr>
        <w:pStyle w:val="step"/>
        <w:numPr>
          <w:ilvl w:val="0"/>
          <w:numId w:val="0"/>
        </w:numPr>
        <w:spacing w:before="120" w:afterLines="0"/>
        <w:rPr>
          <w:lang w:val="en-GB"/>
        </w:rPr>
      </w:pPr>
    </w:p>
    <w:p w14:paraId="4B357B85" w14:textId="77777777" w:rsidR="00CA7BAE" w:rsidRDefault="000B6C3B">
      <w:pPr>
        <w:pStyle w:val="notice"/>
        <w:spacing w:before="120" w:afterLines="0" w:after="0"/>
        <w:rPr>
          <w:szCs w:val="21"/>
        </w:rPr>
      </w:pPr>
      <w:r>
        <w:rPr>
          <w:rFonts w:hint="eastAsia"/>
          <w:szCs w:val="21"/>
        </w:rPr>
        <w:t>操作时请不要直视光纤，以免对眼睛造成伤害。</w:t>
      </w:r>
    </w:p>
    <w:p w14:paraId="5DD0810B" w14:textId="77777777" w:rsidR="00CA7BAE" w:rsidRDefault="000B6C3B">
      <w:pPr>
        <w:pStyle w:val="notice"/>
        <w:spacing w:before="120" w:afterLines="0" w:after="0"/>
      </w:pPr>
      <w:r>
        <w:rPr>
          <w:rFonts w:hint="eastAsia"/>
        </w:rPr>
        <w:t>在拆卸</w:t>
      </w:r>
      <w:r>
        <w:t xml:space="preserve"> SFP+/SFP</w:t>
      </w:r>
      <w:r>
        <w:rPr>
          <w:rFonts w:hint="eastAsia"/>
        </w:rPr>
        <w:t>模块的过程中，请不要用手直接触摸模块的金手指部分。</w:t>
      </w:r>
    </w:p>
    <w:p w14:paraId="22F37A22" w14:textId="77777777" w:rsidR="00CA7BAE" w:rsidRDefault="000B6C3B">
      <w:pPr>
        <w:pStyle w:val="Block"/>
        <w:spacing w:before="120" w:after="120"/>
      </w:pPr>
      <w:bookmarkStart w:id="266" w:name="_Toc322352639"/>
      <w:r>
        <w:rPr>
          <w:rFonts w:hint="eastAsia"/>
        </w:rPr>
        <w:t>更换</w:t>
      </w:r>
      <w:r>
        <w:t>SFP+</w:t>
      </w:r>
      <w:r>
        <w:rPr>
          <w:rFonts w:hint="eastAsia"/>
        </w:rPr>
        <w:t>电缆</w:t>
      </w:r>
      <w:bookmarkEnd w:id="266"/>
    </w:p>
    <w:p w14:paraId="71A13CD8" w14:textId="77777777" w:rsidR="00CA7BAE" w:rsidRDefault="000B6C3B">
      <w:pPr>
        <w:pStyle w:val="text"/>
        <w:spacing w:before="120" w:after="120"/>
      </w:pPr>
      <w:r>
        <w:t>SFP+</w:t>
      </w:r>
      <w:r>
        <w:rPr>
          <w:rFonts w:hint="eastAsia"/>
        </w:rPr>
        <w:t>电缆的具体更换步骤如下：</w:t>
      </w:r>
    </w:p>
    <w:p w14:paraId="51A82A25" w14:textId="77777777" w:rsidR="00CA7BAE" w:rsidRDefault="000B6C3B">
      <w:pPr>
        <w:pStyle w:val="step"/>
        <w:numPr>
          <w:ilvl w:val="0"/>
          <w:numId w:val="19"/>
        </w:numPr>
        <w:spacing w:before="120" w:afterLines="0"/>
        <w:ind w:left="1260"/>
      </w:pPr>
      <w:r>
        <w:rPr>
          <w:rFonts w:hint="eastAsia"/>
        </w:rPr>
        <w:t>佩戴防静电手环，请确保防静电手环与皮肤良好接触，并确认防静电手环已经良好接地。</w:t>
      </w:r>
    </w:p>
    <w:p w14:paraId="3B65BB10" w14:textId="77777777" w:rsidR="00CA7BAE" w:rsidRDefault="000B6C3B">
      <w:pPr>
        <w:pStyle w:val="step"/>
        <w:numPr>
          <w:ilvl w:val="0"/>
          <w:numId w:val="19"/>
        </w:numPr>
        <w:spacing w:before="120" w:afterLines="0"/>
        <w:ind w:left="1260"/>
      </w:pPr>
      <w:r>
        <w:rPr>
          <w:rFonts w:hint="eastAsia"/>
        </w:rPr>
        <w:t>用手指顶住</w:t>
      </w:r>
      <w:r>
        <w:t>SFP+</w:t>
      </w:r>
      <w:r>
        <w:rPr>
          <w:rFonts w:hint="eastAsia"/>
        </w:rPr>
        <w:t>电缆的插头，将插头轻轻地往里推。然后把电缆插头后端的拉手水平地向后拉，将</w:t>
      </w:r>
      <w:r>
        <w:t>SFP+</w:t>
      </w:r>
      <w:r>
        <w:rPr>
          <w:rFonts w:hint="eastAsia"/>
        </w:rPr>
        <w:t>电缆的插头从防火墙的</w:t>
      </w:r>
      <w:r>
        <w:t>SFP+</w:t>
      </w:r>
      <w:r>
        <w:rPr>
          <w:rFonts w:hint="eastAsia"/>
        </w:rPr>
        <w:t>口上拔出。</w:t>
      </w:r>
    </w:p>
    <w:p w14:paraId="48C624B0" w14:textId="77777777" w:rsidR="00CA7BAE" w:rsidRDefault="000B6C3B">
      <w:pPr>
        <w:pStyle w:val="notice"/>
        <w:spacing w:before="120" w:afterLines="0" w:after="0"/>
      </w:pPr>
      <w:r>
        <w:rPr>
          <w:rFonts w:hint="eastAsia"/>
        </w:rPr>
        <w:t>在连接</w:t>
      </w:r>
      <w:r>
        <w:t>SFP+</w:t>
      </w:r>
      <w:r>
        <w:rPr>
          <w:rFonts w:hint="eastAsia"/>
        </w:rPr>
        <w:t>电缆的过程中，请保持电缆的弯曲半径不小于电缆直径的</w:t>
      </w:r>
      <w:r>
        <w:t>8</w:t>
      </w:r>
      <w:r>
        <w:rPr>
          <w:rFonts w:hint="eastAsia"/>
        </w:rPr>
        <w:t>倍。</w:t>
      </w:r>
    </w:p>
    <w:p w14:paraId="747A3F8A" w14:textId="77777777" w:rsidR="00CA7BAE" w:rsidRDefault="000B6C3B">
      <w:pPr>
        <w:pStyle w:val="notice"/>
        <w:spacing w:before="120" w:afterLines="0" w:after="0"/>
      </w:pPr>
      <w:r>
        <w:rPr>
          <w:rFonts w:hint="eastAsia"/>
        </w:rPr>
        <w:t>更换过程中，请不要用力过猛，如果无法正常的拆卸或者安装，请检查更换方法是否正确。</w:t>
      </w:r>
    </w:p>
    <w:p w14:paraId="10E4758A" w14:textId="77777777" w:rsidR="00CA7BAE" w:rsidRDefault="000B6C3B">
      <w:pPr>
        <w:pStyle w:val="Block"/>
        <w:spacing w:before="120" w:after="120"/>
      </w:pPr>
      <w:r>
        <w:rPr>
          <w:rFonts w:hint="eastAsia"/>
        </w:rPr>
        <w:t>更换</w:t>
      </w:r>
      <w:r>
        <w:t>40G QSFP+</w:t>
      </w:r>
      <w:r>
        <w:rPr>
          <w:rFonts w:hint="eastAsia"/>
        </w:rPr>
        <w:t>模块</w:t>
      </w:r>
    </w:p>
    <w:p w14:paraId="277DF1E5" w14:textId="77777777" w:rsidR="00CA7BAE" w:rsidRDefault="000B6C3B">
      <w:pPr>
        <w:pStyle w:val="text"/>
        <w:spacing w:before="120" w:after="120"/>
      </w:pPr>
      <w:r>
        <w:t xml:space="preserve">40G </w:t>
      </w:r>
      <w:r>
        <w:t>QSFP+</w:t>
      </w:r>
      <w:r>
        <w:rPr>
          <w:rFonts w:hint="eastAsia"/>
        </w:rPr>
        <w:t>模块的具体更换步骤如下：</w:t>
      </w:r>
    </w:p>
    <w:p w14:paraId="25B5B1F7" w14:textId="77777777" w:rsidR="00CA7BAE" w:rsidRDefault="000B6C3B">
      <w:pPr>
        <w:pStyle w:val="step"/>
        <w:numPr>
          <w:ilvl w:val="0"/>
          <w:numId w:val="0"/>
        </w:numPr>
        <w:tabs>
          <w:tab w:val="left" w:pos="720"/>
        </w:tabs>
        <w:spacing w:before="120" w:after="120"/>
        <w:ind w:left="420" w:hanging="420"/>
      </w:pPr>
      <w:r>
        <w:t>1)</w:t>
      </w:r>
      <w:r>
        <w:tab/>
      </w:r>
      <w:r>
        <w:rPr>
          <w:rFonts w:hint="eastAsia"/>
        </w:rPr>
        <w:t>佩戴防静电手环，请确保防静电手环与皮肤良好接触，并确认防静电手环已经良好接地。</w:t>
      </w:r>
    </w:p>
    <w:p w14:paraId="4679070E" w14:textId="77777777" w:rsidR="00CA7BAE" w:rsidRDefault="000B6C3B">
      <w:pPr>
        <w:pStyle w:val="step"/>
        <w:numPr>
          <w:ilvl w:val="0"/>
          <w:numId w:val="0"/>
        </w:numPr>
        <w:tabs>
          <w:tab w:val="left" w:pos="720"/>
        </w:tabs>
        <w:spacing w:before="120" w:after="120"/>
        <w:ind w:left="420" w:hanging="420"/>
      </w:pPr>
      <w:r>
        <w:t>2)</w:t>
      </w:r>
      <w:r>
        <w:tab/>
      </w:r>
      <w:r>
        <w:rPr>
          <w:rFonts w:hint="eastAsia"/>
        </w:rPr>
        <w:t>将</w:t>
      </w:r>
      <w:r>
        <w:t>40G QSFP+</w:t>
      </w:r>
      <w:r>
        <w:rPr>
          <w:rFonts w:hint="eastAsia"/>
        </w:rPr>
        <w:t>模块上插有的光纤线拔出。</w:t>
      </w:r>
    </w:p>
    <w:p w14:paraId="2C107203" w14:textId="77777777" w:rsidR="00CA7BAE" w:rsidRDefault="000B6C3B">
      <w:pPr>
        <w:pStyle w:val="step"/>
        <w:numPr>
          <w:ilvl w:val="0"/>
          <w:numId w:val="0"/>
        </w:numPr>
        <w:tabs>
          <w:tab w:val="left" w:pos="720"/>
        </w:tabs>
        <w:spacing w:before="120" w:after="120"/>
        <w:ind w:left="420" w:hanging="420"/>
      </w:pPr>
      <w:r>
        <w:t>3)</w:t>
      </w:r>
      <w:r>
        <w:tab/>
      </w:r>
      <w:r>
        <w:rPr>
          <w:rFonts w:hint="eastAsia"/>
        </w:rPr>
        <w:t>将待拆卸模块的拉手向下拉开，直至水平。</w:t>
      </w:r>
    </w:p>
    <w:p w14:paraId="0DF2B356" w14:textId="77777777" w:rsidR="00CA7BAE" w:rsidRDefault="000B6C3B">
      <w:pPr>
        <w:pStyle w:val="step"/>
        <w:numPr>
          <w:ilvl w:val="0"/>
          <w:numId w:val="0"/>
        </w:numPr>
        <w:tabs>
          <w:tab w:val="left" w:pos="720"/>
        </w:tabs>
        <w:spacing w:before="120" w:after="120"/>
        <w:ind w:left="420" w:hanging="420"/>
      </w:pPr>
      <w:r>
        <w:t>4)</w:t>
      </w:r>
      <w:r>
        <w:tab/>
      </w:r>
      <w:r>
        <w:rPr>
          <w:rFonts w:hint="eastAsia"/>
        </w:rPr>
        <w:t>用手捏住模块的拉手，将模块向外缓慢拉出。</w:t>
      </w:r>
    </w:p>
    <w:p w14:paraId="32D6A057" w14:textId="77777777" w:rsidR="00CA7BAE" w:rsidRDefault="000B6C3B">
      <w:pPr>
        <w:pStyle w:val="step"/>
        <w:numPr>
          <w:ilvl w:val="0"/>
          <w:numId w:val="0"/>
        </w:numPr>
        <w:tabs>
          <w:tab w:val="left" w:pos="720"/>
        </w:tabs>
        <w:spacing w:before="120" w:after="120"/>
        <w:ind w:left="420" w:hanging="420"/>
      </w:pPr>
      <w:r>
        <w:t>5)</w:t>
      </w:r>
      <w:r>
        <w:tab/>
      </w:r>
      <w:r>
        <w:rPr>
          <w:rFonts w:hint="eastAsia"/>
        </w:rPr>
        <w:t>将胶塞插到拆卸下的模块上，并将模块放到包装袋中。</w:t>
      </w:r>
    </w:p>
    <w:p w14:paraId="6ED208FD" w14:textId="77777777" w:rsidR="00CA7BAE" w:rsidRDefault="000B6C3B">
      <w:pPr>
        <w:pStyle w:val="notice"/>
        <w:spacing w:before="120" w:afterLines="0" w:after="0"/>
        <w:rPr>
          <w:szCs w:val="21"/>
        </w:rPr>
      </w:pPr>
      <w:r>
        <w:rPr>
          <w:rFonts w:hint="eastAsia"/>
          <w:szCs w:val="21"/>
        </w:rPr>
        <w:t>操作时请不要直视光纤，以免对眼睛造成伤害。</w:t>
      </w:r>
    </w:p>
    <w:p w14:paraId="0AAFB485" w14:textId="77777777" w:rsidR="00CA7BAE" w:rsidRDefault="000B6C3B">
      <w:pPr>
        <w:pStyle w:val="notice"/>
        <w:spacing w:before="120" w:afterLines="0" w:after="0"/>
      </w:pPr>
      <w:r>
        <w:rPr>
          <w:rFonts w:hint="eastAsia"/>
        </w:rPr>
        <w:t>在更换</w:t>
      </w:r>
      <w:r>
        <w:t>40G QSFP+</w:t>
      </w:r>
      <w:r>
        <w:rPr>
          <w:rFonts w:hint="eastAsia"/>
        </w:rPr>
        <w:t>模块的过程中，请不要用手直接触摸模块的金手指部分。</w:t>
      </w:r>
    </w:p>
    <w:p w14:paraId="11AD074B" w14:textId="77777777" w:rsidR="00CA7BAE" w:rsidRDefault="000B6C3B">
      <w:pPr>
        <w:pStyle w:val="Block"/>
        <w:spacing w:before="120" w:after="120"/>
      </w:pPr>
      <w:r>
        <w:rPr>
          <w:rFonts w:hint="eastAsia"/>
        </w:rPr>
        <w:t>更换</w:t>
      </w:r>
      <w:r>
        <w:t>40G QSFP+</w:t>
      </w:r>
      <w:r>
        <w:rPr>
          <w:rFonts w:hint="eastAsia"/>
        </w:rPr>
        <w:t>铜缆模块</w:t>
      </w:r>
    </w:p>
    <w:p w14:paraId="35FD8BD5" w14:textId="77777777" w:rsidR="00CA7BAE" w:rsidRDefault="000B6C3B">
      <w:pPr>
        <w:pStyle w:val="text"/>
        <w:spacing w:before="120" w:after="120"/>
      </w:pPr>
      <w:r>
        <w:t>40G QSFP+</w:t>
      </w:r>
      <w:r>
        <w:rPr>
          <w:rFonts w:hint="eastAsia"/>
        </w:rPr>
        <w:t>铜缆模块的具体安装步骤如下：</w:t>
      </w:r>
    </w:p>
    <w:p w14:paraId="5AEA3E13" w14:textId="77777777" w:rsidR="00CA7BAE" w:rsidRDefault="000B6C3B">
      <w:pPr>
        <w:pStyle w:val="step"/>
        <w:numPr>
          <w:ilvl w:val="0"/>
          <w:numId w:val="0"/>
        </w:numPr>
        <w:tabs>
          <w:tab w:val="left" w:pos="720"/>
        </w:tabs>
        <w:spacing w:before="120" w:after="120"/>
        <w:ind w:left="420" w:hanging="420"/>
      </w:pPr>
      <w:r>
        <w:t>1)</w:t>
      </w:r>
      <w:r>
        <w:tab/>
      </w:r>
      <w:r>
        <w:rPr>
          <w:rFonts w:hint="eastAsia"/>
        </w:rPr>
        <w:t>佩戴防静电手环，请确保防静电手环与皮肤良好接触，并确认防静电手环已经良好接地。</w:t>
      </w:r>
    </w:p>
    <w:p w14:paraId="675C349E" w14:textId="77777777" w:rsidR="00CA7BAE" w:rsidRDefault="000B6C3B">
      <w:pPr>
        <w:pStyle w:val="step"/>
        <w:numPr>
          <w:ilvl w:val="0"/>
          <w:numId w:val="0"/>
        </w:numPr>
        <w:tabs>
          <w:tab w:val="left" w:pos="720"/>
        </w:tabs>
        <w:spacing w:before="120" w:after="120"/>
        <w:ind w:left="420" w:hanging="420"/>
      </w:pPr>
      <w:r>
        <w:t>2)</w:t>
      </w:r>
      <w:r>
        <w:tab/>
      </w:r>
      <w:r>
        <w:rPr>
          <w:rFonts w:hint="eastAsia"/>
        </w:rPr>
        <w:t>手握铜缆，同时将模块拉环水平向外拉，平稳的将模块抽出。</w:t>
      </w:r>
    </w:p>
    <w:p w14:paraId="575B89CF" w14:textId="77777777" w:rsidR="00CA7BAE" w:rsidRDefault="000B6C3B">
      <w:pPr>
        <w:pStyle w:val="notice"/>
        <w:spacing w:before="120" w:afterLines="0" w:after="0"/>
        <w:rPr>
          <w:szCs w:val="21"/>
        </w:rPr>
      </w:pPr>
      <w:r>
        <w:rPr>
          <w:rFonts w:hint="eastAsia"/>
          <w:szCs w:val="21"/>
        </w:rPr>
        <w:t>更换</w:t>
      </w:r>
      <w:r>
        <w:t xml:space="preserve">40G </w:t>
      </w:r>
      <w:r>
        <w:rPr>
          <w:szCs w:val="21"/>
        </w:rPr>
        <w:t>QSFP+</w:t>
      </w:r>
      <w:r>
        <w:rPr>
          <w:rFonts w:hint="eastAsia"/>
          <w:szCs w:val="21"/>
        </w:rPr>
        <w:t>铜缆时，请水平拉动模块的拉环，否则会导致铜缆很难拔出，甚至会对模块及插槽造成损坏。</w:t>
      </w:r>
    </w:p>
    <w:p w14:paraId="6DC2A011" w14:textId="77777777" w:rsidR="00CA7BAE" w:rsidRDefault="000B6C3B">
      <w:pPr>
        <w:pStyle w:val="notice"/>
        <w:spacing w:before="120" w:afterLines="0" w:after="0"/>
      </w:pPr>
      <w:r>
        <w:rPr>
          <w:rFonts w:hint="eastAsia"/>
        </w:rPr>
        <w:t>更换下来的铜缆模块，请不要用手直接触摸模块的金手指部分和设备光端口应及时塞上防尘塞，注意防尘。</w:t>
      </w:r>
    </w:p>
    <w:p w14:paraId="5E838C28" w14:textId="77777777" w:rsidR="00CA7BAE" w:rsidRDefault="00CA7BAE">
      <w:pPr>
        <w:rPr>
          <w:rFonts w:ascii="Tahoma" w:hAnsi="Tahoma"/>
          <w:kern w:val="2"/>
          <w:sz w:val="24"/>
        </w:rPr>
      </w:pPr>
    </w:p>
    <w:p w14:paraId="77A4CE98" w14:textId="77777777" w:rsidR="00CA7BAE" w:rsidRDefault="000B6C3B">
      <w:pPr>
        <w:pStyle w:val="1"/>
        <w:spacing w:before="360" w:afterLines="0" w:after="240"/>
        <w:ind w:left="862"/>
      </w:pPr>
      <w:bookmarkStart w:id="267" w:name="_Toc214958651"/>
      <w:bookmarkStart w:id="268" w:name="_Toc322352640"/>
      <w:bookmarkStart w:id="269" w:name="_Toc264981296"/>
      <w:r>
        <w:rPr>
          <w:rFonts w:hint="eastAsia"/>
        </w:rPr>
        <w:t>系统调试</w:t>
      </w:r>
      <w:bookmarkEnd w:id="267"/>
      <w:bookmarkEnd w:id="268"/>
      <w:bookmarkEnd w:id="269"/>
    </w:p>
    <w:p w14:paraId="089684EC" w14:textId="77777777" w:rsidR="00CA7BAE" w:rsidRDefault="000B6C3B">
      <w:pPr>
        <w:pStyle w:val="21"/>
        <w:spacing w:before="240" w:afterLines="0" w:after="120"/>
        <w:ind w:left="1248"/>
      </w:pPr>
      <w:bookmarkStart w:id="270" w:name="_Toc214958652"/>
      <w:bookmarkStart w:id="271" w:name="_Toc322352641"/>
      <w:bookmarkStart w:id="272" w:name="_Toc264981297"/>
      <w:r>
        <w:rPr>
          <w:rFonts w:hint="eastAsia"/>
        </w:rPr>
        <w:t>搭建配置环境</w:t>
      </w:r>
      <w:bookmarkEnd w:id="270"/>
      <w:bookmarkEnd w:id="271"/>
      <w:bookmarkEnd w:id="272"/>
    </w:p>
    <w:p w14:paraId="11761433" w14:textId="77777777" w:rsidR="00CA7BAE" w:rsidRDefault="000B6C3B">
      <w:pPr>
        <w:pStyle w:val="Block"/>
        <w:spacing w:before="120" w:after="120"/>
      </w:pPr>
      <w:bookmarkStart w:id="273" w:name="_Toc214958653"/>
      <w:bookmarkStart w:id="274" w:name="_Toc322352642"/>
      <w:bookmarkStart w:id="275" w:name="_Toc264981298"/>
      <w:r>
        <w:rPr>
          <w:rFonts w:hint="eastAsia"/>
        </w:rPr>
        <w:t>搭建环境</w:t>
      </w:r>
      <w:bookmarkEnd w:id="273"/>
      <w:bookmarkEnd w:id="274"/>
      <w:bookmarkEnd w:id="275"/>
    </w:p>
    <w:p w14:paraId="79F1A06C" w14:textId="77777777" w:rsidR="00CA7BAE" w:rsidRDefault="000B6C3B">
      <w:pPr>
        <w:pStyle w:val="text"/>
        <w:spacing w:before="120" w:after="120"/>
      </w:pPr>
      <w:r>
        <w:t xml:space="preserve">PC </w:t>
      </w:r>
      <w:r>
        <w:rPr>
          <w:rFonts w:hint="eastAsia"/>
        </w:rPr>
        <w:t>通过配置电缆与防火墙的</w:t>
      </w:r>
      <w:r>
        <w:t>Console</w:t>
      </w:r>
      <w:r>
        <w:rPr>
          <w:rFonts w:hint="eastAsia"/>
        </w:rPr>
        <w:t>口相连</w:t>
      </w:r>
      <w:r>
        <w:t xml:space="preserve">. </w:t>
      </w:r>
    </w:p>
    <w:p w14:paraId="45A43C68" w14:textId="77777777" w:rsidR="00CA7BAE" w:rsidRDefault="000B6C3B">
      <w:pPr>
        <w:pStyle w:val="Block"/>
        <w:spacing w:before="120" w:after="120"/>
      </w:pPr>
      <w:bookmarkStart w:id="276" w:name="_Toc322352643"/>
      <w:bookmarkStart w:id="277" w:name="_Toc264981299"/>
      <w:bookmarkStart w:id="278" w:name="_Toc214958654"/>
      <w:r>
        <w:rPr>
          <w:rFonts w:hint="eastAsia"/>
        </w:rPr>
        <w:t>连接电缆</w:t>
      </w:r>
      <w:bookmarkEnd w:id="276"/>
      <w:bookmarkEnd w:id="277"/>
      <w:bookmarkEnd w:id="278"/>
    </w:p>
    <w:p w14:paraId="48AE2E48" w14:textId="77777777" w:rsidR="00CA7BAE" w:rsidRDefault="000B6C3B">
      <w:pPr>
        <w:pStyle w:val="step"/>
        <w:numPr>
          <w:ilvl w:val="0"/>
          <w:numId w:val="19"/>
        </w:numPr>
        <w:spacing w:before="120" w:afterLines="0"/>
        <w:ind w:left="1260"/>
      </w:pPr>
      <w:r>
        <w:rPr>
          <w:rFonts w:hint="eastAsia"/>
        </w:rPr>
        <w:t>将配置电缆的</w:t>
      </w:r>
      <w:r>
        <w:t>DB-9</w:t>
      </w:r>
      <w:r>
        <w:rPr>
          <w:rFonts w:hint="eastAsia"/>
        </w:rPr>
        <w:t>孔式插头接到要对防火墙进行配置的</w:t>
      </w:r>
      <w:r>
        <w:t xml:space="preserve">PC </w:t>
      </w:r>
      <w:r>
        <w:rPr>
          <w:rFonts w:hint="eastAsia"/>
        </w:rPr>
        <w:t>的串口上。</w:t>
      </w:r>
    </w:p>
    <w:p w14:paraId="5D326B74" w14:textId="77777777" w:rsidR="00CA7BAE" w:rsidRDefault="000B6C3B">
      <w:pPr>
        <w:pStyle w:val="step"/>
        <w:numPr>
          <w:ilvl w:val="0"/>
          <w:numId w:val="19"/>
        </w:numPr>
        <w:spacing w:before="120" w:afterLines="0"/>
        <w:ind w:left="1260"/>
        <w:rPr>
          <w:sz w:val="20"/>
        </w:rPr>
      </w:pPr>
      <w:r>
        <w:rPr>
          <w:rFonts w:hint="eastAsia"/>
        </w:rPr>
        <w:t>将配置电缆的</w:t>
      </w:r>
      <w:r>
        <w:t>RJ45</w:t>
      </w:r>
      <w:r>
        <w:rPr>
          <w:rFonts w:hint="eastAsia"/>
        </w:rPr>
        <w:t>一端连到防火墙的配置口（</w:t>
      </w:r>
      <w:r>
        <w:t>Console</w:t>
      </w:r>
      <w:r>
        <w:rPr>
          <w:rFonts w:hint="eastAsia"/>
        </w:rPr>
        <w:t>）上。</w:t>
      </w:r>
    </w:p>
    <w:p w14:paraId="72511F2C" w14:textId="77777777" w:rsidR="00CA7BAE" w:rsidRDefault="000B6C3B">
      <w:pPr>
        <w:pStyle w:val="Block"/>
        <w:spacing w:before="120" w:after="120"/>
      </w:pPr>
      <w:bookmarkStart w:id="279" w:name="_Toc264981300"/>
      <w:bookmarkStart w:id="280" w:name="_Toc214958655"/>
      <w:bookmarkStart w:id="281" w:name="_Toc322352644"/>
      <w:r>
        <w:rPr>
          <w:rFonts w:hint="eastAsia"/>
        </w:rPr>
        <w:t>设置终端参数</w:t>
      </w:r>
      <w:bookmarkEnd w:id="279"/>
      <w:bookmarkEnd w:id="280"/>
      <w:bookmarkEnd w:id="281"/>
    </w:p>
    <w:p w14:paraId="2D25D99D" w14:textId="77777777" w:rsidR="00CA7BAE" w:rsidRDefault="000B6C3B">
      <w:pPr>
        <w:pStyle w:val="itemlist"/>
        <w:spacing w:before="120" w:afterLines="0" w:after="0"/>
      </w:pPr>
      <w:r>
        <w:rPr>
          <w:rFonts w:hint="eastAsia"/>
        </w:rPr>
        <w:t>第一步：打开</w:t>
      </w:r>
      <w:r>
        <w:t>PC</w:t>
      </w:r>
      <w:r>
        <w:rPr>
          <w:rFonts w:hint="eastAsia"/>
        </w:rPr>
        <w:t>，并在</w:t>
      </w:r>
      <w:r>
        <w:t>PC</w:t>
      </w:r>
      <w:r>
        <w:rPr>
          <w:rFonts w:hint="eastAsia"/>
        </w:rPr>
        <w:t>上运行终端仿真程序（如</w:t>
      </w:r>
      <w:r>
        <w:t xml:space="preserve">Windows3.1 </w:t>
      </w:r>
      <w:r>
        <w:rPr>
          <w:rFonts w:hint="eastAsia"/>
        </w:rPr>
        <w:t>的</w:t>
      </w:r>
      <w:r>
        <w:t>Terminal</w:t>
      </w:r>
      <w:r>
        <w:rPr>
          <w:rFonts w:hint="eastAsia"/>
        </w:rPr>
        <w:t>，</w:t>
      </w:r>
      <w:r>
        <w:t xml:space="preserve">Windows 95/98/NT/2000/XP </w:t>
      </w:r>
      <w:r>
        <w:rPr>
          <w:rFonts w:hint="eastAsia"/>
        </w:rPr>
        <w:t>的超级终端）。</w:t>
      </w:r>
    </w:p>
    <w:p w14:paraId="201A34FA" w14:textId="77777777" w:rsidR="00CA7BAE" w:rsidRDefault="000B6C3B">
      <w:pPr>
        <w:pStyle w:val="itemlist"/>
        <w:spacing w:before="120" w:afterLines="0" w:after="0"/>
      </w:pPr>
      <w:r>
        <w:rPr>
          <w:rFonts w:hint="eastAsia"/>
        </w:rPr>
        <w:t>第二步：设置终端参数。参数要求：波特率为</w:t>
      </w:r>
      <w:r>
        <w:t>9600</w:t>
      </w:r>
      <w:r>
        <w:rPr>
          <w:rFonts w:hint="eastAsia"/>
        </w:rPr>
        <w:t>，数据位为</w:t>
      </w:r>
      <w:r>
        <w:t>8</w:t>
      </w:r>
      <w:r>
        <w:rPr>
          <w:rFonts w:hint="eastAsia"/>
        </w:rPr>
        <w:t>，奇偶校验为无，停止位为</w:t>
      </w:r>
      <w:r>
        <w:t>1</w:t>
      </w:r>
      <w:r>
        <w:rPr>
          <w:rFonts w:hint="eastAsia"/>
        </w:rPr>
        <w:t>，流量控制为无。具体方法如下：</w:t>
      </w:r>
    </w:p>
    <w:p w14:paraId="286F259A" w14:textId="77777777" w:rsidR="00CA7BAE" w:rsidRDefault="000B6C3B">
      <w:pPr>
        <w:pStyle w:val="step"/>
        <w:numPr>
          <w:ilvl w:val="0"/>
          <w:numId w:val="19"/>
        </w:numPr>
        <w:spacing w:before="120" w:afterLines="0"/>
        <w:ind w:left="1260"/>
      </w:pPr>
      <w:r>
        <w:rPr>
          <w:rFonts w:hint="eastAsia"/>
        </w:rPr>
        <w:t>点击</w:t>
      </w:r>
      <w:r>
        <w:t>“</w:t>
      </w:r>
      <w:r>
        <w:rPr>
          <w:rFonts w:hint="eastAsia"/>
        </w:rPr>
        <w:t>开始</w:t>
      </w:r>
      <w:r>
        <w:t>”-“</w:t>
      </w:r>
      <w:r>
        <w:rPr>
          <w:rFonts w:hint="eastAsia"/>
        </w:rPr>
        <w:t>程序</w:t>
      </w:r>
      <w:r>
        <w:t>”-“</w:t>
      </w:r>
      <w:r>
        <w:rPr>
          <w:rFonts w:hint="eastAsia"/>
        </w:rPr>
        <w:t>附件</w:t>
      </w:r>
      <w:r>
        <w:t>”-“</w:t>
      </w:r>
      <w:r>
        <w:rPr>
          <w:rFonts w:hint="eastAsia"/>
        </w:rPr>
        <w:t>通讯</w:t>
      </w:r>
      <w:r>
        <w:t>”-“</w:t>
      </w:r>
      <w:r>
        <w:rPr>
          <w:rFonts w:hint="eastAsia"/>
        </w:rPr>
        <w:t>超级终端</w:t>
      </w:r>
      <w:r>
        <w:t>”</w:t>
      </w:r>
      <w:r>
        <w:rPr>
          <w:rFonts w:hint="eastAsia"/>
        </w:rPr>
        <w:t>，进入超级终端窗口，系统弹出如图</w:t>
      </w:r>
      <w:r>
        <w:t>4-2</w:t>
      </w:r>
      <w:r>
        <w:rPr>
          <w:rFonts w:hint="eastAsia"/>
        </w:rPr>
        <w:t>所示的界面。</w:t>
      </w:r>
    </w:p>
    <w:p w14:paraId="4B02430F" w14:textId="77777777" w:rsidR="00CA7BAE" w:rsidRDefault="000B6C3B">
      <w:pPr>
        <w:pStyle w:val="text"/>
        <w:spacing w:before="120" w:after="120"/>
      </w:pPr>
      <w:r>
        <w:rPr>
          <w:rFonts w:hint="eastAsia"/>
        </w:rPr>
        <w:t>图</w:t>
      </w:r>
      <w:r>
        <w:rPr>
          <w:rFonts w:hint="eastAsia"/>
        </w:rP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w:instrText>
      </w:r>
      <w:r>
        <w:rPr>
          <w:rFonts w:hint="eastAsia"/>
        </w:rPr>
        <w:instrText>图</w:instrText>
      </w:r>
      <w:r>
        <w:instrText xml:space="preserve"> \* ARABIC \s 1 </w:instrText>
      </w:r>
      <w:r>
        <w:fldChar w:fldCharType="separate"/>
      </w:r>
      <w:r>
        <w:t>2</w:t>
      </w:r>
      <w:r>
        <w:fldChar w:fldCharType="end"/>
      </w:r>
    </w:p>
    <w:p w14:paraId="30D3868B" w14:textId="77777777" w:rsidR="00CA7BAE" w:rsidRDefault="000B6C3B">
      <w:pPr>
        <w:pStyle w:val="text"/>
        <w:spacing w:before="120" w:after="120"/>
      </w:pPr>
      <w:r>
        <w:rPr>
          <w:noProof/>
        </w:rPr>
        <w:drawing>
          <wp:inline distT="0" distB="0" distL="114300" distR="114300" wp14:anchorId="49F8B8F6" wp14:editId="65DC956C">
            <wp:extent cx="4085590" cy="3323590"/>
            <wp:effectExtent l="0" t="0" r="10160" b="1016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3"/>
                    <a:stretch>
                      <a:fillRect/>
                    </a:stretch>
                  </pic:blipFill>
                  <pic:spPr>
                    <a:xfrm>
                      <a:off x="0" y="0"/>
                      <a:ext cx="4085590" cy="3323590"/>
                    </a:xfrm>
                    <a:prstGeom prst="rect">
                      <a:avLst/>
                    </a:prstGeom>
                    <a:noFill/>
                    <a:ln w="9525">
                      <a:noFill/>
                    </a:ln>
                  </pic:spPr>
                </pic:pic>
              </a:graphicData>
            </a:graphic>
          </wp:inline>
        </w:drawing>
      </w:r>
    </w:p>
    <w:p w14:paraId="3DDD5225" w14:textId="77777777" w:rsidR="00CA7BAE" w:rsidRDefault="000B6C3B">
      <w:pPr>
        <w:pStyle w:val="step"/>
        <w:numPr>
          <w:ilvl w:val="0"/>
          <w:numId w:val="21"/>
        </w:numPr>
        <w:spacing w:before="120" w:afterLines="0"/>
        <w:ind w:left="1260"/>
      </w:pPr>
      <w:r>
        <w:rPr>
          <w:rFonts w:hint="eastAsia"/>
        </w:rPr>
        <w:t>点击</w:t>
      </w:r>
      <w:r>
        <w:t>“</w:t>
      </w:r>
      <w:r>
        <w:rPr>
          <w:rFonts w:hint="eastAsia"/>
        </w:rPr>
        <w:t>取消</w:t>
      </w:r>
      <w:r>
        <w:t xml:space="preserve">”. </w:t>
      </w:r>
      <w:r>
        <w:rPr>
          <w:rFonts w:hint="eastAsia"/>
        </w:rPr>
        <w:t>系统弹出如图</w:t>
      </w:r>
      <w:r>
        <w:t>4-3</w:t>
      </w:r>
      <w:r>
        <w:rPr>
          <w:rFonts w:hint="eastAsia"/>
        </w:rPr>
        <w:t>所示的界面</w:t>
      </w:r>
    </w:p>
    <w:p w14:paraId="6EA53280" w14:textId="77777777" w:rsidR="00CA7BAE" w:rsidRDefault="000B6C3B">
      <w:pPr>
        <w:pStyle w:val="text"/>
        <w:spacing w:before="120" w:after="120"/>
      </w:pPr>
      <w:r>
        <w:rPr>
          <w:rFonts w:hint="eastAsia"/>
        </w:rPr>
        <w:t>图</w:t>
      </w:r>
      <w:r>
        <w:rPr>
          <w:rFonts w:hint="eastAsia"/>
        </w:rP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w:instrText>
      </w:r>
      <w:r>
        <w:rPr>
          <w:rFonts w:hint="eastAsia"/>
        </w:rPr>
        <w:instrText>图</w:instrText>
      </w:r>
      <w:r>
        <w:instrText xml:space="preserve"> \* ARABIC \s 1 </w:instrText>
      </w:r>
      <w:r>
        <w:fldChar w:fldCharType="separate"/>
      </w:r>
      <w:r>
        <w:t>3</w:t>
      </w:r>
      <w:r>
        <w:fldChar w:fldCharType="end"/>
      </w:r>
    </w:p>
    <w:p w14:paraId="528F4944" w14:textId="77777777" w:rsidR="00CA7BAE" w:rsidRDefault="000B6C3B">
      <w:pPr>
        <w:pStyle w:val="text"/>
        <w:spacing w:before="120" w:after="120"/>
      </w:pPr>
      <w:r>
        <w:rPr>
          <w:noProof/>
        </w:rPr>
        <w:drawing>
          <wp:inline distT="0" distB="0" distL="114300" distR="114300" wp14:anchorId="5A5D4B31" wp14:editId="481A7369">
            <wp:extent cx="4217035" cy="2804795"/>
            <wp:effectExtent l="0" t="0" r="12065" b="146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4"/>
                    <a:stretch>
                      <a:fillRect/>
                    </a:stretch>
                  </pic:blipFill>
                  <pic:spPr>
                    <a:xfrm>
                      <a:off x="0" y="0"/>
                      <a:ext cx="4217035" cy="2804795"/>
                    </a:xfrm>
                    <a:prstGeom prst="rect">
                      <a:avLst/>
                    </a:prstGeom>
                    <a:noFill/>
                    <a:ln w="9525">
                      <a:noFill/>
                    </a:ln>
                  </pic:spPr>
                </pic:pic>
              </a:graphicData>
            </a:graphic>
          </wp:inline>
        </w:drawing>
      </w:r>
    </w:p>
    <w:p w14:paraId="5DFA9DC7" w14:textId="77777777" w:rsidR="00CA7BAE" w:rsidRDefault="00CA7BAE">
      <w:pPr>
        <w:pStyle w:val="text"/>
        <w:spacing w:before="120" w:after="120"/>
      </w:pPr>
    </w:p>
    <w:p w14:paraId="7283C098" w14:textId="77777777" w:rsidR="00CA7BAE" w:rsidRDefault="000B6C3B">
      <w:pPr>
        <w:pStyle w:val="step"/>
        <w:numPr>
          <w:ilvl w:val="0"/>
          <w:numId w:val="21"/>
        </w:numPr>
        <w:spacing w:before="120" w:afterLines="0"/>
        <w:ind w:left="1260"/>
      </w:pPr>
      <w:r>
        <w:rPr>
          <w:rFonts w:hint="eastAsia"/>
        </w:rPr>
        <w:t>在连接说明界面中键入新连接的名称，单击</w:t>
      </w:r>
      <w:r>
        <w:t>&lt;</w:t>
      </w:r>
      <w:r>
        <w:rPr>
          <w:rFonts w:hint="eastAsia"/>
        </w:rPr>
        <w:t>确定</w:t>
      </w:r>
      <w:r>
        <w:t>&gt;</w:t>
      </w:r>
      <w:r>
        <w:rPr>
          <w:rFonts w:hint="eastAsia"/>
        </w:rPr>
        <w:t>按钮，系统弹出如图</w:t>
      </w:r>
      <w:r>
        <w:t>4-4</w:t>
      </w:r>
      <w:r>
        <w:rPr>
          <w:rFonts w:hint="eastAsia"/>
        </w:rPr>
        <w:t>所示的界面图，在［连接时使用］一栏中选择连接使用的串口。</w:t>
      </w:r>
    </w:p>
    <w:p w14:paraId="4380773D" w14:textId="77777777" w:rsidR="00CA7BAE" w:rsidRDefault="000B6C3B">
      <w:pPr>
        <w:pStyle w:val="text"/>
        <w:spacing w:before="120" w:after="120"/>
      </w:pPr>
      <w:r>
        <w:rPr>
          <w:rFonts w:hint="eastAsia"/>
        </w:rPr>
        <w:t>图</w:t>
      </w:r>
      <w:r>
        <w:rPr>
          <w:rFonts w:hint="eastAsia"/>
        </w:rP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w:instrText>
      </w:r>
      <w:r>
        <w:rPr>
          <w:rFonts w:hint="eastAsia"/>
        </w:rPr>
        <w:instrText>图</w:instrText>
      </w:r>
      <w:r>
        <w:instrText xml:space="preserve"> \* ARABIC \s 1 </w:instrText>
      </w:r>
      <w:r>
        <w:fldChar w:fldCharType="separate"/>
      </w:r>
      <w:r>
        <w:t>4</w:t>
      </w:r>
      <w:r>
        <w:fldChar w:fldCharType="end"/>
      </w:r>
    </w:p>
    <w:p w14:paraId="326B27EB" w14:textId="77777777" w:rsidR="00CA7BAE" w:rsidRDefault="000B6C3B">
      <w:pPr>
        <w:pStyle w:val="text"/>
        <w:spacing w:before="120" w:after="120"/>
      </w:pPr>
      <w:r>
        <w:rPr>
          <w:noProof/>
        </w:rPr>
        <w:drawing>
          <wp:inline distT="0" distB="0" distL="114300" distR="114300" wp14:anchorId="39CA7077" wp14:editId="26495F99">
            <wp:extent cx="3295015" cy="2790190"/>
            <wp:effectExtent l="0" t="0" r="635" b="1016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5"/>
                    <a:stretch>
                      <a:fillRect/>
                    </a:stretch>
                  </pic:blipFill>
                  <pic:spPr>
                    <a:xfrm>
                      <a:off x="0" y="0"/>
                      <a:ext cx="3295015" cy="2790190"/>
                    </a:xfrm>
                    <a:prstGeom prst="rect">
                      <a:avLst/>
                    </a:prstGeom>
                    <a:noFill/>
                    <a:ln w="9525">
                      <a:noFill/>
                    </a:ln>
                  </pic:spPr>
                </pic:pic>
              </a:graphicData>
            </a:graphic>
          </wp:inline>
        </w:drawing>
      </w:r>
    </w:p>
    <w:p w14:paraId="53E72428" w14:textId="77777777" w:rsidR="00CA7BAE" w:rsidRDefault="000B6C3B">
      <w:pPr>
        <w:pStyle w:val="step"/>
        <w:numPr>
          <w:ilvl w:val="0"/>
          <w:numId w:val="21"/>
        </w:numPr>
        <w:spacing w:before="120" w:afterLines="0"/>
        <w:ind w:left="1260"/>
      </w:pPr>
      <w:r>
        <w:t>.</w:t>
      </w:r>
      <w:r>
        <w:rPr>
          <w:rFonts w:hint="eastAsia"/>
        </w:rPr>
        <w:t>串口选择完毕后，单击</w:t>
      </w:r>
      <w:r>
        <w:t>&lt;</w:t>
      </w:r>
      <w:r>
        <w:rPr>
          <w:rFonts w:hint="eastAsia"/>
        </w:rPr>
        <w:t>确定</w:t>
      </w:r>
      <w:r>
        <w:t>&gt;</w:t>
      </w:r>
      <w:r>
        <w:rPr>
          <w:rFonts w:hint="eastAsia"/>
        </w:rPr>
        <w:t>按钮，系统弹出如图</w:t>
      </w:r>
      <w:r>
        <w:t>4-5</w:t>
      </w:r>
      <w:r>
        <w:rPr>
          <w:rFonts w:hint="eastAsia"/>
        </w:rPr>
        <w:t>所示的连接串口参数设置界面，设置波特率为</w:t>
      </w:r>
      <w:r>
        <w:t>9600</w:t>
      </w:r>
      <w:r>
        <w:rPr>
          <w:rFonts w:hint="eastAsia"/>
        </w:rPr>
        <w:t>，数据位为</w:t>
      </w:r>
      <w:r>
        <w:t>8</w:t>
      </w:r>
      <w:r>
        <w:rPr>
          <w:rFonts w:hint="eastAsia"/>
        </w:rPr>
        <w:t>，奇偶校验为无，停止位为</w:t>
      </w:r>
      <w:r>
        <w:t>1</w:t>
      </w:r>
      <w:r>
        <w:rPr>
          <w:rFonts w:hint="eastAsia"/>
        </w:rPr>
        <w:t>，数据流控制为无。</w:t>
      </w:r>
    </w:p>
    <w:p w14:paraId="6562FECD" w14:textId="77777777" w:rsidR="00CA7BAE" w:rsidRDefault="000B6C3B">
      <w:pPr>
        <w:pStyle w:val="text"/>
        <w:spacing w:before="120" w:after="120"/>
      </w:pPr>
      <w:r>
        <w:rPr>
          <w:rFonts w:hint="eastAsia"/>
        </w:rPr>
        <w:t>图</w:t>
      </w:r>
      <w:r>
        <w:rPr>
          <w:rFonts w:hint="eastAsia"/>
        </w:rP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w:instrText>
      </w:r>
      <w:r>
        <w:rPr>
          <w:rFonts w:hint="eastAsia"/>
        </w:rPr>
        <w:instrText>图</w:instrText>
      </w:r>
      <w:r>
        <w:instrText xml:space="preserve"> \* ARABIC \s 1 </w:instrText>
      </w:r>
      <w:r>
        <w:fldChar w:fldCharType="separate"/>
      </w:r>
      <w:r>
        <w:t>5</w:t>
      </w:r>
      <w:r>
        <w:fldChar w:fldCharType="end"/>
      </w:r>
    </w:p>
    <w:p w14:paraId="21D5EA5F" w14:textId="77777777" w:rsidR="00CA7BAE" w:rsidRDefault="000B6C3B">
      <w:pPr>
        <w:pStyle w:val="text"/>
        <w:spacing w:before="120" w:after="120"/>
      </w:pPr>
      <w:r>
        <w:rPr>
          <w:noProof/>
          <w:lang w:val="en-GB"/>
        </w:rPr>
        <w:drawing>
          <wp:inline distT="0" distB="0" distL="0" distR="0" wp14:anchorId="67E5264E" wp14:editId="5CFB613D">
            <wp:extent cx="3400425" cy="36385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00425" cy="3638550"/>
                    </a:xfrm>
                    <a:prstGeom prst="rect">
                      <a:avLst/>
                    </a:prstGeom>
                    <a:noFill/>
                    <a:ln>
                      <a:noFill/>
                    </a:ln>
                  </pic:spPr>
                </pic:pic>
              </a:graphicData>
            </a:graphic>
          </wp:inline>
        </w:drawing>
      </w:r>
    </w:p>
    <w:p w14:paraId="268D0792" w14:textId="77777777" w:rsidR="00CA7BAE" w:rsidRDefault="000B6C3B">
      <w:pPr>
        <w:pStyle w:val="step"/>
        <w:numPr>
          <w:ilvl w:val="0"/>
          <w:numId w:val="21"/>
        </w:numPr>
        <w:spacing w:before="120" w:afterLines="0"/>
        <w:ind w:left="1260"/>
      </w:pPr>
      <w:r>
        <w:rPr>
          <w:rFonts w:hint="eastAsia"/>
        </w:rPr>
        <w:t>串口参数设置完成后，单击</w:t>
      </w:r>
      <w:r>
        <w:t>&lt;</w:t>
      </w:r>
      <w:r>
        <w:rPr>
          <w:rFonts w:hint="eastAsia"/>
        </w:rPr>
        <w:t>确定</w:t>
      </w:r>
      <w:r>
        <w:t>&gt;</w:t>
      </w:r>
      <w:r>
        <w:rPr>
          <w:rFonts w:hint="eastAsia"/>
        </w:rPr>
        <w:t>按钮，系统进入如图</w:t>
      </w:r>
      <w:r>
        <w:t>4-6</w:t>
      </w:r>
      <w:r>
        <w:rPr>
          <w:rFonts w:hint="eastAsia"/>
        </w:rPr>
        <w:t>所示的超级终端界面。</w:t>
      </w:r>
    </w:p>
    <w:p w14:paraId="0B682357" w14:textId="77777777" w:rsidR="00CA7BAE" w:rsidRDefault="000B6C3B">
      <w:pPr>
        <w:pStyle w:val="text"/>
        <w:spacing w:before="120" w:after="120"/>
      </w:pPr>
      <w:r>
        <w:rPr>
          <w:rFonts w:hint="eastAsia"/>
        </w:rPr>
        <w:t>图</w:t>
      </w:r>
      <w:r>
        <w:rPr>
          <w:rFonts w:hint="eastAsia"/>
        </w:rPr>
        <w:t xml:space="preserve"> </w:t>
      </w:r>
      <w:r>
        <w:fldChar w:fldCharType="begin"/>
      </w:r>
      <w:r>
        <w:instrText xml:space="preserve"> STYLEREF 1 \s </w:instrText>
      </w:r>
      <w:r>
        <w:fldChar w:fldCharType="separate"/>
      </w:r>
      <w:r>
        <w:t>4</w:t>
      </w:r>
      <w:r>
        <w:fldChar w:fldCharType="end"/>
      </w:r>
      <w:r>
        <w:noBreakHyphen/>
      </w:r>
      <w:r>
        <w:rPr>
          <w:rFonts w:hint="eastAsia"/>
        </w:rPr>
        <w:t>6</w:t>
      </w:r>
    </w:p>
    <w:p w14:paraId="35207608" w14:textId="77777777" w:rsidR="00CA7BAE" w:rsidRDefault="000B6C3B">
      <w:pPr>
        <w:pStyle w:val="text"/>
        <w:spacing w:before="120" w:after="120"/>
      </w:pPr>
      <w:r>
        <w:rPr>
          <w:noProof/>
        </w:rPr>
        <w:drawing>
          <wp:inline distT="0" distB="0" distL="114300" distR="114300" wp14:anchorId="32CE585F" wp14:editId="31210DFA">
            <wp:extent cx="5891530" cy="2984500"/>
            <wp:effectExtent l="0" t="0" r="13970"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7"/>
                    <a:stretch>
                      <a:fillRect/>
                    </a:stretch>
                  </pic:blipFill>
                  <pic:spPr>
                    <a:xfrm>
                      <a:off x="0" y="0"/>
                      <a:ext cx="5891530" cy="2984500"/>
                    </a:xfrm>
                    <a:prstGeom prst="rect">
                      <a:avLst/>
                    </a:prstGeom>
                    <a:noFill/>
                    <a:ln w="9525">
                      <a:noFill/>
                    </a:ln>
                  </pic:spPr>
                </pic:pic>
              </a:graphicData>
            </a:graphic>
          </wp:inline>
        </w:drawing>
      </w:r>
    </w:p>
    <w:p w14:paraId="395CD7F0" w14:textId="77777777" w:rsidR="00CA7BAE" w:rsidRDefault="000B6C3B">
      <w:pPr>
        <w:pStyle w:val="Block"/>
        <w:spacing w:before="120" w:after="120"/>
        <w:rPr>
          <w:b w:val="0"/>
        </w:rPr>
      </w:pPr>
      <w:r>
        <w:rPr>
          <w:b w:val="0"/>
        </w:rPr>
        <w:t>目前，很多</w:t>
      </w:r>
      <w:r>
        <w:rPr>
          <w:rFonts w:hint="eastAsia"/>
          <w:b w:val="0"/>
        </w:rPr>
        <w:t>PC</w:t>
      </w:r>
      <w:r>
        <w:rPr>
          <w:rFonts w:hint="eastAsia"/>
          <w:b w:val="0"/>
        </w:rPr>
        <w:t>硬件上已经没有</w:t>
      </w:r>
      <w:r>
        <w:rPr>
          <w:b w:val="0"/>
        </w:rPr>
        <w:t>Console</w:t>
      </w:r>
      <w:r>
        <w:rPr>
          <w:b w:val="0"/>
        </w:rPr>
        <w:t>接口，而且系统已经不支持超级终端了</w:t>
      </w:r>
      <w:r>
        <w:rPr>
          <w:rFonts w:hint="eastAsia"/>
          <w:b w:val="0"/>
        </w:rPr>
        <w:t>，因此我们需要使用</w:t>
      </w:r>
      <w:r>
        <w:rPr>
          <w:rFonts w:hint="eastAsia"/>
          <w:b w:val="0"/>
        </w:rPr>
        <w:t>Console</w:t>
      </w:r>
      <w:r>
        <w:rPr>
          <w:rFonts w:hint="eastAsia"/>
          <w:b w:val="0"/>
        </w:rPr>
        <w:t>转</w:t>
      </w:r>
      <w:r>
        <w:rPr>
          <w:rFonts w:hint="eastAsia"/>
          <w:b w:val="0"/>
        </w:rPr>
        <w:t>USB</w:t>
      </w:r>
      <w:r>
        <w:rPr>
          <w:rFonts w:hint="eastAsia"/>
          <w:b w:val="0"/>
        </w:rPr>
        <w:t>数据线</w:t>
      </w:r>
      <w:r>
        <w:rPr>
          <w:rFonts w:hint="eastAsia"/>
          <w:b w:val="0"/>
        </w:rPr>
        <w:t>以及在</w:t>
      </w:r>
      <w:r>
        <w:rPr>
          <w:rFonts w:hint="eastAsia"/>
          <w:b w:val="0"/>
        </w:rPr>
        <w:t>PC</w:t>
      </w:r>
      <w:r>
        <w:rPr>
          <w:rFonts w:hint="eastAsia"/>
          <w:b w:val="0"/>
        </w:rPr>
        <w:t>端使用终端仿真器（比如</w:t>
      </w:r>
      <w:r>
        <w:rPr>
          <w:rFonts w:hint="eastAsia"/>
          <w:b w:val="0"/>
        </w:rPr>
        <w:t>Secure</w:t>
      </w:r>
      <w:r>
        <w:rPr>
          <w:b w:val="0"/>
        </w:rPr>
        <w:t>CRT</w:t>
      </w:r>
      <w:r>
        <w:rPr>
          <w:rFonts w:hint="eastAsia"/>
          <w:b w:val="0"/>
        </w:rPr>
        <w:t>）软件对设备进行配置。</w:t>
      </w:r>
    </w:p>
    <w:p w14:paraId="39D4F385" w14:textId="77777777" w:rsidR="00CA7BAE" w:rsidRDefault="000B6C3B">
      <w:pPr>
        <w:pStyle w:val="Block"/>
        <w:spacing w:before="120" w:after="120"/>
      </w:pPr>
      <w:r>
        <w:rPr>
          <w:rFonts w:hint="eastAsia"/>
        </w:rPr>
        <w:t>设置终端参数</w:t>
      </w:r>
    </w:p>
    <w:p w14:paraId="398F0D48" w14:textId="77777777" w:rsidR="00CA7BAE" w:rsidRDefault="000B6C3B">
      <w:pPr>
        <w:pStyle w:val="itemlist"/>
        <w:spacing w:before="120" w:afterLines="0" w:after="0"/>
      </w:pPr>
      <w:r>
        <w:rPr>
          <w:rFonts w:hint="eastAsia"/>
        </w:rPr>
        <w:t>第一步：准备</w:t>
      </w:r>
      <w:r>
        <w:rPr>
          <w:rFonts w:hint="eastAsia"/>
        </w:rPr>
        <w:t>Console</w:t>
      </w:r>
      <w:r>
        <w:rPr>
          <w:rFonts w:hint="eastAsia"/>
        </w:rPr>
        <w:t>线转</w:t>
      </w:r>
      <w:r>
        <w:rPr>
          <w:rFonts w:hint="eastAsia"/>
        </w:rPr>
        <w:t>USB</w:t>
      </w:r>
      <w:r>
        <w:rPr>
          <w:rFonts w:hint="eastAsia"/>
        </w:rPr>
        <w:t>数据线，将</w:t>
      </w:r>
      <w:r>
        <w:rPr>
          <w:rFonts w:hint="eastAsia"/>
        </w:rPr>
        <w:t>Console</w:t>
      </w:r>
      <w:r>
        <w:rPr>
          <w:rFonts w:hint="eastAsia"/>
        </w:rPr>
        <w:t>口接到防火墙设备上的</w:t>
      </w:r>
      <w:r>
        <w:rPr>
          <w:rFonts w:hint="eastAsia"/>
        </w:rPr>
        <w:t>Console</w:t>
      </w:r>
      <w:r>
        <w:rPr>
          <w:rFonts w:hint="eastAsia"/>
        </w:rPr>
        <w:t>接口，</w:t>
      </w:r>
      <w:r>
        <w:rPr>
          <w:rFonts w:hint="eastAsia"/>
        </w:rPr>
        <w:t>USB</w:t>
      </w:r>
      <w:r>
        <w:rPr>
          <w:rFonts w:hint="eastAsia"/>
        </w:rPr>
        <w:t>接口连接管理</w:t>
      </w:r>
      <w:r>
        <w:rPr>
          <w:rFonts w:hint="eastAsia"/>
        </w:rPr>
        <w:t>PC</w:t>
      </w:r>
      <w:r>
        <w:rPr>
          <w:rFonts w:hint="eastAsia"/>
        </w:rPr>
        <w:t>的</w:t>
      </w:r>
      <w:r>
        <w:rPr>
          <w:rFonts w:hint="eastAsia"/>
        </w:rPr>
        <w:t>USB</w:t>
      </w:r>
      <w:r>
        <w:rPr>
          <w:rFonts w:hint="eastAsia"/>
        </w:rPr>
        <w:t>接口。</w:t>
      </w:r>
    </w:p>
    <w:p w14:paraId="3FFD6670" w14:textId="77777777" w:rsidR="00CA7BAE" w:rsidRDefault="000B6C3B">
      <w:pPr>
        <w:pStyle w:val="itemlist"/>
        <w:spacing w:before="120" w:afterLines="0" w:after="0"/>
      </w:pPr>
      <w:r>
        <w:t>第二步：</w:t>
      </w:r>
      <w:r>
        <w:rPr>
          <w:rFonts w:hint="eastAsia"/>
        </w:rPr>
        <w:t>打开</w:t>
      </w:r>
      <w:r>
        <w:t>PC</w:t>
      </w:r>
      <w:r>
        <w:t>中的</w:t>
      </w:r>
      <w:r>
        <w:t>“</w:t>
      </w:r>
      <w:r>
        <w:t>我的电脑</w:t>
      </w:r>
      <w:r>
        <w:t>”</w:t>
      </w:r>
      <w:r>
        <w:t>并右击</w:t>
      </w:r>
      <w:r>
        <w:rPr>
          <w:rFonts w:hint="eastAsia"/>
        </w:rPr>
        <w:t>，点击“管理”，后点击“设备管理”，选择端口（</w:t>
      </w:r>
      <w:r>
        <w:rPr>
          <w:rFonts w:hint="eastAsia"/>
        </w:rPr>
        <w:t>COM</w:t>
      </w:r>
      <w:r>
        <w:rPr>
          <w:rFonts w:hint="eastAsia"/>
        </w:rPr>
        <w:t>和</w:t>
      </w:r>
      <w:r>
        <w:rPr>
          <w:rFonts w:hint="eastAsia"/>
        </w:rPr>
        <w:t>LPT</w:t>
      </w:r>
      <w:r>
        <w:rPr>
          <w:rFonts w:hint="eastAsia"/>
        </w:rPr>
        <w:t>），查看</w:t>
      </w:r>
      <w:r>
        <w:rPr>
          <w:rFonts w:hint="eastAsia"/>
        </w:rPr>
        <w:t>COM</w:t>
      </w:r>
      <w:r>
        <w:rPr>
          <w:rFonts w:hint="eastAsia"/>
        </w:rPr>
        <w:t>口序号，如图</w:t>
      </w:r>
      <w:r>
        <w:rPr>
          <w:rFonts w:hint="eastAsia"/>
        </w:rPr>
        <w:t>4-7</w:t>
      </w:r>
      <w:r>
        <w:rPr>
          <w:rFonts w:hint="eastAsia"/>
        </w:rPr>
        <w:t>所示</w:t>
      </w:r>
    </w:p>
    <w:p w14:paraId="774FA403" w14:textId="77777777" w:rsidR="00CA7BAE" w:rsidRDefault="000B6C3B">
      <w:pPr>
        <w:pStyle w:val="itemlist"/>
        <w:numPr>
          <w:ilvl w:val="0"/>
          <w:numId w:val="0"/>
        </w:numPr>
        <w:spacing w:before="120" w:afterLines="0" w:after="0"/>
        <w:ind w:left="420"/>
      </w:pPr>
      <w:r>
        <w:rPr>
          <w:noProof/>
          <w:lang w:val="en-GB"/>
        </w:rPr>
        <w:drawing>
          <wp:inline distT="0" distB="0" distL="0" distR="0" wp14:anchorId="5C220503" wp14:editId="20273216">
            <wp:extent cx="3800475" cy="2447925"/>
            <wp:effectExtent l="0" t="0" r="9525"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18"/>
                    <a:stretch>
                      <a:fillRect/>
                    </a:stretch>
                  </pic:blipFill>
                  <pic:spPr>
                    <a:xfrm>
                      <a:off x="0" y="0"/>
                      <a:ext cx="3800475" cy="2447925"/>
                    </a:xfrm>
                    <a:prstGeom prst="rect">
                      <a:avLst/>
                    </a:prstGeom>
                  </pic:spPr>
                </pic:pic>
              </a:graphicData>
            </a:graphic>
          </wp:inline>
        </w:drawing>
      </w:r>
    </w:p>
    <w:p w14:paraId="4553F250" w14:textId="77777777" w:rsidR="00CA7BAE" w:rsidRDefault="000B6C3B">
      <w:pPr>
        <w:pStyle w:val="itemlist"/>
        <w:spacing w:before="120" w:afterLines="0" w:after="0"/>
      </w:pPr>
      <w:r>
        <w:rPr>
          <w:rFonts w:hint="eastAsia"/>
        </w:rPr>
        <w:t>第四步：打开终端仿真软件，设置终端参数。参数要求：波特率为</w:t>
      </w:r>
      <w:r>
        <w:t>9600</w:t>
      </w:r>
      <w:r>
        <w:rPr>
          <w:rFonts w:hint="eastAsia"/>
        </w:rPr>
        <w:t>，数据位为</w:t>
      </w:r>
      <w:r>
        <w:t>8</w:t>
      </w:r>
      <w:r>
        <w:rPr>
          <w:rFonts w:hint="eastAsia"/>
        </w:rPr>
        <w:t>，奇偶校验为无，停止位为</w:t>
      </w:r>
      <w:r>
        <w:t>1</w:t>
      </w:r>
      <w:r>
        <w:rPr>
          <w:rFonts w:hint="eastAsia"/>
        </w:rPr>
        <w:t>，流量控制为无。具体方法如下：</w:t>
      </w:r>
    </w:p>
    <w:p w14:paraId="4083BE34" w14:textId="77777777" w:rsidR="00CA7BAE" w:rsidRDefault="000B6C3B">
      <w:pPr>
        <w:pStyle w:val="step"/>
        <w:numPr>
          <w:ilvl w:val="0"/>
          <w:numId w:val="19"/>
        </w:numPr>
        <w:spacing w:before="120" w:afterLines="0"/>
        <w:ind w:left="1260"/>
      </w:pPr>
      <w:r>
        <w:rPr>
          <w:rFonts w:hint="eastAsia"/>
        </w:rPr>
        <w:t>点击</w:t>
      </w:r>
      <w:r>
        <w:t>“</w:t>
      </w:r>
      <w:r>
        <w:rPr>
          <w:rFonts w:hint="eastAsia"/>
        </w:rPr>
        <w:t>File</w:t>
      </w:r>
      <w:r>
        <w:t>”-“</w:t>
      </w:r>
      <w:r>
        <w:rPr>
          <w:rFonts w:hint="eastAsia"/>
        </w:rPr>
        <w:t>Connect</w:t>
      </w:r>
      <w:r>
        <w:t>”</w:t>
      </w:r>
      <w:r>
        <w:t>，在</w:t>
      </w:r>
      <w:r>
        <w:t>Connect</w:t>
      </w:r>
      <w:r>
        <w:t>对话窗口中选择菜单栏第三个图标</w:t>
      </w:r>
      <w:r>
        <w:t>-“</w:t>
      </w:r>
      <w:r>
        <w:rPr>
          <w:rFonts w:hint="eastAsia"/>
        </w:rPr>
        <w:t>new session</w:t>
      </w:r>
      <w:r>
        <w:t>”</w:t>
      </w:r>
      <w:r>
        <w:t>，在新会话向导窗口中，选择协议为</w:t>
      </w:r>
      <w:r>
        <w:t>-“</w:t>
      </w:r>
      <w:r>
        <w:rPr>
          <w:rFonts w:hint="eastAsia"/>
        </w:rPr>
        <w:t>Serial</w:t>
      </w:r>
      <w:r>
        <w:t>”-</w:t>
      </w:r>
      <w:r>
        <w:t>点击下一步</w:t>
      </w:r>
      <w:r>
        <w:rPr>
          <w:rFonts w:hint="eastAsia"/>
        </w:rPr>
        <w:t>，弹出窗口如图</w:t>
      </w:r>
      <w:r>
        <w:t>4-8</w:t>
      </w:r>
      <w:r>
        <w:rPr>
          <w:rFonts w:hint="eastAsia"/>
        </w:rPr>
        <w:t>所示的界面。</w:t>
      </w:r>
    </w:p>
    <w:p w14:paraId="1924B440" w14:textId="77777777" w:rsidR="00CA7BAE" w:rsidRDefault="000B6C3B">
      <w:pPr>
        <w:pStyle w:val="step"/>
        <w:numPr>
          <w:ilvl w:val="0"/>
          <w:numId w:val="0"/>
        </w:numPr>
        <w:spacing w:before="120" w:after="120"/>
        <w:ind w:left="420"/>
      </w:pPr>
      <w:r>
        <w:rPr>
          <w:rFonts w:hint="eastAsia"/>
        </w:rPr>
        <w:t>图</w:t>
      </w:r>
      <w:r>
        <w:rPr>
          <w:rFonts w:hint="eastAsia"/>
        </w:rPr>
        <w:t xml:space="preserve"> </w:t>
      </w:r>
      <w:r>
        <w:fldChar w:fldCharType="begin"/>
      </w:r>
      <w:r>
        <w:instrText xml:space="preserve"> STYLEREF 1 \s </w:instrText>
      </w:r>
      <w:r>
        <w:fldChar w:fldCharType="separate"/>
      </w:r>
      <w:r>
        <w:t>4</w:t>
      </w:r>
      <w:r>
        <w:fldChar w:fldCharType="end"/>
      </w:r>
      <w:r>
        <w:noBreakHyphen/>
        <w:t>8</w:t>
      </w:r>
    </w:p>
    <w:p w14:paraId="3023A92F" w14:textId="77777777" w:rsidR="00CA7BAE" w:rsidRDefault="000B6C3B">
      <w:pPr>
        <w:pStyle w:val="step"/>
        <w:numPr>
          <w:ilvl w:val="0"/>
          <w:numId w:val="0"/>
        </w:numPr>
        <w:spacing w:before="120" w:after="120"/>
        <w:ind w:left="420"/>
      </w:pPr>
      <w:r>
        <w:rPr>
          <w:noProof/>
          <w:lang w:val="en-GB"/>
        </w:rPr>
        <w:drawing>
          <wp:inline distT="0" distB="0" distL="0" distR="0" wp14:anchorId="1AB94259" wp14:editId="50330754">
            <wp:extent cx="5238750" cy="368427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9"/>
                    <a:stretch>
                      <a:fillRect/>
                    </a:stretch>
                  </pic:blipFill>
                  <pic:spPr>
                    <a:xfrm>
                      <a:off x="0" y="0"/>
                      <a:ext cx="5241877" cy="3686935"/>
                    </a:xfrm>
                    <a:prstGeom prst="rect">
                      <a:avLst/>
                    </a:prstGeom>
                  </pic:spPr>
                </pic:pic>
              </a:graphicData>
            </a:graphic>
          </wp:inline>
        </w:drawing>
      </w:r>
    </w:p>
    <w:p w14:paraId="631E30CF" w14:textId="77777777" w:rsidR="00CA7BAE" w:rsidRDefault="00CA7BAE">
      <w:pPr>
        <w:pStyle w:val="text"/>
        <w:spacing w:before="120" w:after="120"/>
      </w:pPr>
    </w:p>
    <w:p w14:paraId="18437302" w14:textId="77777777" w:rsidR="00CA7BAE" w:rsidRDefault="000B6C3B">
      <w:pPr>
        <w:pStyle w:val="step"/>
        <w:numPr>
          <w:ilvl w:val="0"/>
          <w:numId w:val="19"/>
        </w:numPr>
        <w:spacing w:before="120" w:afterLines="0"/>
        <w:ind w:left="1260"/>
      </w:pPr>
      <w:r>
        <w:rPr>
          <w:rFonts w:hint="eastAsia"/>
        </w:rPr>
        <w:t>点击</w:t>
      </w:r>
      <w:r>
        <w:t>“</w:t>
      </w:r>
      <w:r>
        <w:rPr>
          <w:rFonts w:hint="eastAsia"/>
        </w:rPr>
        <w:t>下一步</w:t>
      </w:r>
      <w:r>
        <w:t xml:space="preserve">”. </w:t>
      </w:r>
      <w:r>
        <w:rPr>
          <w:rFonts w:hint="eastAsia"/>
        </w:rPr>
        <w:t>系统弹出如图</w:t>
      </w:r>
      <w:r>
        <w:t>4-99</w:t>
      </w:r>
      <w:r>
        <w:rPr>
          <w:rFonts w:hint="eastAsia"/>
        </w:rPr>
        <w:t>所示的界面</w:t>
      </w:r>
    </w:p>
    <w:p w14:paraId="6E9FC63A" w14:textId="77777777" w:rsidR="00CA7BAE" w:rsidRDefault="000B6C3B">
      <w:pPr>
        <w:pStyle w:val="text"/>
        <w:spacing w:before="120" w:after="120"/>
      </w:pPr>
      <w:r>
        <w:rPr>
          <w:rFonts w:hint="eastAsia"/>
        </w:rPr>
        <w:t>图</w:t>
      </w:r>
      <w:r>
        <w:rPr>
          <w:rFonts w:hint="eastAsia"/>
        </w:rPr>
        <w:t xml:space="preserve"> </w:t>
      </w:r>
      <w:r>
        <w:fldChar w:fldCharType="begin"/>
      </w:r>
      <w:r>
        <w:instrText xml:space="preserve"> STYLEREF 1 \s </w:instrText>
      </w:r>
      <w:r>
        <w:fldChar w:fldCharType="separate"/>
      </w:r>
      <w:r>
        <w:t>4</w:t>
      </w:r>
      <w:r>
        <w:fldChar w:fldCharType="end"/>
      </w:r>
      <w:r>
        <w:noBreakHyphen/>
        <w:t>9</w:t>
      </w:r>
    </w:p>
    <w:p w14:paraId="0284893F" w14:textId="77777777" w:rsidR="00CA7BAE" w:rsidRDefault="000B6C3B">
      <w:pPr>
        <w:pStyle w:val="step"/>
        <w:numPr>
          <w:ilvl w:val="0"/>
          <w:numId w:val="0"/>
        </w:numPr>
        <w:spacing w:before="120" w:afterLines="0"/>
        <w:ind w:left="420" w:hanging="420"/>
      </w:pPr>
      <w:r>
        <w:t xml:space="preserve"> </w:t>
      </w:r>
      <w:r>
        <w:rPr>
          <w:noProof/>
          <w:lang w:val="en-GB"/>
        </w:rPr>
        <w:drawing>
          <wp:inline distT="0" distB="0" distL="0" distR="0" wp14:anchorId="50AD07CB" wp14:editId="1910CE44">
            <wp:extent cx="5400675" cy="375793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20"/>
                    <a:stretch>
                      <a:fillRect/>
                    </a:stretch>
                  </pic:blipFill>
                  <pic:spPr>
                    <a:xfrm>
                      <a:off x="0" y="0"/>
                      <a:ext cx="5403733" cy="3760411"/>
                    </a:xfrm>
                    <a:prstGeom prst="rect">
                      <a:avLst/>
                    </a:prstGeom>
                  </pic:spPr>
                </pic:pic>
              </a:graphicData>
            </a:graphic>
          </wp:inline>
        </w:drawing>
      </w:r>
    </w:p>
    <w:p w14:paraId="3191F833" w14:textId="77777777" w:rsidR="00CA7BAE" w:rsidRDefault="00CA7BAE">
      <w:pPr>
        <w:pStyle w:val="text"/>
        <w:spacing w:before="120" w:after="120"/>
      </w:pPr>
    </w:p>
    <w:p w14:paraId="47EB8CDA" w14:textId="77777777" w:rsidR="00CA7BAE" w:rsidRDefault="00CA7BAE">
      <w:pPr>
        <w:pStyle w:val="text"/>
        <w:spacing w:before="120" w:after="120"/>
      </w:pPr>
    </w:p>
    <w:p w14:paraId="32876D40" w14:textId="77777777" w:rsidR="00CA7BAE" w:rsidRDefault="000B6C3B">
      <w:pPr>
        <w:pStyle w:val="step"/>
        <w:numPr>
          <w:ilvl w:val="0"/>
          <w:numId w:val="22"/>
        </w:numPr>
        <w:spacing w:before="120" w:afterLines="0" w:after="120"/>
        <w:ind w:left="420" w:firstLine="420"/>
      </w:pPr>
      <w:r>
        <w:t>在参数配置</w:t>
      </w:r>
      <w:r>
        <w:rPr>
          <w:rFonts w:hint="eastAsia"/>
        </w:rPr>
        <w:t>界面中键入参数后，点击“下一步”，即可修改新连接的名称，单击</w:t>
      </w:r>
      <w:r>
        <w:t>&lt;</w:t>
      </w:r>
      <w:r>
        <w:rPr>
          <w:rFonts w:hint="eastAsia"/>
        </w:rPr>
        <w:t>确定</w:t>
      </w:r>
      <w:r>
        <w:t>&gt;</w:t>
      </w:r>
      <w:r>
        <w:rPr>
          <w:rFonts w:hint="eastAsia"/>
        </w:rPr>
        <w:t>按钮，系统弹出如图</w:t>
      </w:r>
      <w:r>
        <w:t>4-10</w:t>
      </w:r>
      <w:r>
        <w:rPr>
          <w:rFonts w:hint="eastAsia"/>
        </w:rPr>
        <w:t>所示的界面图，点击“完成”。</w:t>
      </w:r>
    </w:p>
    <w:p w14:paraId="1076F2DD" w14:textId="77777777" w:rsidR="00CA7BAE" w:rsidRDefault="000B6C3B">
      <w:pPr>
        <w:pStyle w:val="text"/>
        <w:spacing w:before="120" w:after="120"/>
      </w:pPr>
      <w:r>
        <w:rPr>
          <w:rFonts w:hint="eastAsia"/>
        </w:rPr>
        <w:t>图</w:t>
      </w:r>
      <w:r>
        <w:rPr>
          <w:rFonts w:hint="eastAsia"/>
        </w:rPr>
        <w:t xml:space="preserve"> </w:t>
      </w:r>
      <w:r>
        <w:fldChar w:fldCharType="begin"/>
      </w:r>
      <w:r>
        <w:instrText xml:space="preserve"> STYLEREF 1 \s </w:instrText>
      </w:r>
      <w:r>
        <w:fldChar w:fldCharType="separate"/>
      </w:r>
      <w:r>
        <w:t>4</w:t>
      </w:r>
      <w:r>
        <w:fldChar w:fldCharType="end"/>
      </w:r>
      <w:r>
        <w:noBreakHyphen/>
        <w:t>10</w:t>
      </w:r>
    </w:p>
    <w:p w14:paraId="3E4FCE1E" w14:textId="77777777" w:rsidR="00CA7BAE" w:rsidRDefault="000B6C3B">
      <w:pPr>
        <w:pStyle w:val="text"/>
        <w:spacing w:before="120" w:after="120"/>
      </w:pPr>
      <w:r>
        <w:rPr>
          <w:noProof/>
          <w:lang w:val="en-GB"/>
        </w:rPr>
        <w:drawing>
          <wp:inline distT="0" distB="0" distL="0" distR="0" wp14:anchorId="34C5C02D" wp14:editId="216A3E0A">
            <wp:extent cx="5143500" cy="377888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21"/>
                    <a:stretch>
                      <a:fillRect/>
                    </a:stretch>
                  </pic:blipFill>
                  <pic:spPr>
                    <a:xfrm>
                      <a:off x="0" y="0"/>
                      <a:ext cx="5145731" cy="3780537"/>
                    </a:xfrm>
                    <a:prstGeom prst="rect">
                      <a:avLst/>
                    </a:prstGeom>
                  </pic:spPr>
                </pic:pic>
              </a:graphicData>
            </a:graphic>
          </wp:inline>
        </w:drawing>
      </w:r>
    </w:p>
    <w:p w14:paraId="16A339D4" w14:textId="77777777" w:rsidR="00CA7BAE" w:rsidRDefault="00CA7BAE">
      <w:pPr>
        <w:pStyle w:val="text"/>
        <w:spacing w:before="120" w:after="120"/>
      </w:pPr>
    </w:p>
    <w:p w14:paraId="0EEE4732" w14:textId="77777777" w:rsidR="00CA7BAE" w:rsidRDefault="000B6C3B">
      <w:pPr>
        <w:pStyle w:val="step"/>
        <w:numPr>
          <w:ilvl w:val="0"/>
          <w:numId w:val="22"/>
        </w:numPr>
        <w:spacing w:before="120" w:afterLines="0"/>
        <w:ind w:left="420" w:firstLine="420"/>
      </w:pPr>
      <w:r>
        <w:rPr>
          <w:rFonts w:hint="eastAsia"/>
        </w:rPr>
        <w:t>串口参数设置完成后，单击</w:t>
      </w:r>
      <w:r>
        <w:t>&lt;</w:t>
      </w:r>
      <w:r>
        <w:rPr>
          <w:rFonts w:hint="eastAsia"/>
        </w:rPr>
        <w:t>完成</w:t>
      </w:r>
      <w:r>
        <w:t>&gt;</w:t>
      </w:r>
      <w:r>
        <w:rPr>
          <w:rFonts w:hint="eastAsia"/>
        </w:rPr>
        <w:t>按钮，系统进入如图</w:t>
      </w:r>
      <w:r>
        <w:t>4-11</w:t>
      </w:r>
      <w:r>
        <w:rPr>
          <w:rFonts w:hint="eastAsia"/>
        </w:rPr>
        <w:t>所示的超级终端界面。</w:t>
      </w:r>
    </w:p>
    <w:p w14:paraId="662E0016" w14:textId="77777777" w:rsidR="00CA7BAE" w:rsidRDefault="000B6C3B">
      <w:pPr>
        <w:pStyle w:val="text"/>
        <w:spacing w:before="120" w:after="120"/>
      </w:pPr>
      <w:r>
        <w:rPr>
          <w:rFonts w:hint="eastAsia"/>
        </w:rPr>
        <w:t>图</w:t>
      </w:r>
      <w:r>
        <w:rPr>
          <w:rFonts w:hint="eastAsia"/>
        </w:rPr>
        <w:t xml:space="preserve"> </w:t>
      </w:r>
      <w:r>
        <w:fldChar w:fldCharType="begin"/>
      </w:r>
      <w:r>
        <w:instrText xml:space="preserve"> STYLEREF 1 \s </w:instrText>
      </w:r>
      <w:r>
        <w:fldChar w:fldCharType="separate"/>
      </w:r>
      <w:r>
        <w:t>4</w:t>
      </w:r>
      <w:r>
        <w:fldChar w:fldCharType="end"/>
      </w:r>
      <w:r>
        <w:noBreakHyphen/>
        <w:t>11</w:t>
      </w:r>
    </w:p>
    <w:p w14:paraId="0DC62B4E" w14:textId="77777777" w:rsidR="00CA7BAE" w:rsidRDefault="000B6C3B">
      <w:pPr>
        <w:pStyle w:val="step"/>
        <w:numPr>
          <w:ilvl w:val="0"/>
          <w:numId w:val="0"/>
        </w:numPr>
        <w:spacing w:before="120" w:afterLines="0"/>
        <w:ind w:left="1412" w:hanging="420"/>
      </w:pPr>
      <w:r>
        <w:rPr>
          <w:noProof/>
          <w:lang w:val="en-GB"/>
        </w:rPr>
        <w:drawing>
          <wp:inline distT="0" distB="0" distL="0" distR="0" wp14:anchorId="03DAC840" wp14:editId="7B40DEB7">
            <wp:extent cx="4038600" cy="2510155"/>
            <wp:effectExtent l="0" t="0" r="0" b="444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22"/>
                    <a:stretch>
                      <a:fillRect/>
                    </a:stretch>
                  </pic:blipFill>
                  <pic:spPr>
                    <a:xfrm>
                      <a:off x="0" y="0"/>
                      <a:ext cx="4042944" cy="2513102"/>
                    </a:xfrm>
                    <a:prstGeom prst="rect">
                      <a:avLst/>
                    </a:prstGeom>
                  </pic:spPr>
                </pic:pic>
              </a:graphicData>
            </a:graphic>
          </wp:inline>
        </w:drawing>
      </w:r>
    </w:p>
    <w:p w14:paraId="0678049D" w14:textId="77777777" w:rsidR="00CA7BAE" w:rsidRDefault="00CA7BAE">
      <w:pPr>
        <w:pStyle w:val="text"/>
        <w:spacing w:before="120" w:after="120"/>
      </w:pPr>
    </w:p>
    <w:p w14:paraId="4555B421" w14:textId="77777777" w:rsidR="00CA7BAE" w:rsidRDefault="000B6C3B">
      <w:pPr>
        <w:pStyle w:val="21"/>
        <w:spacing w:before="240" w:afterLines="0" w:after="120"/>
        <w:ind w:left="1248"/>
      </w:pPr>
      <w:bookmarkStart w:id="282" w:name="_Toc322352645"/>
      <w:bookmarkStart w:id="283" w:name="_Toc264981301"/>
      <w:bookmarkStart w:id="284" w:name="_Toc214958656"/>
      <w:r>
        <w:rPr>
          <w:rFonts w:hint="eastAsia"/>
        </w:rPr>
        <w:t>上电启动</w:t>
      </w:r>
      <w:bookmarkEnd w:id="282"/>
      <w:bookmarkEnd w:id="283"/>
      <w:bookmarkEnd w:id="284"/>
    </w:p>
    <w:p w14:paraId="03EC3F91" w14:textId="77777777" w:rsidR="00CA7BAE" w:rsidRDefault="000B6C3B">
      <w:pPr>
        <w:pStyle w:val="Block"/>
        <w:spacing w:before="120" w:after="120"/>
      </w:pPr>
      <w:bookmarkStart w:id="285" w:name="_Toc322352646"/>
      <w:bookmarkStart w:id="286" w:name="_Toc214958657"/>
      <w:bookmarkStart w:id="287" w:name="_Toc264981302"/>
      <w:r>
        <w:rPr>
          <w:rFonts w:hint="eastAsia"/>
        </w:rPr>
        <w:t>上电前的检查</w:t>
      </w:r>
      <w:bookmarkEnd w:id="285"/>
      <w:bookmarkEnd w:id="286"/>
      <w:bookmarkEnd w:id="287"/>
    </w:p>
    <w:p w14:paraId="194F4E88" w14:textId="77777777" w:rsidR="00CA7BAE" w:rsidRDefault="000B6C3B">
      <w:pPr>
        <w:pStyle w:val="itemlist"/>
        <w:spacing w:before="120" w:afterLines="0" w:after="0"/>
        <w:rPr>
          <w:i/>
        </w:rPr>
      </w:pPr>
      <w:r>
        <w:rPr>
          <w:rFonts w:hint="eastAsia"/>
        </w:rPr>
        <w:t>防火墙是否充分接地。</w:t>
      </w:r>
    </w:p>
    <w:p w14:paraId="12847B5F" w14:textId="77777777" w:rsidR="00CA7BAE" w:rsidRDefault="000B6C3B">
      <w:pPr>
        <w:pStyle w:val="itemlist"/>
        <w:spacing w:before="120" w:afterLines="0" w:after="0"/>
      </w:pPr>
      <w:r>
        <w:rPr>
          <w:rFonts w:hint="eastAsia"/>
        </w:rPr>
        <w:t>电源线连接是否正确。</w:t>
      </w:r>
    </w:p>
    <w:p w14:paraId="7F7D9551" w14:textId="77777777" w:rsidR="00CA7BAE" w:rsidRDefault="000B6C3B">
      <w:pPr>
        <w:pStyle w:val="itemlist"/>
        <w:spacing w:before="120" w:afterLines="0" w:after="0"/>
      </w:pPr>
      <w:r>
        <w:rPr>
          <w:rFonts w:hint="eastAsia"/>
        </w:rPr>
        <w:t>供电电压是否与防火墙要求的一致。</w:t>
      </w:r>
    </w:p>
    <w:p w14:paraId="0FD65245" w14:textId="77777777" w:rsidR="00CA7BAE" w:rsidRDefault="000B6C3B">
      <w:pPr>
        <w:pStyle w:val="itemlist"/>
        <w:spacing w:before="120" w:afterLines="0" w:after="0"/>
      </w:pPr>
      <w:r>
        <w:rPr>
          <w:rFonts w:hint="eastAsia"/>
        </w:rPr>
        <w:t>配置电缆连接是否正确，配置使用的终端（可以是</w:t>
      </w:r>
      <w:r>
        <w:t>PC</w:t>
      </w:r>
      <w:r>
        <w:rPr>
          <w:rFonts w:hint="eastAsia"/>
        </w:rPr>
        <w:t>）是否已经打开，配置参数是否已完成设置。</w:t>
      </w:r>
    </w:p>
    <w:p w14:paraId="2C1ECEB3" w14:textId="77777777" w:rsidR="00CA7BAE" w:rsidRDefault="000B6C3B">
      <w:pPr>
        <w:pStyle w:val="Block"/>
        <w:spacing w:before="120" w:after="120"/>
      </w:pPr>
      <w:bookmarkStart w:id="288" w:name="_Toc264981303"/>
      <w:bookmarkStart w:id="289" w:name="_Toc214958658"/>
      <w:bookmarkStart w:id="290" w:name="_Toc322352647"/>
      <w:r>
        <w:rPr>
          <w:rFonts w:hint="eastAsia"/>
        </w:rPr>
        <w:t>上电后的检查（推荐）</w:t>
      </w:r>
      <w:bookmarkEnd w:id="288"/>
      <w:bookmarkEnd w:id="289"/>
      <w:bookmarkEnd w:id="290"/>
    </w:p>
    <w:p w14:paraId="34EC7442" w14:textId="77777777" w:rsidR="00CA7BAE" w:rsidRDefault="000B6C3B">
      <w:pPr>
        <w:pStyle w:val="text"/>
        <w:spacing w:before="120" w:after="120"/>
      </w:pPr>
      <w:r>
        <w:rPr>
          <w:rFonts w:hint="eastAsia"/>
        </w:rPr>
        <w:t>上电后，最好进行如下检查，以保证后面配置工作的正常进行：</w:t>
      </w:r>
    </w:p>
    <w:p w14:paraId="6E34C989" w14:textId="77777777" w:rsidR="00CA7BAE" w:rsidRDefault="000B6C3B">
      <w:pPr>
        <w:pStyle w:val="itemlist"/>
        <w:spacing w:before="120" w:afterLines="0" w:after="0"/>
      </w:pPr>
      <w:r>
        <w:rPr>
          <w:rFonts w:hint="eastAsia"/>
        </w:rPr>
        <w:t>配置使用的终端界面是否有打印信息。</w:t>
      </w:r>
    </w:p>
    <w:p w14:paraId="7A248A7F" w14:textId="77777777" w:rsidR="00CA7BAE" w:rsidRDefault="000B6C3B">
      <w:pPr>
        <w:pStyle w:val="itemlist"/>
        <w:spacing w:before="120" w:afterLines="0" w:after="0"/>
      </w:pPr>
      <w:r>
        <w:rPr>
          <w:rFonts w:hint="eastAsia"/>
        </w:rPr>
        <w:t>设备的指示灯是否正常。</w:t>
      </w:r>
    </w:p>
    <w:p w14:paraId="66E2228B" w14:textId="77777777" w:rsidR="00CA7BAE" w:rsidRDefault="00CA7BAE">
      <w:pPr>
        <w:rPr>
          <w:rFonts w:ascii="Tahoma" w:hAnsi="Tahoma"/>
          <w:kern w:val="2"/>
          <w:sz w:val="24"/>
        </w:rPr>
      </w:pPr>
    </w:p>
    <w:p w14:paraId="0C542ACE" w14:textId="77777777" w:rsidR="00CA7BAE" w:rsidRDefault="000B6C3B">
      <w:pPr>
        <w:pStyle w:val="1"/>
        <w:spacing w:before="360" w:afterLines="0" w:after="240"/>
        <w:ind w:left="862"/>
      </w:pPr>
      <w:r>
        <w:rPr>
          <w:rFonts w:hint="eastAsia"/>
        </w:rPr>
        <w:t>监控与维护</w:t>
      </w:r>
    </w:p>
    <w:p w14:paraId="13FAE16D" w14:textId="77777777" w:rsidR="00CA7BAE" w:rsidRDefault="000B6C3B">
      <w:pPr>
        <w:pStyle w:val="21"/>
        <w:spacing w:before="240" w:afterLines="0" w:after="120"/>
        <w:ind w:left="1248"/>
      </w:pPr>
      <w:bookmarkStart w:id="291" w:name="_Toc264981305"/>
      <w:bookmarkStart w:id="292" w:name="_Toc322352649"/>
      <w:bookmarkStart w:id="293" w:name="_Toc118528861"/>
      <w:bookmarkStart w:id="294" w:name="_Toc170132487"/>
      <w:bookmarkStart w:id="295" w:name="_Toc257048623"/>
      <w:r>
        <w:rPr>
          <w:rFonts w:hint="eastAsia"/>
        </w:rPr>
        <w:t>监控功能</w:t>
      </w:r>
      <w:bookmarkEnd w:id="291"/>
      <w:bookmarkEnd w:id="292"/>
      <w:bookmarkEnd w:id="293"/>
      <w:bookmarkEnd w:id="294"/>
      <w:bookmarkEnd w:id="295"/>
    </w:p>
    <w:p w14:paraId="1AA6DC1B" w14:textId="77777777" w:rsidR="00CA7BAE" w:rsidRDefault="000B6C3B">
      <w:pPr>
        <w:pStyle w:val="Block"/>
        <w:spacing w:before="120" w:after="120"/>
      </w:pPr>
      <w:r>
        <w:rPr>
          <w:rFonts w:hint="eastAsia"/>
        </w:rPr>
        <w:t>指示灯</w:t>
      </w:r>
    </w:p>
    <w:p w14:paraId="0E56B28E" w14:textId="77777777" w:rsidR="00CA7BAE" w:rsidRDefault="000B6C3B">
      <w:pPr>
        <w:pStyle w:val="text"/>
        <w:spacing w:before="120" w:after="120"/>
      </w:pPr>
      <w:r>
        <w:rPr>
          <w:rFonts w:hint="eastAsia"/>
        </w:rPr>
        <w:t>在</w:t>
      </w:r>
      <w:r>
        <w:rPr>
          <w:rFonts w:hint="eastAsia"/>
        </w:rPr>
        <w:t>TN-SG5000(</w:t>
      </w:r>
      <w:r>
        <w:rPr>
          <w:rFonts w:hint="eastAsia"/>
        </w:rPr>
        <w:t>万兆</w:t>
      </w:r>
      <w:r>
        <w:rPr>
          <w:rFonts w:hint="eastAsia"/>
        </w:rPr>
        <w:t>)V5.0</w:t>
      </w:r>
      <w:r>
        <w:rPr>
          <w:rFonts w:hint="eastAsia"/>
        </w:rPr>
        <w:t>处于运行状态时，用户可以通过观察各单板的指示灯监控各单板的状态。</w:t>
      </w:r>
    </w:p>
    <w:p w14:paraId="2F0CB4A6" w14:textId="77777777" w:rsidR="00CA7BAE" w:rsidRDefault="000B6C3B">
      <w:pPr>
        <w:pStyle w:val="text"/>
        <w:spacing w:before="120" w:after="120"/>
      </w:pPr>
      <w:r>
        <w:t>图</w:t>
      </w:r>
      <w:r>
        <w:t xml:space="preserve">5-1 </w:t>
      </w:r>
      <w:r>
        <w:rPr>
          <w:rFonts w:hint="eastAsia"/>
        </w:rPr>
        <w:t>TN-SG5000(</w:t>
      </w:r>
      <w:r>
        <w:rPr>
          <w:rFonts w:hint="eastAsia"/>
        </w:rPr>
        <w:t>万兆</w:t>
      </w:r>
      <w:r>
        <w:rPr>
          <w:rFonts w:hint="eastAsia"/>
        </w:rPr>
        <w:t>)V5.0</w:t>
      </w:r>
      <w:r>
        <w:t>的</w:t>
      </w:r>
      <w:r>
        <w:rPr>
          <w:rFonts w:hint="eastAsia"/>
        </w:rPr>
        <w:t>指示灯示意图</w:t>
      </w:r>
    </w:p>
    <w:p w14:paraId="157B0D96" w14:textId="77777777" w:rsidR="00CA7BAE" w:rsidRDefault="00CA7BAE">
      <w:pPr>
        <w:rPr>
          <w:rFonts w:ascii="Tahoma" w:hAnsi="Tahoma"/>
          <w:kern w:val="2"/>
          <w:sz w:val="24"/>
        </w:rPr>
      </w:pPr>
    </w:p>
    <w:p w14:paraId="2CC4FFB2" w14:textId="77777777" w:rsidR="00CA7BAE" w:rsidRDefault="000B6C3B">
      <w:pPr>
        <w:rPr>
          <w:rFonts w:ascii="Tahoma" w:hAnsi="Tahoma"/>
          <w:kern w:val="2"/>
          <w:sz w:val="24"/>
        </w:rPr>
      </w:pPr>
      <w:r>
        <w:rPr>
          <w:rFonts w:ascii="Tahoma" w:hAnsi="Tahoma"/>
          <w:noProof/>
          <w:kern w:val="2"/>
          <w:sz w:val="24"/>
        </w:rPr>
        <w:drawing>
          <wp:inline distT="0" distB="0" distL="0" distR="0" wp14:anchorId="02AD1DC7" wp14:editId="465C022E">
            <wp:extent cx="6120130" cy="883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20130" cy="883285"/>
                    </a:xfrm>
                    <a:prstGeom prst="rect">
                      <a:avLst/>
                    </a:prstGeom>
                  </pic:spPr>
                </pic:pic>
              </a:graphicData>
            </a:graphic>
          </wp:inline>
        </w:drawing>
      </w:r>
    </w:p>
    <w:p w14:paraId="1C921F17" w14:textId="77777777" w:rsidR="00CA7BAE" w:rsidRDefault="00CA7BAE">
      <w:pPr>
        <w:rPr>
          <w:rFonts w:ascii="Tahoma" w:hAnsi="Tahoma"/>
          <w:kern w:val="2"/>
          <w:sz w:val="24"/>
        </w:rPr>
      </w:pPr>
    </w:p>
    <w:tbl>
      <w:tblPr>
        <w:tblStyle w:val="61"/>
        <w:tblW w:w="9016" w:type="dxa"/>
        <w:tblLayout w:type="fixed"/>
        <w:tblLook w:val="04A0" w:firstRow="1" w:lastRow="0" w:firstColumn="1" w:lastColumn="0" w:noHBand="0" w:noVBand="1"/>
      </w:tblPr>
      <w:tblGrid>
        <w:gridCol w:w="562"/>
        <w:gridCol w:w="1418"/>
        <w:gridCol w:w="1843"/>
        <w:gridCol w:w="5193"/>
      </w:tblGrid>
      <w:tr w:rsidR="00CA7BAE" w14:paraId="4E4EC96F" w14:textId="77777777" w:rsidTr="00CA7BAE">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562" w:type="dxa"/>
          </w:tcPr>
          <w:p w14:paraId="2CBF7D83" w14:textId="77777777" w:rsidR="00CA7BAE" w:rsidRDefault="000B6C3B">
            <w:pPr>
              <w:rPr>
                <w:b w:val="0"/>
                <w:sz w:val="20"/>
              </w:rPr>
            </w:pPr>
            <w:r>
              <w:rPr>
                <w:rFonts w:ascii="HelveticaNeueLTStd-Md" w:hAnsi="HelveticaNeueLTStd-Md" w:cs="HelveticaNeueLTStd-Md"/>
                <w:sz w:val="20"/>
              </w:rPr>
              <w:t xml:space="preserve"># </w:t>
            </w:r>
          </w:p>
        </w:tc>
        <w:tc>
          <w:tcPr>
            <w:tcW w:w="1418" w:type="dxa"/>
          </w:tcPr>
          <w:p w14:paraId="493EE15B" w14:textId="77777777" w:rsidR="00CA7BAE" w:rsidRDefault="000B6C3B">
            <w:pPr>
              <w:jc w:val="center"/>
              <w:cnfStyle w:val="100000000000" w:firstRow="1" w:lastRow="0" w:firstColumn="0" w:lastColumn="0" w:oddVBand="0" w:evenVBand="0" w:oddHBand="0" w:evenHBand="0" w:firstRowFirstColumn="0" w:firstRowLastColumn="0" w:lastRowFirstColumn="0" w:lastRowLastColumn="0"/>
              <w:rPr>
                <w:b w:val="0"/>
                <w:sz w:val="20"/>
              </w:rPr>
            </w:pPr>
            <w:r>
              <w:rPr>
                <w:rFonts w:ascii="HelveticaNeueLTStd-Md" w:hAnsi="HelveticaNeueLTStd-Md" w:cs="HelveticaNeueLTStd-Md" w:hint="eastAsia"/>
                <w:sz w:val="20"/>
              </w:rPr>
              <w:t>L</w:t>
            </w:r>
            <w:r>
              <w:rPr>
                <w:rFonts w:ascii="HelveticaNeueLTStd-Md" w:hAnsi="HelveticaNeueLTStd-Md" w:cs="HelveticaNeueLTStd-Md"/>
                <w:sz w:val="20"/>
              </w:rPr>
              <w:t>ED</w:t>
            </w:r>
          </w:p>
        </w:tc>
        <w:tc>
          <w:tcPr>
            <w:tcW w:w="1843" w:type="dxa"/>
          </w:tcPr>
          <w:p w14:paraId="0C5846F0" w14:textId="77777777" w:rsidR="00CA7BAE" w:rsidRDefault="000B6C3B">
            <w:pPr>
              <w:jc w:val="center"/>
              <w:cnfStyle w:val="100000000000" w:firstRow="1" w:lastRow="0" w:firstColumn="0" w:lastColumn="0" w:oddVBand="0" w:evenVBand="0" w:oddHBand="0" w:evenHBand="0" w:firstRowFirstColumn="0" w:firstRowLastColumn="0" w:lastRowFirstColumn="0" w:lastRowLastColumn="0"/>
              <w:rPr>
                <w:b w:val="0"/>
                <w:sz w:val="20"/>
              </w:rPr>
            </w:pPr>
            <w:r>
              <w:rPr>
                <w:rFonts w:ascii="HelveticaNeueLTStd-Md" w:hAnsi="HelveticaNeueLTStd-Md" w:cs="HelveticaNeueLTStd-Md" w:hint="eastAsia"/>
                <w:sz w:val="20"/>
              </w:rPr>
              <w:t>状态</w:t>
            </w:r>
          </w:p>
        </w:tc>
        <w:tc>
          <w:tcPr>
            <w:tcW w:w="5193" w:type="dxa"/>
          </w:tcPr>
          <w:p w14:paraId="31A627BA" w14:textId="77777777" w:rsidR="00CA7BAE" w:rsidRDefault="000B6C3B">
            <w:pPr>
              <w:jc w:val="center"/>
              <w:cnfStyle w:val="100000000000" w:firstRow="1" w:lastRow="0" w:firstColumn="0" w:lastColumn="0" w:oddVBand="0" w:evenVBand="0" w:oddHBand="0" w:evenHBand="0" w:firstRowFirstColumn="0" w:firstRowLastColumn="0" w:lastRowFirstColumn="0" w:lastRowLastColumn="0"/>
              <w:rPr>
                <w:b w:val="0"/>
                <w:sz w:val="20"/>
              </w:rPr>
            </w:pPr>
            <w:r>
              <w:rPr>
                <w:rFonts w:ascii="HelveticaNeueLTStd-Md" w:hAnsi="HelveticaNeueLTStd-Md" w:cs="HelveticaNeueLTStd-Md" w:hint="eastAsia"/>
                <w:sz w:val="20"/>
              </w:rPr>
              <w:t>描述</w:t>
            </w:r>
          </w:p>
        </w:tc>
      </w:tr>
      <w:tr w:rsidR="00CA7BAE" w14:paraId="64B26FE4" w14:textId="77777777" w:rsidTr="00CA7BAE">
        <w:trPr>
          <w:trHeight w:val="405"/>
        </w:trPr>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CCCCCC" w:themeFill="text1" w:themeFillTint="33"/>
          </w:tcPr>
          <w:p w14:paraId="3F929060" w14:textId="77777777" w:rsidR="00CA7BAE" w:rsidRDefault="000B6C3B">
            <w:pPr>
              <w:rPr>
                <w:b w:val="0"/>
                <w:sz w:val="20"/>
              </w:rPr>
            </w:pPr>
            <w:r>
              <w:rPr>
                <w:b w:val="0"/>
                <w:sz w:val="20"/>
              </w:rPr>
              <w:t>1</w:t>
            </w:r>
          </w:p>
        </w:tc>
        <w:tc>
          <w:tcPr>
            <w:tcW w:w="1418" w:type="dxa"/>
            <w:vMerge w:val="restart"/>
            <w:shd w:val="clear" w:color="auto" w:fill="CCCCCC" w:themeFill="text1" w:themeFillTint="33"/>
          </w:tcPr>
          <w:p w14:paraId="74B97FAC"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L</w:t>
            </w:r>
            <w:r>
              <w:rPr>
                <w:rFonts w:hint="eastAsia"/>
                <w:sz w:val="20"/>
              </w:rPr>
              <w:t>ogo</w:t>
            </w:r>
          </w:p>
        </w:tc>
        <w:tc>
          <w:tcPr>
            <w:tcW w:w="1843" w:type="dxa"/>
            <w:shd w:val="clear" w:color="auto" w:fill="CCCCCC" w:themeFill="text1" w:themeFillTint="33"/>
          </w:tcPr>
          <w:p w14:paraId="0B63F0A9"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绿</w:t>
            </w:r>
          </w:p>
        </w:tc>
        <w:tc>
          <w:tcPr>
            <w:tcW w:w="5193" w:type="dxa"/>
            <w:shd w:val="clear" w:color="auto" w:fill="CCCCCC" w:themeFill="text1" w:themeFillTint="33"/>
          </w:tcPr>
          <w:p w14:paraId="14142A96"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设备开</w:t>
            </w:r>
          </w:p>
        </w:tc>
      </w:tr>
      <w:tr w:rsidR="00CA7BAE" w14:paraId="6AF17AB1" w14:textId="77777777" w:rsidTr="00CA7BAE">
        <w:trPr>
          <w:trHeight w:val="405"/>
        </w:trPr>
        <w:tc>
          <w:tcPr>
            <w:cnfStyle w:val="001000000000" w:firstRow="0" w:lastRow="0" w:firstColumn="1" w:lastColumn="0" w:oddVBand="0" w:evenVBand="0" w:oddHBand="0" w:evenHBand="0" w:firstRowFirstColumn="0" w:firstRowLastColumn="0" w:lastRowFirstColumn="0" w:lastRowLastColumn="0"/>
            <w:tcW w:w="562" w:type="dxa"/>
            <w:vMerge/>
          </w:tcPr>
          <w:p w14:paraId="2C7B6EE5" w14:textId="77777777" w:rsidR="00CA7BAE" w:rsidRDefault="00CA7BAE">
            <w:pPr>
              <w:rPr>
                <w:b w:val="0"/>
                <w:sz w:val="20"/>
              </w:rPr>
            </w:pPr>
          </w:p>
        </w:tc>
        <w:tc>
          <w:tcPr>
            <w:tcW w:w="1418" w:type="dxa"/>
            <w:vMerge/>
          </w:tcPr>
          <w:p w14:paraId="165A24B4" w14:textId="77777777" w:rsidR="00CA7BAE" w:rsidRDefault="00CA7BAE">
            <w:pPr>
              <w:jc w:val="center"/>
              <w:cnfStyle w:val="000000000000" w:firstRow="0" w:lastRow="0" w:firstColumn="0" w:lastColumn="0" w:oddVBand="0" w:evenVBand="0" w:oddHBand="0" w:evenHBand="0" w:firstRowFirstColumn="0" w:firstRowLastColumn="0" w:lastRowFirstColumn="0" w:lastRowLastColumn="0"/>
              <w:rPr>
                <w:sz w:val="20"/>
              </w:rPr>
            </w:pPr>
          </w:p>
        </w:tc>
        <w:tc>
          <w:tcPr>
            <w:tcW w:w="1843" w:type="dxa"/>
          </w:tcPr>
          <w:p w14:paraId="1B3EDB3E"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灭</w:t>
            </w:r>
          </w:p>
        </w:tc>
        <w:tc>
          <w:tcPr>
            <w:tcW w:w="5193" w:type="dxa"/>
          </w:tcPr>
          <w:p w14:paraId="556DA8CC"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设备关</w:t>
            </w:r>
          </w:p>
        </w:tc>
      </w:tr>
      <w:tr w:rsidR="00CA7BAE" w14:paraId="2628468D" w14:textId="77777777" w:rsidTr="00CA7BAE">
        <w:trPr>
          <w:trHeight w:val="280"/>
        </w:trPr>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CCCCCC" w:themeFill="text1" w:themeFillTint="33"/>
          </w:tcPr>
          <w:p w14:paraId="4CFCB74F" w14:textId="77777777" w:rsidR="00CA7BAE" w:rsidRDefault="000B6C3B">
            <w:pPr>
              <w:rPr>
                <w:b w:val="0"/>
                <w:sz w:val="20"/>
              </w:rPr>
            </w:pPr>
            <w:r>
              <w:rPr>
                <w:b w:val="0"/>
                <w:sz w:val="20"/>
              </w:rPr>
              <w:t>2</w:t>
            </w:r>
          </w:p>
        </w:tc>
        <w:tc>
          <w:tcPr>
            <w:tcW w:w="1418" w:type="dxa"/>
            <w:vMerge w:val="restart"/>
            <w:shd w:val="clear" w:color="auto" w:fill="CCCCCC" w:themeFill="text1" w:themeFillTint="33"/>
          </w:tcPr>
          <w:p w14:paraId="161137D4"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HA</w:t>
            </w:r>
          </w:p>
        </w:tc>
        <w:tc>
          <w:tcPr>
            <w:tcW w:w="1843" w:type="dxa"/>
            <w:shd w:val="clear" w:color="auto" w:fill="CCCCCC" w:themeFill="text1" w:themeFillTint="33"/>
          </w:tcPr>
          <w:p w14:paraId="2D978999"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绿</w:t>
            </w:r>
          </w:p>
        </w:tc>
        <w:tc>
          <w:tcPr>
            <w:tcW w:w="5193" w:type="dxa"/>
            <w:shd w:val="clear" w:color="auto" w:fill="CCCCCC" w:themeFill="text1" w:themeFillTint="33"/>
          </w:tcPr>
          <w:p w14:paraId="2986744C"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正常</w:t>
            </w:r>
            <w:r>
              <w:rPr>
                <w:sz w:val="20"/>
              </w:rPr>
              <w:t>运行</w:t>
            </w:r>
            <w:r>
              <w:rPr>
                <w:rFonts w:hint="eastAsia"/>
                <w:sz w:val="20"/>
              </w:rPr>
              <w:t>HA</w:t>
            </w:r>
            <w:r>
              <w:rPr>
                <w:rFonts w:hint="eastAsia"/>
                <w:sz w:val="20"/>
              </w:rPr>
              <w:t>模式</w:t>
            </w:r>
          </w:p>
        </w:tc>
      </w:tr>
      <w:tr w:rsidR="00CA7BAE" w14:paraId="1C9DA0D7" w14:textId="77777777" w:rsidTr="00CA7BAE">
        <w:trPr>
          <w:trHeight w:val="280"/>
        </w:trPr>
        <w:tc>
          <w:tcPr>
            <w:cnfStyle w:val="001000000000" w:firstRow="0" w:lastRow="0" w:firstColumn="1" w:lastColumn="0" w:oddVBand="0" w:evenVBand="0" w:oddHBand="0" w:evenHBand="0" w:firstRowFirstColumn="0" w:firstRowLastColumn="0" w:lastRowFirstColumn="0" w:lastRowLastColumn="0"/>
            <w:tcW w:w="562" w:type="dxa"/>
            <w:vMerge/>
          </w:tcPr>
          <w:p w14:paraId="722758E0" w14:textId="77777777" w:rsidR="00CA7BAE" w:rsidRDefault="00CA7BAE">
            <w:pPr>
              <w:rPr>
                <w:b w:val="0"/>
                <w:sz w:val="20"/>
              </w:rPr>
            </w:pPr>
          </w:p>
        </w:tc>
        <w:tc>
          <w:tcPr>
            <w:tcW w:w="1418" w:type="dxa"/>
            <w:vMerge/>
          </w:tcPr>
          <w:p w14:paraId="6A89786B" w14:textId="77777777" w:rsidR="00CA7BAE" w:rsidRDefault="00CA7BAE">
            <w:pPr>
              <w:jc w:val="center"/>
              <w:cnfStyle w:val="000000000000" w:firstRow="0" w:lastRow="0" w:firstColumn="0" w:lastColumn="0" w:oddVBand="0" w:evenVBand="0" w:oddHBand="0" w:evenHBand="0" w:firstRowFirstColumn="0" w:firstRowLastColumn="0" w:lastRowFirstColumn="0" w:lastRowLastColumn="0"/>
              <w:rPr>
                <w:sz w:val="20"/>
              </w:rPr>
            </w:pPr>
          </w:p>
        </w:tc>
        <w:tc>
          <w:tcPr>
            <w:tcW w:w="1843" w:type="dxa"/>
          </w:tcPr>
          <w:p w14:paraId="36DD8234"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红</w:t>
            </w:r>
          </w:p>
        </w:tc>
        <w:tc>
          <w:tcPr>
            <w:tcW w:w="5193" w:type="dxa"/>
          </w:tcPr>
          <w:p w14:paraId="6AD8DCDB"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HA</w:t>
            </w:r>
            <w:r>
              <w:rPr>
                <w:sz w:val="20"/>
              </w:rPr>
              <w:t>有故障</w:t>
            </w:r>
          </w:p>
        </w:tc>
      </w:tr>
      <w:tr w:rsidR="00CA7BAE" w14:paraId="0CB9CC05" w14:textId="77777777" w:rsidTr="00CA7BAE">
        <w:trPr>
          <w:trHeight w:val="280"/>
        </w:trPr>
        <w:tc>
          <w:tcPr>
            <w:cnfStyle w:val="001000000000" w:firstRow="0" w:lastRow="0" w:firstColumn="1" w:lastColumn="0" w:oddVBand="0" w:evenVBand="0" w:oddHBand="0" w:evenHBand="0" w:firstRowFirstColumn="0" w:firstRowLastColumn="0" w:lastRowFirstColumn="0" w:lastRowLastColumn="0"/>
            <w:tcW w:w="562" w:type="dxa"/>
            <w:vMerge/>
            <w:shd w:val="clear" w:color="auto" w:fill="CCCCCC" w:themeFill="text1" w:themeFillTint="33"/>
          </w:tcPr>
          <w:p w14:paraId="66302581" w14:textId="77777777" w:rsidR="00CA7BAE" w:rsidRDefault="00CA7BAE">
            <w:pPr>
              <w:rPr>
                <w:b w:val="0"/>
                <w:sz w:val="20"/>
              </w:rPr>
            </w:pPr>
          </w:p>
        </w:tc>
        <w:tc>
          <w:tcPr>
            <w:tcW w:w="1418" w:type="dxa"/>
            <w:vMerge/>
            <w:shd w:val="clear" w:color="auto" w:fill="CCCCCC" w:themeFill="text1" w:themeFillTint="33"/>
          </w:tcPr>
          <w:p w14:paraId="601BB80D" w14:textId="77777777" w:rsidR="00CA7BAE" w:rsidRDefault="00CA7BAE">
            <w:pPr>
              <w:jc w:val="center"/>
              <w:cnfStyle w:val="000000000000" w:firstRow="0" w:lastRow="0" w:firstColumn="0" w:lastColumn="0" w:oddVBand="0" w:evenVBand="0" w:oddHBand="0" w:evenHBand="0" w:firstRowFirstColumn="0" w:firstRowLastColumn="0" w:lastRowFirstColumn="0" w:lastRowLastColumn="0"/>
              <w:rPr>
                <w:sz w:val="20"/>
              </w:rPr>
            </w:pPr>
          </w:p>
        </w:tc>
        <w:tc>
          <w:tcPr>
            <w:tcW w:w="1843" w:type="dxa"/>
            <w:shd w:val="clear" w:color="auto" w:fill="CCCCCC" w:themeFill="text1" w:themeFillTint="33"/>
          </w:tcPr>
          <w:p w14:paraId="2270C409"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灭</w:t>
            </w:r>
          </w:p>
        </w:tc>
        <w:tc>
          <w:tcPr>
            <w:tcW w:w="5193" w:type="dxa"/>
            <w:shd w:val="clear" w:color="auto" w:fill="CCCCCC" w:themeFill="text1" w:themeFillTint="33"/>
          </w:tcPr>
          <w:p w14:paraId="5B1D43AB"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未使用</w:t>
            </w:r>
            <w:r>
              <w:rPr>
                <w:rFonts w:hint="eastAsia"/>
                <w:sz w:val="20"/>
              </w:rPr>
              <w:t>HA</w:t>
            </w:r>
          </w:p>
        </w:tc>
      </w:tr>
      <w:tr w:rsidR="00CA7BAE" w14:paraId="6DADD0EB" w14:textId="77777777" w:rsidTr="00CA7BAE">
        <w:trPr>
          <w:trHeight w:val="405"/>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4ED48793" w14:textId="77777777" w:rsidR="00CA7BAE" w:rsidRDefault="000B6C3B">
            <w:pPr>
              <w:rPr>
                <w:b w:val="0"/>
                <w:sz w:val="20"/>
              </w:rPr>
            </w:pPr>
            <w:r>
              <w:rPr>
                <w:b w:val="0"/>
                <w:sz w:val="20"/>
              </w:rPr>
              <w:t>3</w:t>
            </w:r>
          </w:p>
        </w:tc>
        <w:tc>
          <w:tcPr>
            <w:tcW w:w="1418" w:type="dxa"/>
            <w:vMerge w:val="restart"/>
          </w:tcPr>
          <w:p w14:paraId="4A61EF3D"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POWER</w:t>
            </w:r>
          </w:p>
        </w:tc>
        <w:tc>
          <w:tcPr>
            <w:tcW w:w="1843" w:type="dxa"/>
          </w:tcPr>
          <w:p w14:paraId="2A23D306"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绿</w:t>
            </w:r>
            <w:r>
              <w:rPr>
                <w:rFonts w:hint="eastAsia"/>
                <w:sz w:val="20"/>
              </w:rPr>
              <w:t xml:space="preserve"> </w:t>
            </w:r>
          </w:p>
        </w:tc>
        <w:tc>
          <w:tcPr>
            <w:tcW w:w="5193" w:type="dxa"/>
          </w:tcPr>
          <w:p w14:paraId="3B635B2E"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设备开</w:t>
            </w:r>
          </w:p>
        </w:tc>
      </w:tr>
      <w:tr w:rsidR="00CA7BAE" w14:paraId="4A52DF88" w14:textId="77777777" w:rsidTr="00CA7BAE">
        <w:trPr>
          <w:trHeight w:val="405"/>
        </w:trPr>
        <w:tc>
          <w:tcPr>
            <w:cnfStyle w:val="001000000000" w:firstRow="0" w:lastRow="0" w:firstColumn="1" w:lastColumn="0" w:oddVBand="0" w:evenVBand="0" w:oddHBand="0" w:evenHBand="0" w:firstRowFirstColumn="0" w:firstRowLastColumn="0" w:lastRowFirstColumn="0" w:lastRowLastColumn="0"/>
            <w:tcW w:w="562" w:type="dxa"/>
            <w:vMerge/>
            <w:shd w:val="clear" w:color="auto" w:fill="CCCCCC" w:themeFill="text1" w:themeFillTint="33"/>
          </w:tcPr>
          <w:p w14:paraId="4034C613" w14:textId="77777777" w:rsidR="00CA7BAE" w:rsidRDefault="00CA7BAE">
            <w:pPr>
              <w:rPr>
                <w:sz w:val="20"/>
              </w:rPr>
            </w:pPr>
          </w:p>
        </w:tc>
        <w:tc>
          <w:tcPr>
            <w:tcW w:w="1418" w:type="dxa"/>
            <w:vMerge/>
            <w:shd w:val="clear" w:color="auto" w:fill="CCCCCC" w:themeFill="text1" w:themeFillTint="33"/>
          </w:tcPr>
          <w:p w14:paraId="439FA6BC" w14:textId="77777777" w:rsidR="00CA7BAE" w:rsidRDefault="00CA7BAE">
            <w:pPr>
              <w:jc w:val="center"/>
              <w:cnfStyle w:val="000000000000" w:firstRow="0" w:lastRow="0" w:firstColumn="0" w:lastColumn="0" w:oddVBand="0" w:evenVBand="0" w:oddHBand="0" w:evenHBand="0" w:firstRowFirstColumn="0" w:firstRowLastColumn="0" w:lastRowFirstColumn="0" w:lastRowLastColumn="0"/>
              <w:rPr>
                <w:sz w:val="20"/>
              </w:rPr>
            </w:pPr>
          </w:p>
        </w:tc>
        <w:tc>
          <w:tcPr>
            <w:tcW w:w="1843" w:type="dxa"/>
            <w:shd w:val="clear" w:color="auto" w:fill="CCCCCC" w:themeFill="text1" w:themeFillTint="33"/>
          </w:tcPr>
          <w:p w14:paraId="5ECC6059"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灭</w:t>
            </w:r>
          </w:p>
        </w:tc>
        <w:tc>
          <w:tcPr>
            <w:tcW w:w="5193" w:type="dxa"/>
            <w:shd w:val="clear" w:color="auto" w:fill="CCCCCC" w:themeFill="text1" w:themeFillTint="33"/>
          </w:tcPr>
          <w:p w14:paraId="61991F4E"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设备关</w:t>
            </w:r>
          </w:p>
        </w:tc>
      </w:tr>
      <w:tr w:rsidR="00CA7BAE" w14:paraId="2624FBBF" w14:textId="77777777" w:rsidTr="00CA7BAE">
        <w:trPr>
          <w:trHeight w:val="285"/>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68564955" w14:textId="77777777" w:rsidR="00CA7BAE" w:rsidRDefault="000B6C3B">
            <w:pPr>
              <w:rPr>
                <w:b w:val="0"/>
                <w:sz w:val="20"/>
              </w:rPr>
            </w:pPr>
            <w:r>
              <w:rPr>
                <w:b w:val="0"/>
                <w:sz w:val="20"/>
              </w:rPr>
              <w:t>4</w:t>
            </w:r>
          </w:p>
        </w:tc>
        <w:tc>
          <w:tcPr>
            <w:tcW w:w="1418" w:type="dxa"/>
            <w:vMerge w:val="restart"/>
          </w:tcPr>
          <w:p w14:paraId="5148356B"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ALARM</w:t>
            </w:r>
          </w:p>
        </w:tc>
        <w:tc>
          <w:tcPr>
            <w:tcW w:w="1843" w:type="dxa"/>
          </w:tcPr>
          <w:p w14:paraId="5A362728"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红</w:t>
            </w:r>
          </w:p>
        </w:tc>
        <w:tc>
          <w:tcPr>
            <w:tcW w:w="5193" w:type="dxa"/>
          </w:tcPr>
          <w:p w14:paraId="6A8908D6"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设备有严重问题</w:t>
            </w:r>
          </w:p>
        </w:tc>
      </w:tr>
      <w:tr w:rsidR="00CA7BAE" w14:paraId="617DC1B0" w14:textId="77777777" w:rsidTr="00CA7BAE">
        <w:trPr>
          <w:trHeight w:val="285"/>
        </w:trPr>
        <w:tc>
          <w:tcPr>
            <w:cnfStyle w:val="001000000000" w:firstRow="0" w:lastRow="0" w:firstColumn="1" w:lastColumn="0" w:oddVBand="0" w:evenVBand="0" w:oddHBand="0" w:evenHBand="0" w:firstRowFirstColumn="0" w:firstRowLastColumn="0" w:lastRowFirstColumn="0" w:lastRowLastColumn="0"/>
            <w:tcW w:w="562" w:type="dxa"/>
            <w:vMerge/>
            <w:shd w:val="clear" w:color="auto" w:fill="CCCCCC" w:themeFill="text1" w:themeFillTint="33"/>
          </w:tcPr>
          <w:p w14:paraId="73DA877B" w14:textId="77777777" w:rsidR="00CA7BAE" w:rsidRDefault="00CA7BAE">
            <w:pPr>
              <w:rPr>
                <w:sz w:val="20"/>
              </w:rPr>
            </w:pPr>
          </w:p>
        </w:tc>
        <w:tc>
          <w:tcPr>
            <w:tcW w:w="1418" w:type="dxa"/>
            <w:vMerge/>
            <w:shd w:val="clear" w:color="auto" w:fill="CCCCCC" w:themeFill="text1" w:themeFillTint="33"/>
          </w:tcPr>
          <w:p w14:paraId="218C6342" w14:textId="77777777" w:rsidR="00CA7BAE" w:rsidRDefault="00CA7BAE">
            <w:pPr>
              <w:jc w:val="center"/>
              <w:cnfStyle w:val="000000000000" w:firstRow="0" w:lastRow="0" w:firstColumn="0" w:lastColumn="0" w:oddVBand="0" w:evenVBand="0" w:oddHBand="0" w:evenHBand="0" w:firstRowFirstColumn="0" w:firstRowLastColumn="0" w:lastRowFirstColumn="0" w:lastRowLastColumn="0"/>
              <w:rPr>
                <w:sz w:val="20"/>
              </w:rPr>
            </w:pPr>
          </w:p>
        </w:tc>
        <w:tc>
          <w:tcPr>
            <w:tcW w:w="1843" w:type="dxa"/>
            <w:shd w:val="clear" w:color="auto" w:fill="CCCCCC" w:themeFill="text1" w:themeFillTint="33"/>
          </w:tcPr>
          <w:p w14:paraId="21C8B245"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黄</w:t>
            </w:r>
          </w:p>
        </w:tc>
        <w:tc>
          <w:tcPr>
            <w:tcW w:w="5193" w:type="dxa"/>
            <w:shd w:val="clear" w:color="auto" w:fill="CCCCCC" w:themeFill="text1" w:themeFillTint="33"/>
          </w:tcPr>
          <w:p w14:paraId="2B6BCBFF"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设备有小问题</w:t>
            </w:r>
          </w:p>
        </w:tc>
      </w:tr>
      <w:tr w:rsidR="00CA7BAE" w14:paraId="789E8A29" w14:textId="77777777" w:rsidTr="00CA7BAE">
        <w:trPr>
          <w:trHeight w:val="285"/>
        </w:trPr>
        <w:tc>
          <w:tcPr>
            <w:cnfStyle w:val="001000000000" w:firstRow="0" w:lastRow="0" w:firstColumn="1" w:lastColumn="0" w:oddVBand="0" w:evenVBand="0" w:oddHBand="0" w:evenHBand="0" w:firstRowFirstColumn="0" w:firstRowLastColumn="0" w:lastRowFirstColumn="0" w:lastRowLastColumn="0"/>
            <w:tcW w:w="562" w:type="dxa"/>
            <w:vMerge/>
          </w:tcPr>
          <w:p w14:paraId="307C64CA" w14:textId="77777777" w:rsidR="00CA7BAE" w:rsidRDefault="00CA7BAE">
            <w:pPr>
              <w:rPr>
                <w:sz w:val="20"/>
              </w:rPr>
            </w:pPr>
          </w:p>
        </w:tc>
        <w:tc>
          <w:tcPr>
            <w:tcW w:w="1418" w:type="dxa"/>
            <w:vMerge/>
          </w:tcPr>
          <w:p w14:paraId="2F3369C8" w14:textId="77777777" w:rsidR="00CA7BAE" w:rsidRDefault="00CA7BAE">
            <w:pPr>
              <w:jc w:val="center"/>
              <w:cnfStyle w:val="000000000000" w:firstRow="0" w:lastRow="0" w:firstColumn="0" w:lastColumn="0" w:oddVBand="0" w:evenVBand="0" w:oddHBand="0" w:evenHBand="0" w:firstRowFirstColumn="0" w:firstRowLastColumn="0" w:lastRowFirstColumn="0" w:lastRowLastColumn="0"/>
              <w:rPr>
                <w:sz w:val="20"/>
              </w:rPr>
            </w:pPr>
          </w:p>
        </w:tc>
        <w:tc>
          <w:tcPr>
            <w:tcW w:w="1843" w:type="dxa"/>
          </w:tcPr>
          <w:p w14:paraId="626DF3AC"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灭</w:t>
            </w:r>
          </w:p>
        </w:tc>
        <w:tc>
          <w:tcPr>
            <w:tcW w:w="5193" w:type="dxa"/>
          </w:tcPr>
          <w:p w14:paraId="2F29FB68"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设备运行正常</w:t>
            </w:r>
          </w:p>
        </w:tc>
      </w:tr>
      <w:tr w:rsidR="00CA7BAE" w14:paraId="704900B3" w14:textId="77777777" w:rsidTr="00CA7BAE">
        <w:trPr>
          <w:trHeight w:val="270"/>
        </w:trPr>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CCCCCC" w:themeFill="text1" w:themeFillTint="33"/>
          </w:tcPr>
          <w:p w14:paraId="75274EBD" w14:textId="77777777" w:rsidR="00CA7BAE" w:rsidRDefault="000B6C3B">
            <w:pPr>
              <w:rPr>
                <w:b w:val="0"/>
                <w:sz w:val="20"/>
              </w:rPr>
            </w:pPr>
            <w:r>
              <w:rPr>
                <w:b w:val="0"/>
                <w:sz w:val="20"/>
              </w:rPr>
              <w:t>5</w:t>
            </w:r>
          </w:p>
        </w:tc>
        <w:tc>
          <w:tcPr>
            <w:tcW w:w="1418" w:type="dxa"/>
            <w:vMerge w:val="restart"/>
            <w:shd w:val="clear" w:color="auto" w:fill="CCCCCC" w:themeFill="text1" w:themeFillTint="33"/>
          </w:tcPr>
          <w:p w14:paraId="00048EA4"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STATUS</w:t>
            </w:r>
          </w:p>
        </w:tc>
        <w:tc>
          <w:tcPr>
            <w:tcW w:w="1843" w:type="dxa"/>
            <w:shd w:val="clear" w:color="auto" w:fill="CCCCCC" w:themeFill="text1" w:themeFillTint="33"/>
          </w:tcPr>
          <w:p w14:paraId="49E0E54C"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绿</w:t>
            </w:r>
          </w:p>
        </w:tc>
        <w:tc>
          <w:tcPr>
            <w:tcW w:w="5193" w:type="dxa"/>
            <w:shd w:val="clear" w:color="auto" w:fill="CCCCCC" w:themeFill="text1" w:themeFillTint="33"/>
          </w:tcPr>
          <w:p w14:paraId="53C96588"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正常运行</w:t>
            </w:r>
          </w:p>
        </w:tc>
      </w:tr>
      <w:tr w:rsidR="00CA7BAE" w14:paraId="288E58BC" w14:textId="77777777" w:rsidTr="00CA7BAE">
        <w:trPr>
          <w:trHeight w:val="270"/>
        </w:trPr>
        <w:tc>
          <w:tcPr>
            <w:cnfStyle w:val="001000000000" w:firstRow="0" w:lastRow="0" w:firstColumn="1" w:lastColumn="0" w:oddVBand="0" w:evenVBand="0" w:oddHBand="0" w:evenHBand="0" w:firstRowFirstColumn="0" w:firstRowLastColumn="0" w:lastRowFirstColumn="0" w:lastRowLastColumn="0"/>
            <w:tcW w:w="562" w:type="dxa"/>
            <w:vMerge/>
          </w:tcPr>
          <w:p w14:paraId="3BACBB41" w14:textId="77777777" w:rsidR="00CA7BAE" w:rsidRDefault="00CA7BAE">
            <w:pPr>
              <w:rPr>
                <w:b w:val="0"/>
                <w:sz w:val="20"/>
              </w:rPr>
            </w:pPr>
          </w:p>
        </w:tc>
        <w:tc>
          <w:tcPr>
            <w:tcW w:w="1418" w:type="dxa"/>
            <w:vMerge/>
          </w:tcPr>
          <w:p w14:paraId="6C987990" w14:textId="77777777" w:rsidR="00CA7BAE" w:rsidRDefault="00CA7BAE">
            <w:pPr>
              <w:jc w:val="center"/>
              <w:cnfStyle w:val="000000000000" w:firstRow="0" w:lastRow="0" w:firstColumn="0" w:lastColumn="0" w:oddVBand="0" w:evenVBand="0" w:oddHBand="0" w:evenHBand="0" w:firstRowFirstColumn="0" w:firstRowLastColumn="0" w:lastRowFirstColumn="0" w:lastRowLastColumn="0"/>
              <w:rPr>
                <w:sz w:val="20"/>
              </w:rPr>
            </w:pPr>
          </w:p>
        </w:tc>
        <w:tc>
          <w:tcPr>
            <w:tcW w:w="1843" w:type="dxa"/>
          </w:tcPr>
          <w:p w14:paraId="307C780F"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闪</w:t>
            </w:r>
          </w:p>
        </w:tc>
        <w:tc>
          <w:tcPr>
            <w:tcW w:w="5193" w:type="dxa"/>
          </w:tcPr>
          <w:p w14:paraId="32169CE9"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启动中</w:t>
            </w:r>
          </w:p>
        </w:tc>
      </w:tr>
      <w:tr w:rsidR="00CA7BAE" w14:paraId="4D7C4E76" w14:textId="77777777" w:rsidTr="00CA7BAE">
        <w:trPr>
          <w:trHeight w:val="270"/>
        </w:trPr>
        <w:tc>
          <w:tcPr>
            <w:cnfStyle w:val="001000000000" w:firstRow="0" w:lastRow="0" w:firstColumn="1" w:lastColumn="0" w:oddVBand="0" w:evenVBand="0" w:oddHBand="0" w:evenHBand="0" w:firstRowFirstColumn="0" w:firstRowLastColumn="0" w:lastRowFirstColumn="0" w:lastRowLastColumn="0"/>
            <w:tcW w:w="562" w:type="dxa"/>
            <w:vMerge/>
            <w:shd w:val="clear" w:color="auto" w:fill="CCCCCC" w:themeFill="text1" w:themeFillTint="33"/>
          </w:tcPr>
          <w:p w14:paraId="77EEDFB6" w14:textId="77777777" w:rsidR="00CA7BAE" w:rsidRDefault="00CA7BAE">
            <w:pPr>
              <w:rPr>
                <w:b w:val="0"/>
                <w:sz w:val="20"/>
              </w:rPr>
            </w:pPr>
          </w:p>
        </w:tc>
        <w:tc>
          <w:tcPr>
            <w:tcW w:w="1418" w:type="dxa"/>
            <w:vMerge/>
            <w:shd w:val="clear" w:color="auto" w:fill="CCCCCC" w:themeFill="text1" w:themeFillTint="33"/>
          </w:tcPr>
          <w:p w14:paraId="22094AE5" w14:textId="77777777" w:rsidR="00CA7BAE" w:rsidRDefault="00CA7BAE">
            <w:pPr>
              <w:jc w:val="center"/>
              <w:cnfStyle w:val="000000000000" w:firstRow="0" w:lastRow="0" w:firstColumn="0" w:lastColumn="0" w:oddVBand="0" w:evenVBand="0" w:oddHBand="0" w:evenHBand="0" w:firstRowFirstColumn="0" w:firstRowLastColumn="0" w:lastRowFirstColumn="0" w:lastRowLastColumn="0"/>
              <w:rPr>
                <w:sz w:val="20"/>
              </w:rPr>
            </w:pPr>
          </w:p>
        </w:tc>
        <w:tc>
          <w:tcPr>
            <w:tcW w:w="1843" w:type="dxa"/>
            <w:shd w:val="clear" w:color="auto" w:fill="CCCCCC" w:themeFill="text1" w:themeFillTint="33"/>
          </w:tcPr>
          <w:p w14:paraId="598AFDBE"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灭</w:t>
            </w:r>
          </w:p>
        </w:tc>
        <w:tc>
          <w:tcPr>
            <w:tcW w:w="5193" w:type="dxa"/>
            <w:shd w:val="clear" w:color="auto" w:fill="CCCCCC" w:themeFill="text1" w:themeFillTint="33"/>
          </w:tcPr>
          <w:p w14:paraId="443557F6"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设备关</w:t>
            </w:r>
          </w:p>
        </w:tc>
      </w:tr>
      <w:tr w:rsidR="00CA7BAE" w14:paraId="16DFEAC0" w14:textId="77777777" w:rsidTr="00CA7BAE">
        <w:trPr>
          <w:trHeight w:val="280"/>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34DAD365" w14:textId="77777777" w:rsidR="00CA7BAE" w:rsidRDefault="000B6C3B">
            <w:pPr>
              <w:rPr>
                <w:b w:val="0"/>
                <w:sz w:val="20"/>
              </w:rPr>
            </w:pPr>
            <w:r>
              <w:rPr>
                <w:b w:val="0"/>
                <w:sz w:val="20"/>
              </w:rPr>
              <w:t>6</w:t>
            </w:r>
          </w:p>
        </w:tc>
        <w:tc>
          <w:tcPr>
            <w:tcW w:w="1418" w:type="dxa"/>
            <w:vMerge w:val="restart"/>
          </w:tcPr>
          <w:p w14:paraId="49EC8AF4"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以太网</w:t>
            </w:r>
            <w:r>
              <w:rPr>
                <w:rFonts w:hint="eastAsia"/>
                <w:sz w:val="20"/>
              </w:rPr>
              <w:t>接口状态</w:t>
            </w:r>
          </w:p>
        </w:tc>
        <w:tc>
          <w:tcPr>
            <w:tcW w:w="1843" w:type="dxa"/>
          </w:tcPr>
          <w:p w14:paraId="129B9480"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绿</w:t>
            </w:r>
          </w:p>
        </w:tc>
        <w:tc>
          <w:tcPr>
            <w:tcW w:w="5193" w:type="dxa"/>
          </w:tcPr>
          <w:p w14:paraId="759CAE84"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接口启用</w:t>
            </w:r>
          </w:p>
        </w:tc>
      </w:tr>
      <w:tr w:rsidR="00CA7BAE" w14:paraId="3119FABC" w14:textId="77777777" w:rsidTr="00CA7BAE">
        <w:trPr>
          <w:trHeight w:val="280"/>
        </w:trPr>
        <w:tc>
          <w:tcPr>
            <w:cnfStyle w:val="001000000000" w:firstRow="0" w:lastRow="0" w:firstColumn="1" w:lastColumn="0" w:oddVBand="0" w:evenVBand="0" w:oddHBand="0" w:evenHBand="0" w:firstRowFirstColumn="0" w:firstRowLastColumn="0" w:lastRowFirstColumn="0" w:lastRowLastColumn="0"/>
            <w:tcW w:w="562" w:type="dxa"/>
            <w:vMerge/>
            <w:shd w:val="clear" w:color="auto" w:fill="CCCCCC" w:themeFill="text1" w:themeFillTint="33"/>
          </w:tcPr>
          <w:p w14:paraId="273D97B3" w14:textId="77777777" w:rsidR="00CA7BAE" w:rsidRDefault="00CA7BAE">
            <w:pPr>
              <w:rPr>
                <w:b w:val="0"/>
                <w:sz w:val="20"/>
              </w:rPr>
            </w:pPr>
          </w:p>
        </w:tc>
        <w:tc>
          <w:tcPr>
            <w:tcW w:w="1418" w:type="dxa"/>
            <w:vMerge/>
            <w:shd w:val="clear" w:color="auto" w:fill="CCCCCC" w:themeFill="text1" w:themeFillTint="33"/>
          </w:tcPr>
          <w:p w14:paraId="00F1809A" w14:textId="77777777" w:rsidR="00CA7BAE" w:rsidRDefault="00CA7BAE">
            <w:pPr>
              <w:jc w:val="center"/>
              <w:cnfStyle w:val="000000000000" w:firstRow="0" w:lastRow="0" w:firstColumn="0" w:lastColumn="0" w:oddVBand="0" w:evenVBand="0" w:oddHBand="0" w:evenHBand="0" w:firstRowFirstColumn="0" w:firstRowLastColumn="0" w:lastRowFirstColumn="0" w:lastRowLastColumn="0"/>
              <w:rPr>
                <w:sz w:val="20"/>
              </w:rPr>
            </w:pPr>
          </w:p>
        </w:tc>
        <w:tc>
          <w:tcPr>
            <w:tcW w:w="1843" w:type="dxa"/>
            <w:shd w:val="clear" w:color="auto" w:fill="CCCCCC" w:themeFill="text1" w:themeFillTint="33"/>
          </w:tcPr>
          <w:p w14:paraId="4BDF4DDD"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闪</w:t>
            </w:r>
          </w:p>
        </w:tc>
        <w:tc>
          <w:tcPr>
            <w:tcW w:w="5193" w:type="dxa"/>
            <w:shd w:val="clear" w:color="auto" w:fill="CCCCCC" w:themeFill="text1" w:themeFillTint="33"/>
          </w:tcPr>
          <w:p w14:paraId="50BB00C9"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接口正在发送</w:t>
            </w:r>
            <w:r>
              <w:rPr>
                <w:rFonts w:hint="eastAsia"/>
                <w:sz w:val="20"/>
              </w:rPr>
              <w:t>/</w:t>
            </w:r>
            <w:r>
              <w:rPr>
                <w:rFonts w:hint="eastAsia"/>
                <w:sz w:val="20"/>
              </w:rPr>
              <w:t>接收数据</w:t>
            </w:r>
          </w:p>
        </w:tc>
      </w:tr>
      <w:tr w:rsidR="00CA7BAE" w14:paraId="78AD7156" w14:textId="77777777" w:rsidTr="00CA7BAE">
        <w:trPr>
          <w:trHeight w:val="280"/>
        </w:trPr>
        <w:tc>
          <w:tcPr>
            <w:cnfStyle w:val="001000000000" w:firstRow="0" w:lastRow="0" w:firstColumn="1" w:lastColumn="0" w:oddVBand="0" w:evenVBand="0" w:oddHBand="0" w:evenHBand="0" w:firstRowFirstColumn="0" w:firstRowLastColumn="0" w:lastRowFirstColumn="0" w:lastRowLastColumn="0"/>
            <w:tcW w:w="562" w:type="dxa"/>
            <w:vMerge/>
          </w:tcPr>
          <w:p w14:paraId="4CB4BE5C" w14:textId="77777777" w:rsidR="00CA7BAE" w:rsidRDefault="00CA7BAE">
            <w:pPr>
              <w:rPr>
                <w:b w:val="0"/>
                <w:sz w:val="20"/>
              </w:rPr>
            </w:pPr>
          </w:p>
        </w:tc>
        <w:tc>
          <w:tcPr>
            <w:tcW w:w="1418" w:type="dxa"/>
            <w:vMerge/>
          </w:tcPr>
          <w:p w14:paraId="4CF7B4E0" w14:textId="77777777" w:rsidR="00CA7BAE" w:rsidRDefault="00CA7BAE">
            <w:pPr>
              <w:jc w:val="center"/>
              <w:cnfStyle w:val="000000000000" w:firstRow="0" w:lastRow="0" w:firstColumn="0" w:lastColumn="0" w:oddVBand="0" w:evenVBand="0" w:oddHBand="0" w:evenHBand="0" w:firstRowFirstColumn="0" w:firstRowLastColumn="0" w:lastRowFirstColumn="0" w:lastRowLastColumn="0"/>
              <w:rPr>
                <w:sz w:val="20"/>
              </w:rPr>
            </w:pPr>
          </w:p>
        </w:tc>
        <w:tc>
          <w:tcPr>
            <w:tcW w:w="1843" w:type="dxa"/>
          </w:tcPr>
          <w:p w14:paraId="55E2CCF7"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灭</w:t>
            </w:r>
          </w:p>
        </w:tc>
        <w:tc>
          <w:tcPr>
            <w:tcW w:w="5193" w:type="dxa"/>
          </w:tcPr>
          <w:p w14:paraId="78DE0687"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接口未启用</w:t>
            </w:r>
          </w:p>
        </w:tc>
      </w:tr>
      <w:tr w:rsidR="00CA7BAE" w14:paraId="0C1409CD" w14:textId="77777777" w:rsidTr="00CA7BAE">
        <w:trPr>
          <w:trHeight w:val="270"/>
        </w:trPr>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CCCCCC" w:themeFill="text1" w:themeFillTint="33"/>
          </w:tcPr>
          <w:p w14:paraId="30E1D9AB" w14:textId="77777777" w:rsidR="00CA7BAE" w:rsidRDefault="000B6C3B">
            <w:pPr>
              <w:rPr>
                <w:b w:val="0"/>
                <w:sz w:val="20"/>
              </w:rPr>
            </w:pPr>
            <w:r>
              <w:rPr>
                <w:b w:val="0"/>
                <w:sz w:val="20"/>
              </w:rPr>
              <w:t>6</w:t>
            </w:r>
          </w:p>
        </w:tc>
        <w:tc>
          <w:tcPr>
            <w:tcW w:w="1418" w:type="dxa"/>
            <w:vMerge w:val="restart"/>
            <w:shd w:val="clear" w:color="auto" w:fill="CCCCCC" w:themeFill="text1" w:themeFillTint="33"/>
          </w:tcPr>
          <w:p w14:paraId="63683E79"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以太网</w:t>
            </w:r>
            <w:r>
              <w:rPr>
                <w:sz w:val="20"/>
              </w:rPr>
              <w:t>接口速率</w:t>
            </w:r>
          </w:p>
        </w:tc>
        <w:tc>
          <w:tcPr>
            <w:tcW w:w="1843" w:type="dxa"/>
            <w:shd w:val="clear" w:color="auto" w:fill="CCCCCC" w:themeFill="text1" w:themeFillTint="33"/>
          </w:tcPr>
          <w:p w14:paraId="3131A17E"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绿</w:t>
            </w:r>
          </w:p>
        </w:tc>
        <w:tc>
          <w:tcPr>
            <w:tcW w:w="5193" w:type="dxa"/>
            <w:shd w:val="clear" w:color="auto" w:fill="CCCCCC" w:themeFill="text1" w:themeFillTint="33"/>
          </w:tcPr>
          <w:p w14:paraId="580D2A13"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接口以</w:t>
            </w:r>
            <w:r>
              <w:rPr>
                <w:rFonts w:hint="eastAsia"/>
                <w:sz w:val="20"/>
              </w:rPr>
              <w:t>1Gbp</w:t>
            </w:r>
            <w:r>
              <w:rPr>
                <w:rFonts w:hint="eastAsia"/>
                <w:sz w:val="20"/>
              </w:rPr>
              <w:t>速率连接</w:t>
            </w:r>
          </w:p>
        </w:tc>
      </w:tr>
      <w:tr w:rsidR="00CA7BAE" w14:paraId="1F815566" w14:textId="77777777" w:rsidTr="00CA7BAE">
        <w:trPr>
          <w:trHeight w:val="270"/>
        </w:trPr>
        <w:tc>
          <w:tcPr>
            <w:cnfStyle w:val="001000000000" w:firstRow="0" w:lastRow="0" w:firstColumn="1" w:lastColumn="0" w:oddVBand="0" w:evenVBand="0" w:oddHBand="0" w:evenHBand="0" w:firstRowFirstColumn="0" w:firstRowLastColumn="0" w:lastRowFirstColumn="0" w:lastRowLastColumn="0"/>
            <w:tcW w:w="562" w:type="dxa"/>
            <w:vMerge/>
          </w:tcPr>
          <w:p w14:paraId="77C8AA5A" w14:textId="77777777" w:rsidR="00CA7BAE" w:rsidRDefault="00CA7BAE">
            <w:pPr>
              <w:rPr>
                <w:b w:val="0"/>
                <w:sz w:val="20"/>
              </w:rPr>
            </w:pPr>
          </w:p>
        </w:tc>
        <w:tc>
          <w:tcPr>
            <w:tcW w:w="1418" w:type="dxa"/>
            <w:vMerge/>
          </w:tcPr>
          <w:p w14:paraId="683C3754" w14:textId="77777777" w:rsidR="00CA7BAE" w:rsidRDefault="00CA7BAE">
            <w:pPr>
              <w:jc w:val="center"/>
              <w:cnfStyle w:val="000000000000" w:firstRow="0" w:lastRow="0" w:firstColumn="0" w:lastColumn="0" w:oddVBand="0" w:evenVBand="0" w:oddHBand="0" w:evenHBand="0" w:firstRowFirstColumn="0" w:firstRowLastColumn="0" w:lastRowFirstColumn="0" w:lastRowLastColumn="0"/>
              <w:rPr>
                <w:sz w:val="20"/>
              </w:rPr>
            </w:pPr>
          </w:p>
        </w:tc>
        <w:tc>
          <w:tcPr>
            <w:tcW w:w="1843" w:type="dxa"/>
          </w:tcPr>
          <w:p w14:paraId="69237C70"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黄</w:t>
            </w:r>
          </w:p>
        </w:tc>
        <w:tc>
          <w:tcPr>
            <w:tcW w:w="5193" w:type="dxa"/>
          </w:tcPr>
          <w:p w14:paraId="1169B63F"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接口以</w:t>
            </w:r>
            <w:r>
              <w:rPr>
                <w:rFonts w:hint="eastAsia"/>
                <w:sz w:val="20"/>
              </w:rPr>
              <w:t>100Mbp</w:t>
            </w:r>
            <w:r>
              <w:rPr>
                <w:rFonts w:hint="eastAsia"/>
                <w:sz w:val="20"/>
              </w:rPr>
              <w:t>速率连接</w:t>
            </w:r>
          </w:p>
        </w:tc>
      </w:tr>
      <w:tr w:rsidR="00CA7BAE" w14:paraId="026F1358" w14:textId="77777777" w:rsidTr="00CA7BAE">
        <w:trPr>
          <w:trHeight w:val="270"/>
        </w:trPr>
        <w:tc>
          <w:tcPr>
            <w:cnfStyle w:val="001000000000" w:firstRow="0" w:lastRow="0" w:firstColumn="1" w:lastColumn="0" w:oddVBand="0" w:evenVBand="0" w:oddHBand="0" w:evenHBand="0" w:firstRowFirstColumn="0" w:firstRowLastColumn="0" w:lastRowFirstColumn="0" w:lastRowLastColumn="0"/>
            <w:tcW w:w="562" w:type="dxa"/>
            <w:vMerge/>
            <w:shd w:val="clear" w:color="auto" w:fill="CCCCCC" w:themeFill="text1" w:themeFillTint="33"/>
          </w:tcPr>
          <w:p w14:paraId="3FB5DA9C" w14:textId="77777777" w:rsidR="00CA7BAE" w:rsidRDefault="00CA7BAE">
            <w:pPr>
              <w:rPr>
                <w:b w:val="0"/>
                <w:sz w:val="20"/>
              </w:rPr>
            </w:pPr>
          </w:p>
        </w:tc>
        <w:tc>
          <w:tcPr>
            <w:tcW w:w="1418" w:type="dxa"/>
            <w:vMerge/>
            <w:shd w:val="clear" w:color="auto" w:fill="CCCCCC" w:themeFill="text1" w:themeFillTint="33"/>
          </w:tcPr>
          <w:p w14:paraId="3E90611F" w14:textId="77777777" w:rsidR="00CA7BAE" w:rsidRDefault="00CA7BAE">
            <w:pPr>
              <w:jc w:val="center"/>
              <w:cnfStyle w:val="000000000000" w:firstRow="0" w:lastRow="0" w:firstColumn="0" w:lastColumn="0" w:oddVBand="0" w:evenVBand="0" w:oddHBand="0" w:evenHBand="0" w:firstRowFirstColumn="0" w:firstRowLastColumn="0" w:lastRowFirstColumn="0" w:lastRowLastColumn="0"/>
              <w:rPr>
                <w:sz w:val="20"/>
              </w:rPr>
            </w:pPr>
          </w:p>
        </w:tc>
        <w:tc>
          <w:tcPr>
            <w:tcW w:w="1843" w:type="dxa"/>
            <w:shd w:val="clear" w:color="auto" w:fill="CCCCCC" w:themeFill="text1" w:themeFillTint="33"/>
          </w:tcPr>
          <w:p w14:paraId="43EAC2EB"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灭</w:t>
            </w:r>
          </w:p>
        </w:tc>
        <w:tc>
          <w:tcPr>
            <w:tcW w:w="5193" w:type="dxa"/>
            <w:shd w:val="clear" w:color="auto" w:fill="CCCCCC" w:themeFill="text1" w:themeFillTint="33"/>
          </w:tcPr>
          <w:p w14:paraId="2044975A"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接口以</w:t>
            </w:r>
            <w:r>
              <w:rPr>
                <w:rFonts w:hint="eastAsia"/>
                <w:sz w:val="20"/>
              </w:rPr>
              <w:t>10Mbps</w:t>
            </w:r>
            <w:r>
              <w:rPr>
                <w:rFonts w:hint="eastAsia"/>
                <w:sz w:val="20"/>
              </w:rPr>
              <w:t>速率连接或未连接</w:t>
            </w:r>
          </w:p>
        </w:tc>
      </w:tr>
      <w:tr w:rsidR="00CA7BAE" w14:paraId="5F412ED4" w14:textId="77777777" w:rsidTr="00CA7BAE">
        <w:trPr>
          <w:trHeight w:val="280"/>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7A45BA8E" w14:textId="77777777" w:rsidR="00CA7BAE" w:rsidRDefault="000B6C3B">
            <w:pPr>
              <w:rPr>
                <w:b w:val="0"/>
                <w:sz w:val="20"/>
              </w:rPr>
            </w:pPr>
            <w:r>
              <w:rPr>
                <w:b w:val="0"/>
                <w:sz w:val="20"/>
              </w:rPr>
              <w:t>7</w:t>
            </w:r>
          </w:p>
        </w:tc>
        <w:tc>
          <w:tcPr>
            <w:tcW w:w="1418" w:type="dxa"/>
            <w:vMerge w:val="restart"/>
          </w:tcPr>
          <w:p w14:paraId="6012E481"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SFP</w:t>
            </w:r>
            <w:r>
              <w:rPr>
                <w:sz w:val="20"/>
              </w:rPr>
              <w:t>和</w:t>
            </w:r>
            <w:r>
              <w:rPr>
                <w:rFonts w:hint="eastAsia"/>
                <w:sz w:val="20"/>
              </w:rPr>
              <w:t>S</w:t>
            </w:r>
            <w:r>
              <w:rPr>
                <w:sz w:val="20"/>
              </w:rPr>
              <w:t>FP</w:t>
            </w:r>
            <w:r>
              <w:rPr>
                <w:rFonts w:hint="eastAsia"/>
                <w:sz w:val="20"/>
              </w:rPr>
              <w:t>+</w:t>
            </w:r>
            <w:r>
              <w:rPr>
                <w:sz w:val="20"/>
              </w:rPr>
              <w:t>接口</w:t>
            </w:r>
          </w:p>
          <w:p w14:paraId="4FD510A3" w14:textId="77777777" w:rsidR="00CA7BAE" w:rsidRDefault="00CA7BAE">
            <w:pPr>
              <w:cnfStyle w:val="000000000000" w:firstRow="0" w:lastRow="0" w:firstColumn="0" w:lastColumn="0" w:oddVBand="0" w:evenVBand="0" w:oddHBand="0" w:evenHBand="0" w:firstRowFirstColumn="0" w:firstRowLastColumn="0" w:lastRowFirstColumn="0" w:lastRowLastColumn="0"/>
              <w:rPr>
                <w:sz w:val="20"/>
              </w:rPr>
            </w:pPr>
          </w:p>
        </w:tc>
        <w:tc>
          <w:tcPr>
            <w:tcW w:w="1843" w:type="dxa"/>
          </w:tcPr>
          <w:p w14:paraId="3BEC2D02"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绿</w:t>
            </w:r>
          </w:p>
        </w:tc>
        <w:tc>
          <w:tcPr>
            <w:tcW w:w="5193" w:type="dxa"/>
          </w:tcPr>
          <w:p w14:paraId="6E877FDD"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接口启用</w:t>
            </w:r>
          </w:p>
        </w:tc>
      </w:tr>
      <w:tr w:rsidR="00CA7BAE" w14:paraId="5A9DFCC3" w14:textId="77777777" w:rsidTr="00CA7BAE">
        <w:trPr>
          <w:trHeight w:val="280"/>
        </w:trPr>
        <w:tc>
          <w:tcPr>
            <w:cnfStyle w:val="001000000000" w:firstRow="0" w:lastRow="0" w:firstColumn="1" w:lastColumn="0" w:oddVBand="0" w:evenVBand="0" w:oddHBand="0" w:evenHBand="0" w:firstRowFirstColumn="0" w:firstRowLastColumn="0" w:lastRowFirstColumn="0" w:lastRowLastColumn="0"/>
            <w:tcW w:w="562" w:type="dxa"/>
            <w:vMerge/>
            <w:shd w:val="clear" w:color="auto" w:fill="CCCCCC" w:themeFill="text1" w:themeFillTint="33"/>
          </w:tcPr>
          <w:p w14:paraId="62AE6A6F" w14:textId="77777777" w:rsidR="00CA7BAE" w:rsidRDefault="00CA7BAE">
            <w:pPr>
              <w:rPr>
                <w:b w:val="0"/>
                <w:sz w:val="20"/>
              </w:rPr>
            </w:pPr>
          </w:p>
        </w:tc>
        <w:tc>
          <w:tcPr>
            <w:tcW w:w="1418" w:type="dxa"/>
            <w:vMerge/>
            <w:shd w:val="clear" w:color="auto" w:fill="CCCCCC" w:themeFill="text1" w:themeFillTint="33"/>
          </w:tcPr>
          <w:p w14:paraId="583601FC" w14:textId="77777777" w:rsidR="00CA7BAE" w:rsidRDefault="00CA7BAE">
            <w:pPr>
              <w:jc w:val="center"/>
              <w:cnfStyle w:val="000000000000" w:firstRow="0" w:lastRow="0" w:firstColumn="0" w:lastColumn="0" w:oddVBand="0" w:evenVBand="0" w:oddHBand="0" w:evenHBand="0" w:firstRowFirstColumn="0" w:firstRowLastColumn="0" w:lastRowFirstColumn="0" w:lastRowLastColumn="0"/>
              <w:rPr>
                <w:sz w:val="20"/>
              </w:rPr>
            </w:pPr>
          </w:p>
        </w:tc>
        <w:tc>
          <w:tcPr>
            <w:tcW w:w="1843" w:type="dxa"/>
            <w:shd w:val="clear" w:color="auto" w:fill="CCCCCC" w:themeFill="text1" w:themeFillTint="33"/>
          </w:tcPr>
          <w:p w14:paraId="2AF6FC56"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闪</w:t>
            </w:r>
          </w:p>
        </w:tc>
        <w:tc>
          <w:tcPr>
            <w:tcW w:w="5193" w:type="dxa"/>
            <w:shd w:val="clear" w:color="auto" w:fill="CCCCCC" w:themeFill="text1" w:themeFillTint="33"/>
          </w:tcPr>
          <w:p w14:paraId="603B3646"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接口正在发送</w:t>
            </w:r>
            <w:r>
              <w:rPr>
                <w:rFonts w:hint="eastAsia"/>
                <w:sz w:val="20"/>
              </w:rPr>
              <w:t>/</w:t>
            </w:r>
            <w:r>
              <w:rPr>
                <w:rFonts w:hint="eastAsia"/>
                <w:sz w:val="20"/>
              </w:rPr>
              <w:t>接收数据</w:t>
            </w:r>
          </w:p>
        </w:tc>
      </w:tr>
      <w:tr w:rsidR="00CA7BAE" w14:paraId="31D53E6B" w14:textId="77777777" w:rsidTr="00CA7BAE">
        <w:trPr>
          <w:trHeight w:val="280"/>
        </w:trPr>
        <w:tc>
          <w:tcPr>
            <w:cnfStyle w:val="001000000000" w:firstRow="0" w:lastRow="0" w:firstColumn="1" w:lastColumn="0" w:oddVBand="0" w:evenVBand="0" w:oddHBand="0" w:evenHBand="0" w:firstRowFirstColumn="0" w:firstRowLastColumn="0" w:lastRowFirstColumn="0" w:lastRowLastColumn="0"/>
            <w:tcW w:w="562" w:type="dxa"/>
            <w:vMerge/>
          </w:tcPr>
          <w:p w14:paraId="79F69CCD" w14:textId="77777777" w:rsidR="00CA7BAE" w:rsidRDefault="00CA7BAE">
            <w:pPr>
              <w:rPr>
                <w:b w:val="0"/>
                <w:sz w:val="20"/>
              </w:rPr>
            </w:pPr>
          </w:p>
        </w:tc>
        <w:tc>
          <w:tcPr>
            <w:tcW w:w="1418" w:type="dxa"/>
            <w:vMerge/>
          </w:tcPr>
          <w:p w14:paraId="04EA6E1F" w14:textId="77777777" w:rsidR="00CA7BAE" w:rsidRDefault="00CA7BAE">
            <w:pPr>
              <w:jc w:val="center"/>
              <w:cnfStyle w:val="000000000000" w:firstRow="0" w:lastRow="0" w:firstColumn="0" w:lastColumn="0" w:oddVBand="0" w:evenVBand="0" w:oddHBand="0" w:evenHBand="0" w:firstRowFirstColumn="0" w:firstRowLastColumn="0" w:lastRowFirstColumn="0" w:lastRowLastColumn="0"/>
              <w:rPr>
                <w:sz w:val="20"/>
              </w:rPr>
            </w:pPr>
          </w:p>
        </w:tc>
        <w:tc>
          <w:tcPr>
            <w:tcW w:w="1843" w:type="dxa"/>
          </w:tcPr>
          <w:p w14:paraId="308F424D"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灭</w:t>
            </w:r>
          </w:p>
        </w:tc>
        <w:tc>
          <w:tcPr>
            <w:tcW w:w="5193" w:type="dxa"/>
          </w:tcPr>
          <w:p w14:paraId="02EF4FCE" w14:textId="77777777" w:rsidR="00CA7BAE" w:rsidRDefault="000B6C3B">
            <w:pPr>
              <w:jc w:val="center"/>
              <w:cnfStyle w:val="000000000000" w:firstRow="0" w:lastRow="0" w:firstColumn="0" w:lastColumn="0" w:oddVBand="0" w:evenVBand="0" w:oddHBand="0" w:evenHBand="0" w:firstRowFirstColumn="0" w:firstRowLastColumn="0" w:lastRowFirstColumn="0" w:lastRowLastColumn="0"/>
              <w:rPr>
                <w:sz w:val="20"/>
              </w:rPr>
            </w:pPr>
            <w:r>
              <w:rPr>
                <w:sz w:val="20"/>
              </w:rPr>
              <w:t>接口未启用</w:t>
            </w:r>
          </w:p>
        </w:tc>
      </w:tr>
    </w:tbl>
    <w:p w14:paraId="5CC86BA2" w14:textId="77777777" w:rsidR="00CA7BAE" w:rsidRDefault="00CA7BAE">
      <w:pPr>
        <w:rPr>
          <w:rFonts w:ascii="Tahoma" w:hAnsi="Tahoma"/>
          <w:kern w:val="2"/>
          <w:sz w:val="24"/>
        </w:rPr>
      </w:pPr>
    </w:p>
    <w:p w14:paraId="0FD611C0" w14:textId="77777777" w:rsidR="00CA7BAE" w:rsidRDefault="00CA7BAE">
      <w:pPr>
        <w:pStyle w:val="Block"/>
        <w:spacing w:before="120" w:after="120"/>
      </w:pPr>
    </w:p>
    <w:p w14:paraId="2273BBCF" w14:textId="77777777" w:rsidR="00CA7BAE" w:rsidRDefault="000B6C3B">
      <w:pPr>
        <w:pStyle w:val="instruction"/>
        <w:spacing w:before="120" w:afterLines="0" w:after="0"/>
      </w:pPr>
      <w:r>
        <w:rPr>
          <w:rFonts w:hint="eastAsia"/>
        </w:rPr>
        <w:t>监控命令请参见</w:t>
      </w:r>
      <w:r>
        <w:rPr>
          <w:rFonts w:hint="eastAsia"/>
        </w:rPr>
        <w:t>TN-SG5000(</w:t>
      </w:r>
      <w:r>
        <w:rPr>
          <w:rFonts w:hint="eastAsia"/>
        </w:rPr>
        <w:t>万兆</w:t>
      </w:r>
      <w:r>
        <w:rPr>
          <w:rFonts w:hint="eastAsia"/>
        </w:rPr>
        <w:t>)V5.0</w:t>
      </w:r>
      <w:r>
        <w:rPr>
          <w:rFonts w:hint="eastAsia"/>
        </w:rPr>
        <w:t>的《配置指南》。</w:t>
      </w:r>
    </w:p>
    <w:p w14:paraId="4CF8AB7F" w14:textId="77777777" w:rsidR="00CA7BAE" w:rsidRDefault="000B6C3B">
      <w:pPr>
        <w:pStyle w:val="instruction"/>
        <w:spacing w:before="120" w:afterLines="0" w:after="0"/>
      </w:pPr>
      <w:r>
        <w:rPr>
          <w:rFonts w:hint="eastAsia"/>
        </w:rPr>
        <w:t>TN-SG5000(</w:t>
      </w:r>
      <w:r>
        <w:rPr>
          <w:rFonts w:hint="eastAsia"/>
        </w:rPr>
        <w:t>万兆</w:t>
      </w:r>
      <w:r>
        <w:rPr>
          <w:rFonts w:hint="eastAsia"/>
        </w:rPr>
        <w:t>)V5.0</w:t>
      </w:r>
      <w:r>
        <w:rPr>
          <w:rFonts w:hint="eastAsia"/>
        </w:rPr>
        <w:t>支持远程维护。如果</w:t>
      </w:r>
      <w:r>
        <w:rPr>
          <w:rFonts w:hint="eastAsia"/>
        </w:rPr>
        <w:t>TN-SG5000(</w:t>
      </w:r>
      <w:r>
        <w:rPr>
          <w:rFonts w:hint="eastAsia"/>
        </w:rPr>
        <w:t>万兆</w:t>
      </w:r>
      <w:r>
        <w:rPr>
          <w:rFonts w:hint="eastAsia"/>
        </w:rPr>
        <w:t>)V5.0</w:t>
      </w:r>
      <w:r>
        <w:rPr>
          <w:rFonts w:hint="eastAsia"/>
        </w:rPr>
        <w:t>和</w:t>
      </w:r>
      <w:r>
        <w:t>Internet</w:t>
      </w:r>
      <w:r>
        <w:rPr>
          <w:rFonts w:hint="eastAsia"/>
        </w:rPr>
        <w:t>相连，用户就可以以</w:t>
      </w:r>
      <w:r>
        <w:t>Telnet</w:t>
      </w:r>
      <w:r>
        <w:rPr>
          <w:rFonts w:hint="eastAsia"/>
        </w:rPr>
        <w:t>方式登陆到</w:t>
      </w:r>
      <w:r>
        <w:rPr>
          <w:rFonts w:hint="eastAsia"/>
        </w:rPr>
        <w:t>TN-SG5000(</w:t>
      </w:r>
      <w:r>
        <w:rPr>
          <w:rFonts w:hint="eastAsia"/>
        </w:rPr>
        <w:t>万兆</w:t>
      </w:r>
      <w:r>
        <w:rPr>
          <w:rFonts w:hint="eastAsia"/>
        </w:rPr>
        <w:t>)V5.0</w:t>
      </w:r>
      <w:r>
        <w:rPr>
          <w:rFonts w:hint="eastAsia"/>
        </w:rPr>
        <w:t>上，通过操作各种监控命令，远程维护</w:t>
      </w:r>
      <w:r>
        <w:rPr>
          <w:rFonts w:hint="eastAsia"/>
        </w:rPr>
        <w:t>TN-SG5000(</w:t>
      </w:r>
      <w:r>
        <w:rPr>
          <w:rFonts w:hint="eastAsia"/>
        </w:rPr>
        <w:t>万兆</w:t>
      </w:r>
      <w:r>
        <w:rPr>
          <w:rFonts w:hint="eastAsia"/>
        </w:rPr>
        <w:t>)V5.0</w:t>
      </w:r>
      <w:r>
        <w:rPr>
          <w:rFonts w:hint="eastAsia"/>
        </w:rPr>
        <w:t>。</w:t>
      </w:r>
    </w:p>
    <w:p w14:paraId="7AD802EC" w14:textId="77777777" w:rsidR="00CA7BAE" w:rsidRDefault="000B6C3B">
      <w:pPr>
        <w:pStyle w:val="21"/>
        <w:spacing w:before="240" w:afterLines="0" w:after="120"/>
        <w:ind w:left="1248"/>
      </w:pPr>
      <w:bookmarkStart w:id="296" w:name="_Toc322352650"/>
      <w:bookmarkStart w:id="297" w:name="_Toc264981306"/>
      <w:bookmarkStart w:id="298" w:name="_Toc170132488"/>
      <w:bookmarkStart w:id="299" w:name="_Toc118528862"/>
      <w:bookmarkStart w:id="300" w:name="_Toc257048624"/>
      <w:r>
        <w:rPr>
          <w:rFonts w:hint="eastAsia"/>
        </w:rPr>
        <w:t>硬件维护</w:t>
      </w:r>
      <w:bookmarkEnd w:id="296"/>
      <w:bookmarkEnd w:id="297"/>
      <w:bookmarkEnd w:id="298"/>
      <w:bookmarkEnd w:id="299"/>
      <w:bookmarkEnd w:id="300"/>
    </w:p>
    <w:p w14:paraId="4BF50521" w14:textId="77777777" w:rsidR="00CA7BAE" w:rsidRDefault="000B6C3B">
      <w:pPr>
        <w:pStyle w:val="Block"/>
        <w:spacing w:before="120" w:after="120"/>
      </w:pPr>
      <w:bookmarkStart w:id="301" w:name="_Toc257048627"/>
      <w:bookmarkStart w:id="302" w:name="_Toc170132491"/>
      <w:bookmarkStart w:id="303" w:name="_Toc322352653"/>
      <w:bookmarkStart w:id="304" w:name="_Toc264981310"/>
      <w:bookmarkStart w:id="305" w:name="_Toc118528865"/>
      <w:r>
        <w:rPr>
          <w:rFonts w:hint="eastAsia"/>
        </w:rPr>
        <w:t>电源的维护</w:t>
      </w:r>
      <w:bookmarkEnd w:id="301"/>
      <w:bookmarkEnd w:id="302"/>
      <w:bookmarkEnd w:id="303"/>
      <w:bookmarkEnd w:id="304"/>
      <w:bookmarkEnd w:id="305"/>
    </w:p>
    <w:p w14:paraId="11D2A453" w14:textId="77777777" w:rsidR="00CA7BAE" w:rsidRDefault="000B6C3B">
      <w:pPr>
        <w:pStyle w:val="text"/>
        <w:spacing w:before="120" w:after="120"/>
      </w:pPr>
      <w:r>
        <w:rPr>
          <w:rFonts w:hint="eastAsia"/>
        </w:rPr>
        <w:t>电源发生故障时，只需断开电源连线，松开电源模块上两个面板螺钉，拔出电源模块，然后换上合格的电源模块，并锁上面板螺钉，再连上电源线。</w:t>
      </w:r>
    </w:p>
    <w:p w14:paraId="58F6B5C1" w14:textId="77777777" w:rsidR="00CA7BAE" w:rsidRDefault="00CA7BAE">
      <w:pPr>
        <w:rPr>
          <w:rFonts w:ascii="Tahoma" w:hAnsi="Tahoma"/>
          <w:kern w:val="2"/>
          <w:sz w:val="24"/>
        </w:rPr>
      </w:pPr>
    </w:p>
    <w:p w14:paraId="0BA79066" w14:textId="77777777" w:rsidR="00CA7BAE" w:rsidRDefault="000B6C3B">
      <w:pPr>
        <w:pStyle w:val="1"/>
        <w:spacing w:before="360" w:after="240"/>
      </w:pPr>
      <w:r>
        <w:t>安装中的故障处理</w:t>
      </w:r>
      <w:bookmarkEnd w:id="18"/>
      <w:bookmarkEnd w:id="19"/>
      <w:bookmarkEnd w:id="20"/>
      <w:bookmarkEnd w:id="21"/>
    </w:p>
    <w:p w14:paraId="365B4005" w14:textId="77777777" w:rsidR="00CA7BAE" w:rsidRDefault="000B6C3B">
      <w:pPr>
        <w:pStyle w:val="21"/>
        <w:spacing w:before="240" w:after="120"/>
      </w:pPr>
      <w:bookmarkStart w:id="306" w:name="_Toc264981313"/>
      <w:bookmarkStart w:id="307" w:name="_Toc214958667"/>
      <w:bookmarkStart w:id="308" w:name="_Toc322352657"/>
      <w:r>
        <w:t>安装故障排查通用流程</w:t>
      </w:r>
      <w:bookmarkEnd w:id="306"/>
      <w:bookmarkEnd w:id="307"/>
      <w:bookmarkEnd w:id="308"/>
    </w:p>
    <w:p w14:paraId="65B3C4AC" w14:textId="77777777" w:rsidR="00CA7BAE" w:rsidRDefault="000B6C3B">
      <w:pPr>
        <w:autoSpaceDE w:val="0"/>
        <w:autoSpaceDN w:val="0"/>
        <w:adjustRightInd w:val="0"/>
        <w:ind w:left="210"/>
        <w:jc w:val="left"/>
        <w:rPr>
          <w:szCs w:val="21"/>
        </w:rPr>
      </w:pPr>
      <w:r>
        <w:rPr>
          <w:noProof/>
          <w:szCs w:val="21"/>
          <w:lang w:val="en-GB"/>
        </w:rPr>
        <mc:AlternateContent>
          <mc:Choice Requires="wpc">
            <w:drawing>
              <wp:inline distT="0" distB="0" distL="0" distR="0" wp14:anchorId="52CC82F7" wp14:editId="0AC92FED">
                <wp:extent cx="5467350" cy="4276725"/>
                <wp:effectExtent l="0" t="0" r="0" b="0"/>
                <wp:docPr id="92" name="画布 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1" name="AutoShape 4"/>
                        <wps:cNvSpPr>
                          <a:spLocks noChangeArrowheads="1"/>
                        </wps:cNvSpPr>
                        <wps:spPr bwMode="auto">
                          <a:xfrm>
                            <a:off x="1571625" y="198120"/>
                            <a:ext cx="2286000" cy="297180"/>
                          </a:xfrm>
                          <a:prstGeom prst="flowChartPreparation">
                            <a:avLst/>
                          </a:prstGeom>
                          <a:solidFill>
                            <a:srgbClr val="FFFFFF"/>
                          </a:solidFill>
                          <a:ln w="9525">
                            <a:solidFill>
                              <a:srgbClr val="000000"/>
                            </a:solidFill>
                            <a:miter lim="800000"/>
                          </a:ln>
                        </wps:spPr>
                        <wps:txbx>
                          <w:txbxContent>
                            <w:p w14:paraId="3F89938C" w14:textId="77777777" w:rsidR="00CA7BAE" w:rsidRDefault="000B6C3B">
                              <w:pPr>
                                <w:pStyle w:val="tabletext"/>
                                <w:jc w:val="center"/>
                              </w:pPr>
                              <w:r>
                                <w:rPr>
                                  <w:rFonts w:hint="eastAsia"/>
                                </w:rPr>
                                <w:t>安装后工作不正常</w:t>
                              </w:r>
                            </w:p>
                          </w:txbxContent>
                        </wps:txbx>
                        <wps:bodyPr rot="0" vert="horz" wrap="square" lIns="91440" tIns="45720" rIns="91440" bIns="45720" anchor="t" anchorCtr="0" upright="1">
                          <a:noAutofit/>
                        </wps:bodyPr>
                      </wps:wsp>
                      <wps:wsp>
                        <wps:cNvPr id="72" name="Line 5"/>
                        <wps:cNvCnPr/>
                        <wps:spPr bwMode="auto">
                          <a:xfrm>
                            <a:off x="2714625" y="495300"/>
                            <a:ext cx="1270" cy="198120"/>
                          </a:xfrm>
                          <a:prstGeom prst="line">
                            <a:avLst/>
                          </a:prstGeom>
                          <a:noFill/>
                          <a:ln w="9525">
                            <a:solidFill>
                              <a:srgbClr val="000000"/>
                            </a:solidFill>
                            <a:round/>
                            <a:tailEnd type="triangle" w="med" len="med"/>
                          </a:ln>
                        </wps:spPr>
                        <wps:bodyPr/>
                      </wps:wsp>
                      <wps:wsp>
                        <wps:cNvPr id="73" name="Text Box 6"/>
                        <wps:cNvSpPr txBox="1">
                          <a:spLocks noChangeArrowheads="1"/>
                        </wps:cNvSpPr>
                        <wps:spPr bwMode="auto">
                          <a:xfrm>
                            <a:off x="1743075" y="693420"/>
                            <a:ext cx="1943100" cy="297180"/>
                          </a:xfrm>
                          <a:prstGeom prst="rect">
                            <a:avLst/>
                          </a:prstGeom>
                          <a:solidFill>
                            <a:srgbClr val="FFFFFF"/>
                          </a:solidFill>
                          <a:ln w="9525">
                            <a:solidFill>
                              <a:srgbClr val="000000"/>
                            </a:solidFill>
                            <a:miter lim="800000"/>
                          </a:ln>
                        </wps:spPr>
                        <wps:txbx>
                          <w:txbxContent>
                            <w:p w14:paraId="1CD6FAD1" w14:textId="77777777" w:rsidR="00CA7BAE" w:rsidRDefault="000B6C3B">
                              <w:pPr>
                                <w:pStyle w:val="tabletext"/>
                                <w:jc w:val="center"/>
                              </w:pPr>
                              <w:r>
                                <w:rPr>
                                  <w:rFonts w:hint="eastAsia"/>
                                </w:rPr>
                                <w:t>检查机柜安装是否正常</w:t>
                              </w:r>
                            </w:p>
                          </w:txbxContent>
                        </wps:txbx>
                        <wps:bodyPr rot="0" vert="horz" wrap="square" lIns="91440" tIns="45720" rIns="91440" bIns="45720" anchor="t" anchorCtr="0" upright="1">
                          <a:noAutofit/>
                        </wps:bodyPr>
                      </wps:wsp>
                      <wps:wsp>
                        <wps:cNvPr id="74" name="Line 7"/>
                        <wps:cNvCnPr/>
                        <wps:spPr bwMode="auto">
                          <a:xfrm>
                            <a:off x="2714625" y="990600"/>
                            <a:ext cx="1270" cy="198120"/>
                          </a:xfrm>
                          <a:prstGeom prst="line">
                            <a:avLst/>
                          </a:prstGeom>
                          <a:noFill/>
                          <a:ln w="9525">
                            <a:solidFill>
                              <a:srgbClr val="000000"/>
                            </a:solidFill>
                            <a:round/>
                            <a:tailEnd type="triangle" w="med" len="med"/>
                          </a:ln>
                        </wps:spPr>
                        <wps:bodyPr/>
                      </wps:wsp>
                      <wps:wsp>
                        <wps:cNvPr id="75" name="Text Box 8"/>
                        <wps:cNvSpPr txBox="1">
                          <a:spLocks noChangeArrowheads="1"/>
                        </wps:cNvSpPr>
                        <wps:spPr bwMode="auto">
                          <a:xfrm>
                            <a:off x="1743075" y="1188720"/>
                            <a:ext cx="1943100" cy="295910"/>
                          </a:xfrm>
                          <a:prstGeom prst="rect">
                            <a:avLst/>
                          </a:prstGeom>
                          <a:solidFill>
                            <a:srgbClr val="FFFFFF"/>
                          </a:solidFill>
                          <a:ln w="9525">
                            <a:solidFill>
                              <a:srgbClr val="000000"/>
                            </a:solidFill>
                            <a:miter lim="800000"/>
                          </a:ln>
                        </wps:spPr>
                        <wps:txbx>
                          <w:txbxContent>
                            <w:p w14:paraId="639C02F1" w14:textId="77777777" w:rsidR="00CA7BAE" w:rsidRDefault="000B6C3B">
                              <w:pPr>
                                <w:pStyle w:val="tabletext"/>
                                <w:jc w:val="center"/>
                              </w:pPr>
                              <w:r>
                                <w:rPr>
                                  <w:rFonts w:hint="eastAsia"/>
                                </w:rPr>
                                <w:t>检查设备是否正确安装到机柜中</w:t>
                              </w:r>
                            </w:p>
                          </w:txbxContent>
                        </wps:txbx>
                        <wps:bodyPr rot="0" vert="horz" wrap="square" lIns="91440" tIns="45720" rIns="91440" bIns="45720" anchor="t" anchorCtr="0" upright="1">
                          <a:noAutofit/>
                        </wps:bodyPr>
                      </wps:wsp>
                      <wps:wsp>
                        <wps:cNvPr id="76" name="Line 9"/>
                        <wps:cNvCnPr/>
                        <wps:spPr bwMode="auto">
                          <a:xfrm>
                            <a:off x="2714625" y="1485900"/>
                            <a:ext cx="1270" cy="198120"/>
                          </a:xfrm>
                          <a:prstGeom prst="line">
                            <a:avLst/>
                          </a:prstGeom>
                          <a:noFill/>
                          <a:ln w="9525">
                            <a:solidFill>
                              <a:srgbClr val="000000"/>
                            </a:solidFill>
                            <a:round/>
                            <a:tailEnd type="triangle" w="med" len="med"/>
                          </a:ln>
                        </wps:spPr>
                        <wps:bodyPr/>
                      </wps:wsp>
                      <wps:wsp>
                        <wps:cNvPr id="77" name="Text Box 10"/>
                        <wps:cNvSpPr txBox="1">
                          <a:spLocks noChangeArrowheads="1"/>
                        </wps:cNvSpPr>
                        <wps:spPr bwMode="auto">
                          <a:xfrm>
                            <a:off x="1743075" y="1684020"/>
                            <a:ext cx="1943100" cy="298450"/>
                          </a:xfrm>
                          <a:prstGeom prst="rect">
                            <a:avLst/>
                          </a:prstGeom>
                          <a:solidFill>
                            <a:srgbClr val="FFFFFF"/>
                          </a:solidFill>
                          <a:ln w="9525">
                            <a:solidFill>
                              <a:srgbClr val="000000"/>
                            </a:solidFill>
                            <a:miter lim="800000"/>
                          </a:ln>
                        </wps:spPr>
                        <wps:txbx>
                          <w:txbxContent>
                            <w:p w14:paraId="25752DBD" w14:textId="77777777" w:rsidR="00CA7BAE" w:rsidRDefault="000B6C3B">
                              <w:pPr>
                                <w:pStyle w:val="tabletext"/>
                                <w:jc w:val="center"/>
                              </w:pPr>
                              <w:r>
                                <w:rPr>
                                  <w:rFonts w:hint="eastAsia"/>
                                </w:rPr>
                                <w:t>检查电源的连线是否正确</w:t>
                              </w:r>
                            </w:p>
                          </w:txbxContent>
                        </wps:txbx>
                        <wps:bodyPr rot="0" vert="horz" wrap="square" lIns="91440" tIns="45720" rIns="91440" bIns="45720" anchor="t" anchorCtr="0" upright="1">
                          <a:noAutofit/>
                        </wps:bodyPr>
                      </wps:wsp>
                      <wps:wsp>
                        <wps:cNvPr id="78" name="Line 11"/>
                        <wps:cNvCnPr/>
                        <wps:spPr bwMode="auto">
                          <a:xfrm>
                            <a:off x="2714625" y="1981200"/>
                            <a:ext cx="1270" cy="198120"/>
                          </a:xfrm>
                          <a:prstGeom prst="line">
                            <a:avLst/>
                          </a:prstGeom>
                          <a:noFill/>
                          <a:ln w="9525">
                            <a:solidFill>
                              <a:srgbClr val="000000"/>
                            </a:solidFill>
                            <a:round/>
                            <a:tailEnd type="triangle" w="med" len="med"/>
                          </a:ln>
                        </wps:spPr>
                        <wps:bodyPr/>
                      </wps:wsp>
                      <wps:wsp>
                        <wps:cNvPr id="79" name="Text Box 12"/>
                        <wps:cNvSpPr txBox="1">
                          <a:spLocks noChangeArrowheads="1"/>
                        </wps:cNvSpPr>
                        <wps:spPr bwMode="auto">
                          <a:xfrm>
                            <a:off x="1743075" y="2179320"/>
                            <a:ext cx="1943100" cy="297815"/>
                          </a:xfrm>
                          <a:prstGeom prst="rect">
                            <a:avLst/>
                          </a:prstGeom>
                          <a:solidFill>
                            <a:srgbClr val="FFFFFF"/>
                          </a:solidFill>
                          <a:ln w="9525">
                            <a:solidFill>
                              <a:srgbClr val="000000"/>
                            </a:solidFill>
                            <a:miter lim="800000"/>
                          </a:ln>
                        </wps:spPr>
                        <wps:txbx>
                          <w:txbxContent>
                            <w:p w14:paraId="10557986" w14:textId="77777777" w:rsidR="00CA7BAE" w:rsidRDefault="000B6C3B">
                              <w:pPr>
                                <w:pStyle w:val="tabletext"/>
                                <w:jc w:val="center"/>
                              </w:pPr>
                              <w:r>
                                <w:rPr>
                                  <w:rFonts w:hint="eastAsia"/>
                                </w:rPr>
                                <w:t>检查电源模块是否安装到位</w:t>
                              </w:r>
                            </w:p>
                          </w:txbxContent>
                        </wps:txbx>
                        <wps:bodyPr rot="0" vert="horz" wrap="square" lIns="91440" tIns="45720" rIns="91440" bIns="45720" anchor="t" anchorCtr="0" upright="1">
                          <a:noAutofit/>
                        </wps:bodyPr>
                      </wps:wsp>
                      <wps:wsp>
                        <wps:cNvPr id="86" name="Line 19"/>
                        <wps:cNvCnPr/>
                        <wps:spPr bwMode="auto">
                          <a:xfrm>
                            <a:off x="2714625" y="2484120"/>
                            <a:ext cx="1270" cy="197485"/>
                          </a:xfrm>
                          <a:prstGeom prst="line">
                            <a:avLst/>
                          </a:prstGeom>
                          <a:noFill/>
                          <a:ln w="9525">
                            <a:solidFill>
                              <a:srgbClr val="000000"/>
                            </a:solidFill>
                            <a:round/>
                            <a:tailEnd type="triangle" w="med" len="med"/>
                          </a:ln>
                        </wps:spPr>
                        <wps:bodyPr/>
                      </wps:wsp>
                      <wps:wsp>
                        <wps:cNvPr id="87" name="Text Box 20"/>
                        <wps:cNvSpPr txBox="1">
                          <a:spLocks noChangeArrowheads="1"/>
                        </wps:cNvSpPr>
                        <wps:spPr bwMode="auto">
                          <a:xfrm>
                            <a:off x="1343025" y="2681605"/>
                            <a:ext cx="2743200" cy="297180"/>
                          </a:xfrm>
                          <a:prstGeom prst="rect">
                            <a:avLst/>
                          </a:prstGeom>
                          <a:solidFill>
                            <a:srgbClr val="FFFFFF"/>
                          </a:solidFill>
                          <a:ln w="9525">
                            <a:solidFill>
                              <a:srgbClr val="000000"/>
                            </a:solidFill>
                            <a:miter lim="800000"/>
                          </a:ln>
                        </wps:spPr>
                        <wps:txbx>
                          <w:txbxContent>
                            <w:p w14:paraId="0B0217D7" w14:textId="77777777" w:rsidR="00CA7BAE" w:rsidRDefault="000B6C3B">
                              <w:pPr>
                                <w:pStyle w:val="tabletext"/>
                                <w:jc w:val="center"/>
                              </w:pPr>
                              <w:r>
                                <w:rPr>
                                  <w:rFonts w:hint="eastAsia"/>
                                </w:rPr>
                                <w:t>检查串口的连接是否正确，串口的参数是否正确</w:t>
                              </w:r>
                            </w:p>
                          </w:txbxContent>
                        </wps:txbx>
                        <wps:bodyPr rot="0" vert="horz" wrap="square" lIns="91440" tIns="45720" rIns="91440" bIns="45720" anchor="t" anchorCtr="0" upright="1">
                          <a:noAutofit/>
                        </wps:bodyPr>
                      </wps:wsp>
                      <wps:wsp>
                        <wps:cNvPr id="88" name="Line 21"/>
                        <wps:cNvCnPr/>
                        <wps:spPr bwMode="auto">
                          <a:xfrm>
                            <a:off x="2714625" y="2978785"/>
                            <a:ext cx="1270" cy="198755"/>
                          </a:xfrm>
                          <a:prstGeom prst="line">
                            <a:avLst/>
                          </a:prstGeom>
                          <a:noFill/>
                          <a:ln w="9525">
                            <a:solidFill>
                              <a:srgbClr val="000000"/>
                            </a:solidFill>
                            <a:round/>
                            <a:tailEnd type="triangle" w="med" len="med"/>
                          </a:ln>
                        </wps:spPr>
                        <wps:bodyPr/>
                      </wps:wsp>
                      <wps:wsp>
                        <wps:cNvPr id="89" name="Text Box 22"/>
                        <wps:cNvSpPr txBox="1">
                          <a:spLocks noChangeArrowheads="1"/>
                        </wps:cNvSpPr>
                        <wps:spPr bwMode="auto">
                          <a:xfrm>
                            <a:off x="1343025" y="3176905"/>
                            <a:ext cx="2743200" cy="297180"/>
                          </a:xfrm>
                          <a:prstGeom prst="rect">
                            <a:avLst/>
                          </a:prstGeom>
                          <a:solidFill>
                            <a:srgbClr val="FFFFFF"/>
                          </a:solidFill>
                          <a:ln w="9525">
                            <a:solidFill>
                              <a:srgbClr val="000000"/>
                            </a:solidFill>
                            <a:miter lim="800000"/>
                          </a:ln>
                        </wps:spPr>
                        <wps:txbx>
                          <w:txbxContent>
                            <w:p w14:paraId="7F8801B1" w14:textId="77777777" w:rsidR="00CA7BAE" w:rsidRDefault="000B6C3B">
                              <w:pPr>
                                <w:pStyle w:val="tabletext"/>
                                <w:jc w:val="center"/>
                              </w:pPr>
                              <w:r>
                                <w:rPr>
                                  <w:rFonts w:hint="eastAsia"/>
                                </w:rPr>
                                <w:t>检查各端口的光纤或电缆的连接是否正确</w:t>
                              </w:r>
                            </w:p>
                          </w:txbxContent>
                        </wps:txbx>
                        <wps:bodyPr rot="0" vert="horz" wrap="square" lIns="91440" tIns="45720" rIns="91440" bIns="45720" anchor="t" anchorCtr="0" upright="1">
                          <a:noAutofit/>
                        </wps:bodyPr>
                      </wps:wsp>
                      <wps:wsp>
                        <wps:cNvPr id="90" name="Line 23"/>
                        <wps:cNvCnPr/>
                        <wps:spPr bwMode="auto">
                          <a:xfrm>
                            <a:off x="2714625" y="3474085"/>
                            <a:ext cx="1270" cy="198120"/>
                          </a:xfrm>
                          <a:prstGeom prst="line">
                            <a:avLst/>
                          </a:prstGeom>
                          <a:noFill/>
                          <a:ln w="9525">
                            <a:solidFill>
                              <a:srgbClr val="000000"/>
                            </a:solidFill>
                            <a:round/>
                            <a:tailEnd type="triangle" w="med" len="med"/>
                          </a:ln>
                        </wps:spPr>
                        <wps:bodyPr/>
                      </wps:wsp>
                      <wps:wsp>
                        <wps:cNvPr id="91" name="AutoShape 24"/>
                        <wps:cNvSpPr>
                          <a:spLocks noChangeArrowheads="1"/>
                        </wps:cNvSpPr>
                        <wps:spPr bwMode="auto">
                          <a:xfrm>
                            <a:off x="1743075" y="3672205"/>
                            <a:ext cx="1933575" cy="495300"/>
                          </a:xfrm>
                          <a:prstGeom prst="roundRect">
                            <a:avLst>
                              <a:gd name="adj" fmla="val 16667"/>
                            </a:avLst>
                          </a:prstGeom>
                          <a:solidFill>
                            <a:srgbClr val="FFFFFF"/>
                          </a:solidFill>
                          <a:ln w="9525">
                            <a:solidFill>
                              <a:srgbClr val="000000"/>
                            </a:solidFill>
                            <a:round/>
                          </a:ln>
                        </wps:spPr>
                        <wps:txbx>
                          <w:txbxContent>
                            <w:p w14:paraId="1F9AE0FA" w14:textId="77777777" w:rsidR="00CA7BAE" w:rsidRDefault="000B6C3B">
                              <w:pPr>
                                <w:pStyle w:val="tabletext"/>
                                <w:jc w:val="center"/>
                              </w:pPr>
                              <w:r>
                                <w:rPr>
                                  <w:rFonts w:hint="eastAsia"/>
                                </w:rPr>
                                <w:t>与清华永新的技术支持联系，检查是否是硬件问题</w:t>
                              </w:r>
                            </w:p>
                          </w:txbxContent>
                        </wps:txbx>
                        <wps:bodyPr rot="0" vert="horz" wrap="square" lIns="91440" tIns="45720" rIns="91440" bIns="45720" anchor="t" anchorCtr="0" upright="1">
                          <a:noAutofit/>
                        </wps:bodyPr>
                      </wps:wsp>
                    </wpc:wpc>
                  </a:graphicData>
                </a:graphic>
              </wp:inline>
            </w:drawing>
          </mc:Choice>
          <mc:Fallback>
            <w:pict>
              <v:group w14:anchorId="52CC82F7" id="画布 92" o:spid="_x0000_s1047" editas="canvas" style="width:430.5pt;height:336.75pt;mso-position-horizontal-relative:char;mso-position-vertical-relative:line" coordsize="54673,42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">
                <v:shape id="_x0000_s1048" type="#_x0000_t75" style="position:absolute;width:54673;height:42767;visibility:visible;mso-wrap-style:square">
                  <v:fill o:detectmouseclick="t"/>
                  <v:path o:connecttype="none"/>
                </v:shape>
                <v:shapetype id="_x0000_t117" coordsize="21600,21600" o:spt="117" path="m4353,l17214,r4386,10800l17214,21600r-12861,l,10800xe">
                  <v:stroke joinstyle="miter"/>
                  <v:path gradientshapeok="t" o:connecttype="rect" textboxrect="4353,0,17214,21600"/>
                </v:shapetype>
                <v:shape id="AutoShape 4" o:spid="_x0000_s1049" type="#_x0000_t117" style="position:absolute;left:15716;top:1981;width:2286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">
                  <v:textbox>
                    <w:txbxContent>
                      <w:p w14:paraId="3F89938C" w14:textId="77777777" w:rsidR="00CA7BAE" w:rsidRDefault="000B6C3B">
                        <w:pPr>
                          <w:pStyle w:val="tabletext"/>
                          <w:jc w:val="center"/>
                        </w:pPr>
                        <w:r>
                          <w:rPr>
                            <w:rFonts w:hint="eastAsia"/>
                          </w:rPr>
                          <w:t>安装后工作不正常</w:t>
                        </w:r>
                      </w:p>
                    </w:txbxContent>
                  </v:textbox>
                </v:shape>
                <v:line id="Line 5" o:spid="_x0000_s1050" style="position:absolute;visibility:visible;mso-wrap-style:square" from="27146,4953" to="27158,6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shape id="Text Box 6" o:spid="_x0000_s1051" type="#_x0000_t202" style="position:absolute;left:17430;top:6934;width:1943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">
                  <v:textbox>
                    <w:txbxContent>
                      <w:p w14:paraId="1CD6FAD1" w14:textId="77777777" w:rsidR="00CA7BAE" w:rsidRDefault="000B6C3B">
                        <w:pPr>
                          <w:pStyle w:val="tabletext"/>
                          <w:jc w:val="center"/>
                        </w:pPr>
                        <w:r>
                          <w:rPr>
                            <w:rFonts w:hint="eastAsia"/>
                          </w:rPr>
                          <w:t>检查机柜安装是否正常</w:t>
                        </w:r>
                      </w:p>
                    </w:txbxContent>
                  </v:textbox>
                </v:shape>
                <v:line id="Line 7" o:spid="_x0000_s1052" style="position:absolute;visibility:visible;mso-wrap-style:square" from="27146,9906" to="27158,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eufxAAAANsAAAAPAAAAZHJzL2Rvd25yZXYueG1sRI9BawIx&#10;FITvgv8hPKE3zVpK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JBd65/EAAAA2wAAAA8A&#10;AAAAAAAAAAAAAAAABwIAAGRycy9kb3ducmV2LnhtbFBLBQYAAAAAAwADALcAAAD4AgAAAAA=&#10;">
                  <v:stroke endarrow="block"/>
                </v:line>
                <v:shape id="Text Box 8" o:spid="_x0000_s1053" type="#_x0000_t202" style="position:absolute;left:17430;top:11887;width:1943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">
                  <v:textbox>
                    <w:txbxContent>
                      <w:p w14:paraId="639C02F1" w14:textId="77777777" w:rsidR="00CA7BAE" w:rsidRDefault="000B6C3B">
                        <w:pPr>
                          <w:pStyle w:val="tabletext"/>
                          <w:jc w:val="center"/>
                        </w:pPr>
                        <w:r>
                          <w:rPr>
                            <w:rFonts w:hint="eastAsia"/>
                          </w:rPr>
                          <w:t>检查设备是否正确安装到机柜中</w:t>
                        </w:r>
                      </w:p>
                    </w:txbxContent>
                  </v:textbox>
                </v:shape>
                <v:line id="Line 9" o:spid="_x0000_s1054" style="position:absolute;visibility:visible;mso-wrap-style:square" from="27146,14859" to="27158,1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">
                  <v:stroke endarrow="block"/>
                </v:line>
                <v:shape id="Text Box 10" o:spid="_x0000_s1055" type="#_x0000_t202" style="position:absolute;left:17430;top:16840;width:1943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">
                  <v:textbox>
                    <w:txbxContent>
                      <w:p w14:paraId="25752DBD" w14:textId="77777777" w:rsidR="00CA7BAE" w:rsidRDefault="000B6C3B">
                        <w:pPr>
                          <w:pStyle w:val="tabletext"/>
                          <w:jc w:val="center"/>
                        </w:pPr>
                        <w:r>
                          <w:rPr>
                            <w:rFonts w:hint="eastAsia"/>
                          </w:rPr>
                          <w:t>检查电源的连线是否正确</w:t>
                        </w:r>
                      </w:p>
                    </w:txbxContent>
                  </v:textbox>
                </v:shape>
                <v:line id="Line 11" o:spid="_x0000_s1056" style="position:absolute;visibility:visible;mso-wrap-style:square" from="27146,19812" to="27158,21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">
                  <v:stroke endarrow="block"/>
                </v:line>
                <v:shape id="Text Box 12" o:spid="_x0000_s1057" type="#_x0000_t202" style="position:absolute;left:17430;top:21793;width:1943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">
                  <v:textbox>
                    <w:txbxContent>
                      <w:p w14:paraId="10557986" w14:textId="77777777" w:rsidR="00CA7BAE" w:rsidRDefault="000B6C3B">
                        <w:pPr>
                          <w:pStyle w:val="tabletext"/>
                          <w:jc w:val="center"/>
                        </w:pPr>
                        <w:r>
                          <w:rPr>
                            <w:rFonts w:hint="eastAsia"/>
                          </w:rPr>
                          <w:t>检查电源模块是否安装到位</w:t>
                        </w:r>
                      </w:p>
                    </w:txbxContent>
                  </v:textbox>
                </v:shape>
                <v:line id="Line 19" o:spid="_x0000_s1058" style="position:absolute;visibility:visible;mso-wrap-style:square" from="27146,24841" to="27158,26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">
                  <v:stroke endarrow="block"/>
                </v:line>
                <v:shape id="Text Box 20" o:spid="_x0000_s1059" type="#_x0000_t202" style="position:absolute;left:13430;top:26816;width:27432;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">
                  <v:textbox>
                    <w:txbxContent>
                      <w:p w14:paraId="0B0217D7" w14:textId="77777777" w:rsidR="00CA7BAE" w:rsidRDefault="000B6C3B">
                        <w:pPr>
                          <w:pStyle w:val="tabletext"/>
                          <w:jc w:val="center"/>
                        </w:pPr>
                        <w:r>
                          <w:rPr>
                            <w:rFonts w:hint="eastAsia"/>
                          </w:rPr>
                          <w:t>检查串口的连接是否正确，串口的参数是否正确</w:t>
                        </w:r>
                      </w:p>
                    </w:txbxContent>
                  </v:textbox>
                </v:shape>
                <v:line id="Line 21" o:spid="_x0000_s1060" style="position:absolute;visibility:visible;mso-wrap-style:square" from="27146,29787" to="27158,3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">
                  <v:stroke endarrow="block"/>
                </v:line>
                <v:shape id="Text Box 22" o:spid="_x0000_s1061" type="#_x0000_t202" style="position:absolute;left:13430;top:31769;width:27432;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">
                  <v:textbox>
                    <w:txbxContent>
                      <w:p w14:paraId="7F8801B1" w14:textId="77777777" w:rsidR="00CA7BAE" w:rsidRDefault="000B6C3B">
                        <w:pPr>
                          <w:pStyle w:val="tabletext"/>
                          <w:jc w:val="center"/>
                        </w:pPr>
                        <w:r>
                          <w:rPr>
                            <w:rFonts w:hint="eastAsia"/>
                          </w:rPr>
                          <w:t>检查各端口的光纤或电缆的连接是否正确</w:t>
                        </w:r>
                      </w:p>
                    </w:txbxContent>
                  </v:textbox>
                </v:shape>
                <v:line id="Line 23" o:spid="_x0000_s1062" style="position:absolute;visibility:visible;mso-wrap-style:square" from="27146,34740" to="27158,36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">
                  <v:stroke endarrow="block"/>
                </v:line>
                <v:roundrect id="AutoShape 24" o:spid="_x0000_s1063" style="position:absolute;left:17430;top:36722;width:19336;height:4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">
                  <v:textbox>
                    <w:txbxContent>
                      <w:p w14:paraId="1F9AE0FA" w14:textId="77777777" w:rsidR="00CA7BAE" w:rsidRDefault="000B6C3B">
                        <w:pPr>
                          <w:pStyle w:val="tabletext"/>
                          <w:jc w:val="center"/>
                        </w:pPr>
                        <w:r>
                          <w:rPr>
                            <w:rFonts w:hint="eastAsia"/>
                          </w:rPr>
                          <w:t>与清华永新的技术支持联系，检查是否是硬件问题</w:t>
                        </w:r>
                      </w:p>
                    </w:txbxContent>
                  </v:textbox>
                </v:roundrect>
                <w10:anchorlock/>
              </v:group>
            </w:pict>
          </mc:Fallback>
        </mc:AlternateContent>
      </w:r>
    </w:p>
    <w:p w14:paraId="3C8CF7EA" w14:textId="77777777" w:rsidR="00CA7BAE" w:rsidRDefault="000B6C3B">
      <w:pPr>
        <w:pStyle w:val="21"/>
        <w:spacing w:before="240" w:after="120"/>
      </w:pPr>
      <w:bookmarkStart w:id="309" w:name="_Toc170132494"/>
      <w:bookmarkStart w:id="310" w:name="_Toc257048630"/>
      <w:bookmarkStart w:id="311" w:name="_Toc264981314"/>
      <w:bookmarkStart w:id="312" w:name="_Toc118528869"/>
      <w:bookmarkStart w:id="313" w:name="_Toc322352658"/>
      <w:r>
        <w:t>常见故障处理</w:t>
      </w:r>
      <w:bookmarkEnd w:id="309"/>
      <w:bookmarkEnd w:id="310"/>
      <w:bookmarkEnd w:id="311"/>
      <w:bookmarkEnd w:id="312"/>
      <w:bookmarkEnd w:id="313"/>
    </w:p>
    <w:p w14:paraId="070FA866" w14:textId="77777777" w:rsidR="00CA7BAE" w:rsidRDefault="000B6C3B">
      <w:pPr>
        <w:pStyle w:val="Block"/>
        <w:spacing w:before="120" w:after="120"/>
      </w:pPr>
      <w:r>
        <w:t>故障</w:t>
      </w:r>
      <w:r>
        <w:t>1</w:t>
      </w:r>
      <w:r>
        <w:t>：</w:t>
      </w:r>
      <w:r>
        <w:t xml:space="preserve"> </w:t>
      </w:r>
      <w:r>
        <w:t>系统登陆密码丢失。</w:t>
      </w:r>
      <w:r>
        <w:t xml:space="preserve"> </w:t>
      </w:r>
    </w:p>
    <w:p w14:paraId="7EBC031A" w14:textId="77777777" w:rsidR="00CA7BAE" w:rsidRDefault="000B6C3B">
      <w:pPr>
        <w:pStyle w:val="text"/>
        <w:spacing w:before="120" w:after="120"/>
      </w:pPr>
      <w:r>
        <w:t>【故障描述】</w:t>
      </w:r>
      <w:r>
        <w:t xml:space="preserve"> </w:t>
      </w:r>
    </w:p>
    <w:p w14:paraId="0DD0098A" w14:textId="77777777" w:rsidR="00CA7BAE" w:rsidRDefault="000B6C3B">
      <w:pPr>
        <w:pStyle w:val="text"/>
        <w:spacing w:before="120" w:after="120"/>
        <w:rPr>
          <w:szCs w:val="21"/>
        </w:rPr>
      </w:pPr>
      <w:r>
        <w:rPr>
          <w:szCs w:val="21"/>
        </w:rPr>
        <w:t>防火墙的系统登陆密码忘记或丢失，无法配置数据。</w:t>
      </w:r>
      <w:r>
        <w:rPr>
          <w:szCs w:val="21"/>
        </w:rPr>
        <w:t xml:space="preserve"> </w:t>
      </w:r>
    </w:p>
    <w:p w14:paraId="010AA7D0" w14:textId="77777777" w:rsidR="00CA7BAE" w:rsidRDefault="000B6C3B">
      <w:pPr>
        <w:pStyle w:val="text"/>
        <w:spacing w:before="120" w:after="120"/>
      </w:pPr>
      <w:r>
        <w:t>【故障处理方法】</w:t>
      </w:r>
    </w:p>
    <w:p w14:paraId="10D47E47" w14:textId="77777777" w:rsidR="00CA7BAE" w:rsidRDefault="000B6C3B">
      <w:pPr>
        <w:pStyle w:val="text"/>
        <w:spacing w:before="120" w:after="120"/>
        <w:rPr>
          <w:szCs w:val="21"/>
        </w:rPr>
      </w:pPr>
      <w:r>
        <w:rPr>
          <w:szCs w:val="21"/>
        </w:rPr>
        <w:t>请与</w:t>
      </w:r>
      <w:r>
        <w:rPr>
          <w:rFonts w:hint="eastAsia"/>
          <w:szCs w:val="21"/>
        </w:rPr>
        <w:t>清华永新</w:t>
      </w:r>
      <w:r>
        <w:rPr>
          <w:szCs w:val="21"/>
        </w:rPr>
        <w:t>客户服务部技术支持联系。</w:t>
      </w:r>
      <w:r>
        <w:rPr>
          <w:szCs w:val="21"/>
        </w:rPr>
        <w:t xml:space="preserve"> </w:t>
      </w:r>
    </w:p>
    <w:p w14:paraId="42FD279C" w14:textId="77777777" w:rsidR="00CA7BAE" w:rsidRDefault="000B6C3B">
      <w:pPr>
        <w:pStyle w:val="Block"/>
        <w:spacing w:before="120" w:after="120"/>
      </w:pPr>
      <w:r>
        <w:t>故障</w:t>
      </w:r>
      <w:r>
        <w:t>2</w:t>
      </w:r>
      <w:r>
        <w:t>：</w:t>
      </w:r>
      <w:r>
        <w:t xml:space="preserve"> </w:t>
      </w:r>
      <w:r>
        <w:t>交流电源模块不能供电。</w:t>
      </w:r>
      <w:r>
        <w:t xml:space="preserve"> </w:t>
      </w:r>
    </w:p>
    <w:p w14:paraId="04E56B66" w14:textId="77777777" w:rsidR="00CA7BAE" w:rsidRDefault="000B6C3B">
      <w:pPr>
        <w:pStyle w:val="text"/>
        <w:spacing w:before="120" w:after="120"/>
        <w:rPr>
          <w:szCs w:val="21"/>
        </w:rPr>
      </w:pPr>
      <w:r>
        <w:t>【故障描述】</w:t>
      </w:r>
      <w:r>
        <w:rPr>
          <w:szCs w:val="21"/>
        </w:rPr>
        <w:t xml:space="preserve"> </w:t>
      </w:r>
    </w:p>
    <w:p w14:paraId="7055CA12" w14:textId="77777777" w:rsidR="00CA7BAE" w:rsidRDefault="000B6C3B">
      <w:pPr>
        <w:pStyle w:val="text"/>
        <w:spacing w:before="120" w:after="120"/>
        <w:rPr>
          <w:szCs w:val="21"/>
        </w:rPr>
      </w:pPr>
      <w:r>
        <w:rPr>
          <w:szCs w:val="21"/>
        </w:rPr>
        <w:t>线卡</w:t>
      </w:r>
      <w:r>
        <w:rPr>
          <w:szCs w:val="21"/>
        </w:rPr>
        <w:t>Status</w:t>
      </w:r>
      <w:r>
        <w:rPr>
          <w:szCs w:val="21"/>
        </w:rPr>
        <w:t>灯不亮</w:t>
      </w:r>
      <w:r>
        <w:rPr>
          <w:rFonts w:hint="eastAsia"/>
          <w:szCs w:val="21"/>
        </w:rPr>
        <w:t>，</w:t>
      </w:r>
      <w:r>
        <w:rPr>
          <w:szCs w:val="21"/>
        </w:rPr>
        <w:t>Power</w:t>
      </w:r>
      <w:r>
        <w:rPr>
          <w:szCs w:val="21"/>
        </w:rPr>
        <w:t>指示灯不亮，风扇不会旋转。</w:t>
      </w:r>
    </w:p>
    <w:p w14:paraId="26360037" w14:textId="77777777" w:rsidR="00CA7BAE" w:rsidRDefault="000B6C3B">
      <w:pPr>
        <w:pStyle w:val="text"/>
        <w:spacing w:before="120" w:after="120"/>
        <w:rPr>
          <w:szCs w:val="21"/>
        </w:rPr>
      </w:pPr>
      <w:r>
        <w:rPr>
          <w:szCs w:val="21"/>
        </w:rPr>
        <w:t>电源模块面板灯不亮。风扇不会旋转。</w:t>
      </w:r>
      <w:r>
        <w:rPr>
          <w:szCs w:val="21"/>
        </w:rPr>
        <w:t xml:space="preserve"> </w:t>
      </w:r>
    </w:p>
    <w:p w14:paraId="00B2F236" w14:textId="77777777" w:rsidR="00CA7BAE" w:rsidRDefault="000B6C3B">
      <w:pPr>
        <w:pStyle w:val="text"/>
        <w:spacing w:before="120" w:after="120"/>
      </w:pPr>
      <w:r>
        <w:t>【故障处理方法】</w:t>
      </w:r>
    </w:p>
    <w:p w14:paraId="6C02A5E1" w14:textId="77777777" w:rsidR="00CA7BAE" w:rsidRDefault="000B6C3B">
      <w:pPr>
        <w:pStyle w:val="text"/>
        <w:spacing w:before="120" w:after="120"/>
        <w:rPr>
          <w:szCs w:val="21"/>
        </w:rPr>
      </w:pPr>
      <w:r>
        <w:rPr>
          <w:szCs w:val="21"/>
        </w:rPr>
        <w:t>首先检查机柜接线是否正确。检查机柜电源插座与电源线的连接是否有松动；检查电源模块与电源线的连接是否有松动；检查电源模块是否安装到位，必要时拔出电源模块。</w:t>
      </w:r>
      <w:r>
        <w:rPr>
          <w:szCs w:val="21"/>
        </w:rPr>
        <w:t xml:space="preserve"> </w:t>
      </w:r>
    </w:p>
    <w:p w14:paraId="3CA2A5A5" w14:textId="77777777" w:rsidR="00CA7BAE" w:rsidRDefault="000B6C3B">
      <w:pPr>
        <w:pStyle w:val="Block"/>
        <w:spacing w:before="120" w:after="120"/>
      </w:pPr>
      <w:r>
        <w:t>故障</w:t>
      </w:r>
      <w:r>
        <w:t>3</w:t>
      </w:r>
      <w:r>
        <w:t>：</w:t>
      </w:r>
      <w:r>
        <w:t xml:space="preserve"> </w:t>
      </w:r>
      <w:r>
        <w:t>串口控制台无输出</w:t>
      </w:r>
      <w:r>
        <w:t xml:space="preserve"> </w:t>
      </w:r>
    </w:p>
    <w:p w14:paraId="46B98887" w14:textId="77777777" w:rsidR="00CA7BAE" w:rsidRDefault="000B6C3B">
      <w:pPr>
        <w:pStyle w:val="text"/>
        <w:spacing w:before="120" w:after="120"/>
        <w:rPr>
          <w:szCs w:val="21"/>
        </w:rPr>
      </w:pPr>
      <w:r>
        <w:t>【故障描述】</w:t>
      </w:r>
      <w:r>
        <w:rPr>
          <w:szCs w:val="21"/>
        </w:rPr>
        <w:t xml:space="preserve"> </w:t>
      </w:r>
    </w:p>
    <w:p w14:paraId="56B777DC" w14:textId="77777777" w:rsidR="00CA7BAE" w:rsidRDefault="000B6C3B">
      <w:pPr>
        <w:pStyle w:val="text"/>
        <w:spacing w:before="120" w:after="120"/>
        <w:rPr>
          <w:szCs w:val="21"/>
        </w:rPr>
      </w:pPr>
      <w:r>
        <w:rPr>
          <w:szCs w:val="21"/>
        </w:rPr>
        <w:t>系统启动后，串口控制台没有显示任何信息。</w:t>
      </w:r>
      <w:r>
        <w:rPr>
          <w:szCs w:val="21"/>
        </w:rPr>
        <w:t xml:space="preserve"> </w:t>
      </w:r>
    </w:p>
    <w:p w14:paraId="577E2470" w14:textId="77777777" w:rsidR="00CA7BAE" w:rsidRDefault="000B6C3B">
      <w:pPr>
        <w:pStyle w:val="text"/>
        <w:spacing w:before="120" w:after="120"/>
      </w:pPr>
      <w:r>
        <w:t>【故障处理方法】</w:t>
      </w:r>
      <w:r>
        <w:t xml:space="preserve"> </w:t>
      </w:r>
    </w:p>
    <w:p w14:paraId="1D48BDA6" w14:textId="77777777" w:rsidR="00CA7BAE" w:rsidRDefault="000B6C3B">
      <w:pPr>
        <w:pStyle w:val="text"/>
        <w:spacing w:before="120" w:after="120"/>
        <w:rPr>
          <w:szCs w:val="21"/>
        </w:rPr>
      </w:pPr>
      <w:r>
        <w:rPr>
          <w:szCs w:val="21"/>
        </w:rPr>
        <w:t>首先确认串口线是否已接好，串口线是否断线，连接的串口是否与超级终端上配置的串口一致；</w:t>
      </w:r>
      <w:r>
        <w:rPr>
          <w:szCs w:val="21"/>
        </w:rPr>
        <w:t xml:space="preserve"> </w:t>
      </w:r>
      <w:r>
        <w:rPr>
          <w:szCs w:val="21"/>
        </w:rPr>
        <w:t>观察超级终端串口配置，是否与上述的配置参数相同，如不一样则需要更改串口配置参数。如果还是无法看到串口打印信息，请与</w:t>
      </w:r>
      <w:r>
        <w:rPr>
          <w:rFonts w:hint="eastAsia"/>
          <w:szCs w:val="21"/>
        </w:rPr>
        <w:t>清华永新</w:t>
      </w:r>
      <w:r>
        <w:rPr>
          <w:szCs w:val="21"/>
        </w:rPr>
        <w:t>客户服务部技术支持联系。</w:t>
      </w:r>
    </w:p>
    <w:p w14:paraId="0AA03E6F" w14:textId="77777777" w:rsidR="00CA7BAE" w:rsidRDefault="000B6C3B">
      <w:pPr>
        <w:pStyle w:val="Block"/>
        <w:spacing w:before="120" w:after="120"/>
      </w:pPr>
      <w:r>
        <w:t>故障</w:t>
      </w:r>
      <w:r>
        <w:t>4</w:t>
      </w:r>
      <w:r>
        <w:t>：</w:t>
      </w:r>
      <w:r>
        <w:t xml:space="preserve"> </w:t>
      </w:r>
      <w:r>
        <w:t>串口控制台输出乱码</w:t>
      </w:r>
      <w:r>
        <w:t xml:space="preserve"> </w:t>
      </w:r>
    </w:p>
    <w:p w14:paraId="4087D37C" w14:textId="77777777" w:rsidR="00CA7BAE" w:rsidRDefault="000B6C3B">
      <w:pPr>
        <w:pStyle w:val="text"/>
        <w:spacing w:before="120" w:after="120"/>
        <w:rPr>
          <w:szCs w:val="21"/>
        </w:rPr>
      </w:pPr>
      <w:r>
        <w:t>【故障描述】</w:t>
      </w:r>
      <w:r>
        <w:rPr>
          <w:szCs w:val="21"/>
        </w:rPr>
        <w:t xml:space="preserve"> </w:t>
      </w:r>
    </w:p>
    <w:p w14:paraId="35C90780" w14:textId="77777777" w:rsidR="00CA7BAE" w:rsidRDefault="000B6C3B">
      <w:pPr>
        <w:pStyle w:val="text"/>
        <w:spacing w:before="120" w:after="120"/>
        <w:rPr>
          <w:szCs w:val="21"/>
        </w:rPr>
      </w:pPr>
      <w:r>
        <w:rPr>
          <w:szCs w:val="21"/>
        </w:rPr>
        <w:t>串口控制台显示乱码，无法辨认。</w:t>
      </w:r>
      <w:r>
        <w:rPr>
          <w:szCs w:val="21"/>
        </w:rPr>
        <w:t xml:space="preserve"> </w:t>
      </w:r>
    </w:p>
    <w:p w14:paraId="7C318FF7" w14:textId="77777777" w:rsidR="00CA7BAE" w:rsidRDefault="000B6C3B">
      <w:pPr>
        <w:pStyle w:val="text"/>
        <w:spacing w:before="120" w:after="120"/>
      </w:pPr>
      <w:r>
        <w:t>【故障处理方法】</w:t>
      </w:r>
      <w:r>
        <w:t xml:space="preserve"> </w:t>
      </w:r>
    </w:p>
    <w:p w14:paraId="146CE81A" w14:textId="77777777" w:rsidR="00CA7BAE" w:rsidRDefault="000B6C3B">
      <w:pPr>
        <w:pStyle w:val="text"/>
        <w:spacing w:before="120" w:after="120"/>
        <w:rPr>
          <w:szCs w:val="21"/>
        </w:rPr>
      </w:pPr>
      <w:r>
        <w:rPr>
          <w:szCs w:val="21"/>
        </w:rPr>
        <w:t>这种问题与串口的设置有关。检查波特率等参数设置是否与</w:t>
      </w:r>
      <w:r>
        <w:rPr>
          <w:rFonts w:hint="eastAsia"/>
          <w:szCs w:val="21"/>
        </w:rPr>
        <w:t>上文</w:t>
      </w:r>
      <w:r>
        <w:rPr>
          <w:szCs w:val="21"/>
        </w:rPr>
        <w:t>中描述的一致。</w:t>
      </w:r>
    </w:p>
    <w:p w14:paraId="3110DA2E" w14:textId="77777777" w:rsidR="00CA7BAE" w:rsidRDefault="000B6C3B">
      <w:pPr>
        <w:pStyle w:val="Block"/>
        <w:spacing w:before="120" w:after="120"/>
      </w:pPr>
      <w:r>
        <w:t>故障</w:t>
      </w:r>
      <w:r>
        <w:t>5</w:t>
      </w:r>
      <w:r>
        <w:t>：</w:t>
      </w:r>
      <w:r>
        <w:t xml:space="preserve"> </w:t>
      </w:r>
      <w:r>
        <w:rPr>
          <w:rFonts w:hint="eastAsia"/>
        </w:rPr>
        <w:t>光口无法</w:t>
      </w:r>
      <w:r>
        <w:rPr>
          <w:rFonts w:hint="eastAsia"/>
        </w:rPr>
        <w:t>lin</w:t>
      </w:r>
      <w:r>
        <w:rPr>
          <w:rFonts w:hint="eastAsia"/>
        </w:rPr>
        <w:t>k</w:t>
      </w:r>
    </w:p>
    <w:p w14:paraId="6E8EDB0B" w14:textId="77777777" w:rsidR="00CA7BAE" w:rsidRDefault="000B6C3B">
      <w:pPr>
        <w:pStyle w:val="text"/>
        <w:spacing w:before="120" w:after="120"/>
      </w:pPr>
      <w:r>
        <w:t>【故障描述】</w:t>
      </w:r>
      <w:r>
        <w:t xml:space="preserve"> </w:t>
      </w:r>
    </w:p>
    <w:p w14:paraId="79762802" w14:textId="77777777" w:rsidR="00CA7BAE" w:rsidRDefault="000B6C3B">
      <w:pPr>
        <w:pStyle w:val="text"/>
        <w:spacing w:before="120" w:after="120"/>
      </w:pPr>
      <w:r>
        <w:rPr>
          <w:rFonts w:hint="eastAsia"/>
        </w:rPr>
        <w:t>系统正常运行，光口插入光模块，光纤线连接好以后，无法</w:t>
      </w:r>
      <w:r>
        <w:rPr>
          <w:rFonts w:hint="eastAsia"/>
        </w:rPr>
        <w:t>link</w:t>
      </w:r>
      <w:r>
        <w:rPr>
          <w:rFonts w:hint="eastAsia"/>
        </w:rPr>
        <w:t>。</w:t>
      </w:r>
    </w:p>
    <w:p w14:paraId="44E9CE09" w14:textId="77777777" w:rsidR="00CA7BAE" w:rsidRDefault="000B6C3B">
      <w:pPr>
        <w:pStyle w:val="text"/>
        <w:spacing w:before="120" w:after="120"/>
      </w:pPr>
      <w:r>
        <w:t>【故障处理方法】</w:t>
      </w:r>
      <w:r>
        <w:t xml:space="preserve"> </w:t>
      </w:r>
    </w:p>
    <w:p w14:paraId="58920C1B" w14:textId="77777777" w:rsidR="00CA7BAE" w:rsidRDefault="000B6C3B">
      <w:pPr>
        <w:pStyle w:val="text"/>
        <w:spacing w:before="120" w:after="120"/>
      </w:pPr>
      <w:r>
        <w:t>首先确认</w:t>
      </w:r>
      <w:r>
        <w:rPr>
          <w:rFonts w:hint="eastAsia"/>
        </w:rPr>
        <w:t>是否是光电复用口，如果是光电复用口，需要配置在光口模式下。再进行如下故障排除：</w:t>
      </w:r>
    </w:p>
    <w:p w14:paraId="75E743AB" w14:textId="77777777" w:rsidR="00CA7BAE" w:rsidRDefault="000B6C3B">
      <w:pPr>
        <w:pStyle w:val="text"/>
        <w:spacing w:before="120" w:after="120"/>
      </w:pPr>
      <w:r>
        <w:rPr>
          <w:rFonts w:hint="eastAsia"/>
        </w:rPr>
        <w:t>1</w:t>
      </w:r>
      <w:r>
        <w:rPr>
          <w:rFonts w:hint="eastAsia"/>
        </w:rPr>
        <w:t>）</w:t>
      </w:r>
      <w:r>
        <w:rPr>
          <w:rFonts w:hint="eastAsia"/>
        </w:rPr>
        <w:t xml:space="preserve"> </w:t>
      </w:r>
      <w:r>
        <w:rPr>
          <w:rFonts w:hint="eastAsia"/>
        </w:rPr>
        <w:t>确认光纤线的接收和发送是否连接反了，本端口光口的发送端需要连接到另外一个光口的接收端，如无法确认，可以通过交换两条光纤线在光模块中的连接次序来确认；</w:t>
      </w:r>
    </w:p>
    <w:p w14:paraId="441BEB7C" w14:textId="77777777" w:rsidR="00CA7BAE" w:rsidRDefault="000B6C3B">
      <w:pPr>
        <w:pStyle w:val="text"/>
        <w:spacing w:before="120" w:after="120"/>
      </w:pPr>
      <w:r>
        <w:rPr>
          <w:rFonts w:hint="eastAsia"/>
        </w:rPr>
        <w:t>2</w:t>
      </w:r>
      <w:r>
        <w:rPr>
          <w:rFonts w:hint="eastAsia"/>
        </w:rPr>
        <w:t>）</w:t>
      </w:r>
      <w:r>
        <w:rPr>
          <w:rFonts w:hint="eastAsia"/>
        </w:rPr>
        <w:t xml:space="preserve"> </w:t>
      </w:r>
      <w:r>
        <w:rPr>
          <w:rFonts w:hint="eastAsia"/>
        </w:rPr>
        <w:t>确认互连双方的光模块波长是否一致，如</w:t>
      </w:r>
      <w:r>
        <w:rPr>
          <w:rFonts w:hint="eastAsia"/>
        </w:rPr>
        <w:t>1310nm</w:t>
      </w:r>
      <w:r>
        <w:rPr>
          <w:rFonts w:hint="eastAsia"/>
        </w:rPr>
        <w:t>波长的光模块与</w:t>
      </w:r>
      <w:r>
        <w:rPr>
          <w:rFonts w:hint="eastAsia"/>
        </w:rPr>
        <w:t>1550nm</w:t>
      </w:r>
      <w:r>
        <w:rPr>
          <w:rFonts w:hint="eastAsia"/>
        </w:rPr>
        <w:t>波长的光模块互连是错误的；</w:t>
      </w:r>
    </w:p>
    <w:p w14:paraId="7E25D154" w14:textId="77777777" w:rsidR="00CA7BAE" w:rsidRDefault="000B6C3B">
      <w:pPr>
        <w:pStyle w:val="text"/>
        <w:spacing w:before="120" w:after="120"/>
      </w:pPr>
      <w:r>
        <w:rPr>
          <w:rFonts w:hint="eastAsia"/>
        </w:rPr>
        <w:t>3</w:t>
      </w:r>
      <w:r>
        <w:rPr>
          <w:rFonts w:hint="eastAsia"/>
        </w:rPr>
        <w:t>）</w:t>
      </w:r>
      <w:r>
        <w:rPr>
          <w:rFonts w:hint="eastAsia"/>
        </w:rPr>
        <w:t xml:space="preserve"> </w:t>
      </w:r>
      <w:r>
        <w:rPr>
          <w:rFonts w:hint="eastAsia"/>
        </w:rPr>
        <w:t>确认互连双方的距离是否超过光模块标识的长度。</w:t>
      </w:r>
    </w:p>
    <w:p w14:paraId="0BDC8931" w14:textId="77777777" w:rsidR="00CA7BAE" w:rsidRDefault="000B6C3B">
      <w:pPr>
        <w:pStyle w:val="text"/>
        <w:spacing w:before="120" w:after="120"/>
      </w:pPr>
      <w:r>
        <w:rPr>
          <w:rFonts w:hint="eastAsia"/>
        </w:rPr>
        <w:t>4</w:t>
      </w:r>
      <w:r>
        <w:rPr>
          <w:rFonts w:hint="eastAsia"/>
        </w:rPr>
        <w:t>）</w:t>
      </w:r>
      <w:r>
        <w:rPr>
          <w:rFonts w:hint="eastAsia"/>
        </w:rPr>
        <w:t xml:space="preserve"> </w:t>
      </w:r>
      <w:r>
        <w:rPr>
          <w:rFonts w:ascii="宋体" w:hAnsi="宋体" w:hint="eastAsia"/>
        </w:rPr>
        <w:t>确认互联双方的速率是否匹配，光纤类型是否符合要求，另外，对于支持不同速率的端口，还需确认端口速率模式是否配置正确。</w:t>
      </w:r>
    </w:p>
    <w:p w14:paraId="2687D214" w14:textId="77777777" w:rsidR="00CA7BAE" w:rsidRDefault="00CA7BAE">
      <w:pPr>
        <w:autoSpaceDE w:val="0"/>
        <w:autoSpaceDN w:val="0"/>
        <w:adjustRightInd w:val="0"/>
        <w:snapToGrid w:val="0"/>
        <w:spacing w:before="120" w:after="120"/>
        <w:rPr>
          <w:szCs w:val="21"/>
        </w:rPr>
      </w:pPr>
    </w:p>
    <w:p w14:paraId="4393025C" w14:textId="77777777" w:rsidR="00CA7BAE" w:rsidRDefault="000B6C3B">
      <w:pPr>
        <w:pStyle w:val="1"/>
        <w:numPr>
          <w:ilvl w:val="0"/>
          <w:numId w:val="0"/>
        </w:numPr>
        <w:spacing w:before="360" w:after="240"/>
        <w:jc w:val="both"/>
      </w:pPr>
      <w:bookmarkStart w:id="314" w:name="_Toc264981315"/>
      <w:bookmarkStart w:id="315" w:name="_Toc118528870"/>
      <w:bookmarkStart w:id="316" w:name="_Toc322352659"/>
      <w:bookmarkStart w:id="317" w:name="_Toc170132495"/>
      <w:bookmarkStart w:id="318" w:name="_Toc257048631"/>
      <w:r>
        <w:t>附录</w:t>
      </w:r>
      <w:r>
        <w:t>A ——</w:t>
      </w:r>
      <w:r>
        <w:t>连接器和连接介质说明</w:t>
      </w:r>
      <w:bookmarkEnd w:id="314"/>
      <w:bookmarkEnd w:id="315"/>
      <w:bookmarkEnd w:id="316"/>
      <w:bookmarkEnd w:id="317"/>
      <w:bookmarkEnd w:id="318"/>
    </w:p>
    <w:p w14:paraId="79CE6CFE" w14:textId="77777777" w:rsidR="00CA7BAE" w:rsidRDefault="000B6C3B">
      <w:pPr>
        <w:pStyle w:val="Block"/>
        <w:spacing w:before="120" w:after="120"/>
        <w:rPr>
          <w:lang w:val="fr-FR"/>
        </w:rPr>
      </w:pPr>
      <w:bookmarkStart w:id="319" w:name="_Toc118528871"/>
      <w:bookmarkStart w:id="320" w:name="_Toc264981316"/>
      <w:bookmarkStart w:id="321" w:name="_Toc170132496"/>
      <w:bookmarkStart w:id="322" w:name="_Toc257048632"/>
      <w:bookmarkStart w:id="323" w:name="_Toc322352660"/>
      <w:r>
        <w:rPr>
          <w:lang w:val="fr-FR"/>
        </w:rPr>
        <w:t xml:space="preserve">1000BASE-T/100BASE-TX/10BASE-T </w:t>
      </w:r>
      <w:r>
        <w:t>端口</w:t>
      </w:r>
      <w:bookmarkEnd w:id="319"/>
      <w:bookmarkEnd w:id="320"/>
      <w:bookmarkEnd w:id="321"/>
      <w:bookmarkEnd w:id="322"/>
      <w:bookmarkEnd w:id="323"/>
    </w:p>
    <w:p w14:paraId="7F3849DA" w14:textId="77777777" w:rsidR="00CA7BAE" w:rsidRDefault="000B6C3B">
      <w:pPr>
        <w:pStyle w:val="text"/>
        <w:spacing w:before="120" w:after="120"/>
        <w:rPr>
          <w:lang w:val="fr-FR"/>
        </w:rPr>
      </w:pPr>
      <w:r>
        <w:rPr>
          <w:lang w:val="fr-FR"/>
        </w:rPr>
        <w:t>1000BASE-T/100BASE-TX/10BASE-T</w:t>
      </w:r>
      <w:r>
        <w:t>是支持三种速率自适应的端口</w:t>
      </w:r>
      <w:r>
        <w:rPr>
          <w:lang w:val="fr-FR"/>
        </w:rPr>
        <w:t>，</w:t>
      </w:r>
      <w:r>
        <w:t>支持在这三种速率下的自动</w:t>
      </w:r>
      <w:r>
        <w:rPr>
          <w:lang w:val="fr-FR"/>
        </w:rPr>
        <w:t>MDI/MDIX Crossover</w:t>
      </w:r>
      <w:r>
        <w:t>的功能。</w:t>
      </w:r>
    </w:p>
    <w:p w14:paraId="2D761A85" w14:textId="77777777" w:rsidR="00CA7BAE" w:rsidRDefault="000B6C3B">
      <w:pPr>
        <w:pStyle w:val="text"/>
        <w:spacing w:before="120" w:after="120"/>
      </w:pPr>
      <w:r>
        <w:t>1000BASE-T</w:t>
      </w:r>
      <w:r>
        <w:t>符合</w:t>
      </w:r>
      <w:r>
        <w:t xml:space="preserve">IEEE </w:t>
      </w:r>
      <w:r>
        <w:t>802.3ab</w:t>
      </w:r>
      <w:r>
        <w:t>标准，连接的线缆需要用</w:t>
      </w:r>
      <w:r>
        <w:t>100-ohm 5</w:t>
      </w:r>
      <w:r>
        <w:t>类或超</w:t>
      </w:r>
      <w:r>
        <w:t>5</w:t>
      </w:r>
      <w:r>
        <w:t>类非屏蔽双绞线</w:t>
      </w:r>
      <w:r>
        <w:t>UTP</w:t>
      </w:r>
      <w:r>
        <w:t>或屏蔽双绞线</w:t>
      </w:r>
      <w:r>
        <w:t>STP</w:t>
      </w:r>
      <w:r>
        <w:t>，并且最长支持</w:t>
      </w:r>
      <w:r>
        <w:t>100</w:t>
      </w:r>
      <w:r>
        <w:t>米的连接距离。</w:t>
      </w:r>
      <w:r>
        <w:t>1000BASE-T</w:t>
      </w:r>
      <w:r>
        <w:t>端口用</w:t>
      </w:r>
      <w:r>
        <w:t>4</w:t>
      </w:r>
      <w:r>
        <w:t>对线进行数据的传输，需要将所有的</w:t>
      </w:r>
      <w:r>
        <w:t xml:space="preserve">4 </w:t>
      </w:r>
      <w:r>
        <w:t>对线连接上。</w:t>
      </w:r>
      <w:r>
        <w:t>1000BASE-T</w:t>
      </w:r>
      <w:r>
        <w:t>端口所用到的双绞线的连接如</w:t>
      </w:r>
      <w:r>
        <w:rPr>
          <w:rFonts w:hint="eastAsia"/>
        </w:rPr>
        <w:t>下</w:t>
      </w:r>
      <w:r>
        <w:t>图所示：</w:t>
      </w:r>
    </w:p>
    <w:p w14:paraId="26E43091" w14:textId="77777777" w:rsidR="00CA7BAE" w:rsidRDefault="000B6C3B">
      <w:pPr>
        <w:pStyle w:val="text"/>
        <w:spacing w:before="120" w:after="120"/>
      </w:pPr>
      <w:r>
        <w:t>图</w:t>
      </w:r>
      <w:r>
        <w:t xml:space="preserve">A-1 1000BASE-T </w:t>
      </w:r>
      <w:r>
        <w:t>四对双绞线示意图</w:t>
      </w:r>
    </w:p>
    <w:p w14:paraId="1B27F2C2" w14:textId="77777777" w:rsidR="00CA7BAE" w:rsidRDefault="000B6C3B">
      <w:pPr>
        <w:pStyle w:val="text"/>
        <w:spacing w:before="120" w:after="120"/>
      </w:pPr>
      <w:r>
        <w:rPr>
          <w:noProof/>
          <w:lang w:val="en-GB"/>
        </w:rPr>
        <w:drawing>
          <wp:inline distT="0" distB="0" distL="0" distR="0" wp14:anchorId="634043AE" wp14:editId="337146F9">
            <wp:extent cx="4848225" cy="26574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848225" cy="2657475"/>
                    </a:xfrm>
                    <a:prstGeom prst="rect">
                      <a:avLst/>
                    </a:prstGeom>
                    <a:noFill/>
                    <a:ln>
                      <a:noFill/>
                    </a:ln>
                  </pic:spPr>
                </pic:pic>
              </a:graphicData>
            </a:graphic>
          </wp:inline>
        </w:drawing>
      </w:r>
    </w:p>
    <w:p w14:paraId="6698CC46" w14:textId="77777777" w:rsidR="00CA7BAE" w:rsidRDefault="000B6C3B">
      <w:pPr>
        <w:pStyle w:val="text"/>
        <w:spacing w:before="120" w:after="120"/>
      </w:pPr>
      <w:r>
        <w:t>100BASE-TX/10BASE-T</w:t>
      </w:r>
      <w:r>
        <w:t>除了可用以上规格的线缆相互连外，对于</w:t>
      </w:r>
      <w:r>
        <w:t>10Mbps</w:t>
      </w:r>
      <w:r>
        <w:t>可以用</w:t>
      </w:r>
      <w:r>
        <w:t xml:space="preserve">100-ohm 3,4,5 </w:t>
      </w:r>
      <w:r>
        <w:t>类线，对于</w:t>
      </w:r>
      <w:r>
        <w:t xml:space="preserve">100Mbps </w:t>
      </w:r>
      <w:r>
        <w:t>联接用</w:t>
      </w:r>
      <w:r>
        <w:t xml:space="preserve">100-ohm 5 </w:t>
      </w:r>
      <w:r>
        <w:t>类线相互连，最长都</w:t>
      </w:r>
      <w:r>
        <w:t>可支持</w:t>
      </w:r>
      <w:r>
        <w:t>100</w:t>
      </w:r>
      <w:r>
        <w:t>米的连接距离。以下是</w:t>
      </w:r>
      <w:r>
        <w:t>100BASE-TX/10BASE-T</w:t>
      </w:r>
      <w:r>
        <w:t>时的引脚信号定义</w:t>
      </w:r>
      <w:r>
        <w:rPr>
          <w:rFonts w:hint="eastAsia"/>
        </w:rPr>
        <w:t>。</w:t>
      </w:r>
    </w:p>
    <w:p w14:paraId="0EE1846E" w14:textId="77777777" w:rsidR="00CA7BAE" w:rsidRDefault="000B6C3B">
      <w:pPr>
        <w:pStyle w:val="text"/>
        <w:spacing w:before="120" w:after="120"/>
      </w:pPr>
      <w:r>
        <w:t>图</w:t>
      </w:r>
      <w:r>
        <w:t>A-2  100BASE-TX/10BASE-T</w:t>
      </w:r>
      <w:r>
        <w:t>引脚信号定义</w:t>
      </w:r>
    </w:p>
    <w:p w14:paraId="7CA2321F" w14:textId="77777777" w:rsidR="00CA7BAE" w:rsidRDefault="000B6C3B">
      <w:pPr>
        <w:pStyle w:val="text"/>
        <w:spacing w:before="120" w:after="120"/>
      </w:pPr>
      <w:r>
        <w:rPr>
          <w:noProof/>
          <w:lang w:val="en-GB"/>
        </w:rPr>
        <w:drawing>
          <wp:inline distT="0" distB="0" distL="0" distR="0" wp14:anchorId="1BBC935A" wp14:editId="2C6DB5D1">
            <wp:extent cx="5276850" cy="1371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6850" cy="1371600"/>
                    </a:xfrm>
                    <a:prstGeom prst="rect">
                      <a:avLst/>
                    </a:prstGeom>
                    <a:noFill/>
                    <a:ln>
                      <a:noFill/>
                    </a:ln>
                  </pic:spPr>
                </pic:pic>
              </a:graphicData>
            </a:graphic>
          </wp:inline>
        </w:drawing>
      </w:r>
    </w:p>
    <w:p w14:paraId="7569B802" w14:textId="77777777" w:rsidR="00CA7BAE" w:rsidRDefault="000B6C3B">
      <w:pPr>
        <w:pStyle w:val="text"/>
        <w:spacing w:before="120" w:after="120"/>
      </w:pPr>
      <w:r>
        <w:t>以下是</w:t>
      </w:r>
      <w:r>
        <w:t>100BASE-TX/10BASE-T</w:t>
      </w:r>
      <w:r>
        <w:t>可行的直连双绞线和交叉双绞线联接方式</w:t>
      </w:r>
      <w:r>
        <w:rPr>
          <w:rFonts w:hint="eastAsia"/>
        </w:rPr>
        <w:t>。</w:t>
      </w:r>
    </w:p>
    <w:p w14:paraId="73C52287" w14:textId="77777777" w:rsidR="00CA7BAE" w:rsidRDefault="000B6C3B">
      <w:pPr>
        <w:pStyle w:val="text"/>
        <w:spacing w:before="120" w:after="120"/>
      </w:pPr>
      <w:r>
        <w:t>图</w:t>
      </w:r>
      <w:r>
        <w:t>A-3  100BASE-TX/10BASE-T</w:t>
      </w:r>
      <w:r>
        <w:t>双绞线联接方式</w:t>
      </w:r>
    </w:p>
    <w:p w14:paraId="6CCA9458" w14:textId="77777777" w:rsidR="00CA7BAE" w:rsidRDefault="000B6C3B">
      <w:pPr>
        <w:pStyle w:val="text"/>
        <w:spacing w:before="120" w:after="120"/>
      </w:pPr>
      <w:r>
        <w:rPr>
          <w:noProof/>
          <w:lang w:val="en-GB"/>
        </w:rPr>
        <w:drawing>
          <wp:inline distT="0" distB="0" distL="0" distR="0" wp14:anchorId="07E4EFC4" wp14:editId="74CEE7B3">
            <wp:extent cx="4591050" cy="14097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591050" cy="1409700"/>
                    </a:xfrm>
                    <a:prstGeom prst="rect">
                      <a:avLst/>
                    </a:prstGeom>
                    <a:noFill/>
                    <a:ln>
                      <a:noFill/>
                    </a:ln>
                  </pic:spPr>
                </pic:pic>
              </a:graphicData>
            </a:graphic>
          </wp:inline>
        </w:drawing>
      </w:r>
    </w:p>
    <w:p w14:paraId="32A9E530" w14:textId="77777777" w:rsidR="00CA7BAE" w:rsidRDefault="000B6C3B">
      <w:pPr>
        <w:pStyle w:val="Block"/>
        <w:spacing w:before="120" w:after="120"/>
        <w:rPr>
          <w:lang w:val="fr-FR"/>
        </w:rPr>
      </w:pPr>
      <w:bookmarkStart w:id="324" w:name="_Toc257048633"/>
      <w:bookmarkStart w:id="325" w:name="_Toc118528872"/>
      <w:bookmarkStart w:id="326" w:name="_Toc264981317"/>
      <w:bookmarkStart w:id="327" w:name="_Toc322352661"/>
      <w:bookmarkStart w:id="328" w:name="_Toc170132497"/>
      <w:r>
        <w:rPr>
          <w:lang w:val="fr-FR"/>
        </w:rPr>
        <w:t>光纤线的连接</w:t>
      </w:r>
      <w:bookmarkEnd w:id="324"/>
      <w:bookmarkEnd w:id="325"/>
      <w:bookmarkEnd w:id="326"/>
      <w:bookmarkEnd w:id="327"/>
      <w:bookmarkEnd w:id="328"/>
    </w:p>
    <w:p w14:paraId="3ACA2799" w14:textId="77777777" w:rsidR="00CA7BAE" w:rsidRDefault="000B6C3B">
      <w:pPr>
        <w:pStyle w:val="text"/>
        <w:spacing w:before="120" w:after="120"/>
      </w:pPr>
      <w:r>
        <w:t>对于光纤口应该根据所接的光纤模块的类型，选择单模或多模光纤进行连接，其连接示意图如</w:t>
      </w:r>
      <w:r>
        <w:rPr>
          <w:rFonts w:hint="eastAsia"/>
        </w:rPr>
        <w:t>下。</w:t>
      </w:r>
    </w:p>
    <w:p w14:paraId="785DE528" w14:textId="77777777" w:rsidR="00CA7BAE" w:rsidRDefault="000B6C3B">
      <w:pPr>
        <w:pStyle w:val="text"/>
        <w:spacing w:before="120" w:after="120"/>
      </w:pPr>
      <w:r>
        <w:t xml:space="preserve"> </w:t>
      </w:r>
      <w:r>
        <w:t>图</w:t>
      </w:r>
      <w:r>
        <w:t>A</w:t>
      </w:r>
      <w:r>
        <w:t>－</w:t>
      </w:r>
      <w:r>
        <w:t xml:space="preserve">4 </w:t>
      </w:r>
      <w:r>
        <w:t>光纤连接示意图</w:t>
      </w:r>
    </w:p>
    <w:p w14:paraId="452D21CC" w14:textId="77777777" w:rsidR="00CA7BAE" w:rsidRDefault="000B6C3B">
      <w:pPr>
        <w:pStyle w:val="text"/>
        <w:spacing w:before="120" w:after="120"/>
      </w:pPr>
      <w:r>
        <w:rPr>
          <w:noProof/>
          <w:lang w:val="en-GB"/>
        </w:rPr>
        <w:drawing>
          <wp:inline distT="0" distB="0" distL="0" distR="0" wp14:anchorId="409BB264" wp14:editId="3017839D">
            <wp:extent cx="3000375" cy="9334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000375" cy="933450"/>
                    </a:xfrm>
                    <a:prstGeom prst="rect">
                      <a:avLst/>
                    </a:prstGeom>
                    <a:noFill/>
                    <a:ln>
                      <a:noFill/>
                    </a:ln>
                  </pic:spPr>
                </pic:pic>
              </a:graphicData>
            </a:graphic>
          </wp:inline>
        </w:drawing>
      </w:r>
    </w:p>
    <w:p w14:paraId="6F766918" w14:textId="77777777" w:rsidR="00CA7BAE" w:rsidRDefault="00CA7BAE">
      <w:pPr>
        <w:pStyle w:val="text"/>
        <w:spacing w:before="120" w:after="120"/>
      </w:pPr>
    </w:p>
    <w:p w14:paraId="2CAAC3B1" w14:textId="77777777" w:rsidR="00CA7BAE" w:rsidRDefault="000B6C3B">
      <w:pPr>
        <w:pStyle w:val="1"/>
        <w:numPr>
          <w:ilvl w:val="0"/>
          <w:numId w:val="0"/>
        </w:numPr>
        <w:spacing w:before="360" w:after="240"/>
        <w:jc w:val="both"/>
      </w:pPr>
      <w:bookmarkStart w:id="329" w:name="_Toc322352670"/>
      <w:bookmarkStart w:id="330" w:name="_Toc294861714"/>
      <w:r>
        <w:t>附录</w:t>
      </w:r>
      <w:r>
        <w:t>B ——</w:t>
      </w:r>
      <w:r>
        <w:rPr>
          <w:rFonts w:hint="eastAsia"/>
        </w:rPr>
        <w:t>安装中的布线推荐</w:t>
      </w:r>
      <w:bookmarkEnd w:id="329"/>
      <w:bookmarkEnd w:id="330"/>
    </w:p>
    <w:p w14:paraId="2E222E73" w14:textId="77777777" w:rsidR="00CA7BAE" w:rsidRDefault="000B6C3B">
      <w:pPr>
        <w:pStyle w:val="text"/>
        <w:spacing w:before="120" w:after="120"/>
      </w:pPr>
      <w:r>
        <w:rPr>
          <w:rFonts w:hint="eastAsia"/>
          <w:szCs w:val="21"/>
        </w:rPr>
        <w:t>当</w:t>
      </w:r>
      <w:r>
        <w:rPr>
          <w:rFonts w:hint="eastAsia"/>
          <w:szCs w:val="21"/>
        </w:rPr>
        <w:t>TN-SG5000(</w:t>
      </w:r>
      <w:r>
        <w:rPr>
          <w:rFonts w:hint="eastAsia"/>
          <w:szCs w:val="21"/>
        </w:rPr>
        <w:t>万兆</w:t>
      </w:r>
      <w:r>
        <w:rPr>
          <w:rFonts w:hint="eastAsia"/>
          <w:szCs w:val="21"/>
        </w:rPr>
        <w:t>)V5.</w:t>
      </w:r>
      <w:r>
        <w:rPr>
          <w:rFonts w:hint="eastAsia"/>
          <w:szCs w:val="21"/>
        </w:rPr>
        <w:t>0</w:t>
      </w:r>
      <w:r>
        <w:rPr>
          <w:rFonts w:hint="eastAsia"/>
          <w:szCs w:val="21"/>
        </w:rPr>
        <w:t>系列防火墙安装于</w:t>
      </w:r>
      <w:r>
        <w:rPr>
          <w:szCs w:val="21"/>
        </w:rPr>
        <w:t xml:space="preserve">19 </w:t>
      </w:r>
      <w:r>
        <w:rPr>
          <w:rFonts w:hint="eastAsia"/>
          <w:szCs w:val="21"/>
        </w:rPr>
        <w:t>英寸标准机柜中时，连接线缆通过走线架捆扎于机柜的绑线架上，根据机房的实际情况安排上走线或下走线。所有转接的线缆接头请整理放在机柜的底部（不能放在机柜外部容易被碰到的地方）。电源线从机柜旁边走线，根据机房实际情况（如直流配电柜、交流插座、防雷箱等的位置）安排就近上走线或下走线。</w:t>
      </w:r>
    </w:p>
    <w:p w14:paraId="705CC0C0" w14:textId="77777777" w:rsidR="00CA7BAE" w:rsidRDefault="000B6C3B">
      <w:pPr>
        <w:pStyle w:val="Block"/>
        <w:spacing w:before="120" w:after="120"/>
        <w:rPr>
          <w:rFonts w:cs="Arial"/>
          <w:sz w:val="20"/>
        </w:rPr>
      </w:pPr>
      <w:r>
        <w:rPr>
          <w:rFonts w:hint="eastAsia"/>
        </w:rPr>
        <w:t>电缆最小弯曲半径的要求</w:t>
      </w:r>
    </w:p>
    <w:p w14:paraId="315B70D3" w14:textId="77777777" w:rsidR="00CA7BAE" w:rsidRDefault="000B6C3B">
      <w:pPr>
        <w:pStyle w:val="itemlist"/>
        <w:spacing w:before="120" w:after="120"/>
      </w:pPr>
      <w:r>
        <w:rPr>
          <w:rFonts w:hint="eastAsia"/>
        </w:rPr>
        <w:t>电源线类、通信电缆类、扁平电缆类布放固定后，其弯曲半径应为电缆外径</w:t>
      </w:r>
      <w:r>
        <w:rPr>
          <w:rFonts w:cs="Arial"/>
        </w:rPr>
        <w:t>5</w:t>
      </w:r>
      <w:r>
        <w:rPr>
          <w:rFonts w:hint="eastAsia"/>
        </w:rPr>
        <w:t>倍以上；对于经常弯折和插拔的这几类电缆，应为电缆外径</w:t>
      </w:r>
      <w:r>
        <w:rPr>
          <w:rFonts w:cs="Arial"/>
        </w:rPr>
        <w:t>7</w:t>
      </w:r>
      <w:r>
        <w:rPr>
          <w:rFonts w:hint="eastAsia"/>
        </w:rPr>
        <w:t>倍以上。</w:t>
      </w:r>
    </w:p>
    <w:p w14:paraId="1C0417DC" w14:textId="77777777" w:rsidR="00CA7BAE" w:rsidRDefault="000B6C3B">
      <w:pPr>
        <w:pStyle w:val="itemlist"/>
        <w:spacing w:before="120" w:after="120"/>
      </w:pPr>
      <w:r>
        <w:rPr>
          <w:rFonts w:hint="eastAsia"/>
        </w:rPr>
        <w:t>普通同轴电缆类布放固定后，其弯曲半径应为电缆外径</w:t>
      </w:r>
      <w:r>
        <w:rPr>
          <w:rFonts w:cs="Arial"/>
        </w:rPr>
        <w:t>7</w:t>
      </w:r>
      <w:r>
        <w:rPr>
          <w:rFonts w:hint="eastAsia"/>
        </w:rPr>
        <w:t>倍以上；对于经常弯折和插拔的这类电缆，应为电缆外径</w:t>
      </w:r>
      <w:r>
        <w:rPr>
          <w:rFonts w:cs="Arial"/>
        </w:rPr>
        <w:t>10</w:t>
      </w:r>
      <w:r>
        <w:rPr>
          <w:rFonts w:hint="eastAsia"/>
        </w:rPr>
        <w:t>倍以上。</w:t>
      </w:r>
    </w:p>
    <w:p w14:paraId="64141827" w14:textId="77777777" w:rsidR="00CA7BAE" w:rsidRDefault="000B6C3B">
      <w:pPr>
        <w:pStyle w:val="itemlist"/>
        <w:spacing w:before="120" w:after="120"/>
      </w:pPr>
      <w:r>
        <w:rPr>
          <w:rFonts w:hint="eastAsia"/>
        </w:rPr>
        <w:t>高速电缆（如</w:t>
      </w:r>
      <w:r>
        <w:rPr>
          <w:rFonts w:cs="Arial"/>
        </w:rPr>
        <w:t>SFP+</w:t>
      </w:r>
      <w:r>
        <w:rPr>
          <w:rFonts w:hint="eastAsia"/>
        </w:rPr>
        <w:t>电缆等）其弯曲半径应为电缆外径</w:t>
      </w:r>
      <w:r>
        <w:rPr>
          <w:rFonts w:cs="Arial"/>
        </w:rPr>
        <w:t>5</w:t>
      </w:r>
      <w:r>
        <w:rPr>
          <w:rFonts w:hint="eastAsia"/>
        </w:rPr>
        <w:t>倍以上，对于经常折弯和插拔的这类电缆，应为电缆外径</w:t>
      </w:r>
      <w:r>
        <w:rPr>
          <w:rFonts w:cs="Arial"/>
        </w:rPr>
        <w:t>10</w:t>
      </w:r>
      <w:r>
        <w:rPr>
          <w:rFonts w:hint="eastAsia"/>
        </w:rPr>
        <w:t>倍以上。</w:t>
      </w:r>
    </w:p>
    <w:p w14:paraId="71EF8A13" w14:textId="77777777" w:rsidR="00CA7BAE" w:rsidRDefault="000B6C3B">
      <w:pPr>
        <w:pStyle w:val="Block"/>
        <w:spacing w:before="120" w:after="120"/>
      </w:pPr>
      <w:r>
        <w:rPr>
          <w:rFonts w:hint="eastAsia"/>
        </w:rPr>
        <w:t>光纤最小弯曲半径的要求</w:t>
      </w:r>
    </w:p>
    <w:p w14:paraId="0D90E90D" w14:textId="77777777" w:rsidR="00CA7BAE" w:rsidRDefault="000B6C3B">
      <w:pPr>
        <w:pStyle w:val="itemlist"/>
        <w:spacing w:before="120" w:after="120"/>
      </w:pPr>
      <w:r>
        <w:rPr>
          <w:rFonts w:hint="eastAsia"/>
        </w:rPr>
        <w:t>光纤装盘时，要求光纤盘的直径不小于</w:t>
      </w:r>
      <w:r>
        <w:rPr>
          <w:rFonts w:cs="Arial"/>
        </w:rPr>
        <w:t>25</w:t>
      </w:r>
      <w:r>
        <w:rPr>
          <w:rFonts w:hint="eastAsia"/>
        </w:rPr>
        <w:t>倍光纤直径。</w:t>
      </w:r>
    </w:p>
    <w:p w14:paraId="0B494BCD" w14:textId="77777777" w:rsidR="00CA7BAE" w:rsidRDefault="000B6C3B">
      <w:pPr>
        <w:pStyle w:val="itemlist"/>
        <w:spacing w:before="120" w:after="120"/>
      </w:pPr>
      <w:r>
        <w:rPr>
          <w:rFonts w:hint="eastAsia"/>
        </w:rPr>
        <w:t>光纤移动时，不小于</w:t>
      </w:r>
      <w:r>
        <w:rPr>
          <w:rFonts w:cs="Arial"/>
        </w:rPr>
        <w:t>20</w:t>
      </w:r>
      <w:r>
        <w:rPr>
          <w:rFonts w:hint="eastAsia"/>
        </w:rPr>
        <w:t>倍光纤直径。</w:t>
      </w:r>
    </w:p>
    <w:p w14:paraId="15EDB42B" w14:textId="77777777" w:rsidR="00CA7BAE" w:rsidRDefault="000B6C3B">
      <w:pPr>
        <w:pStyle w:val="itemlist"/>
        <w:spacing w:before="120" w:after="120"/>
        <w:rPr>
          <w:sz w:val="20"/>
        </w:rPr>
      </w:pPr>
      <w:r>
        <w:rPr>
          <w:rFonts w:hint="eastAsia"/>
        </w:rPr>
        <w:t>光纤定位布放时，不小于</w:t>
      </w:r>
      <w:r>
        <w:rPr>
          <w:rFonts w:cs="Arial"/>
        </w:rPr>
        <w:t>10</w:t>
      </w:r>
      <w:r>
        <w:rPr>
          <w:rFonts w:hint="eastAsia"/>
        </w:rPr>
        <w:t>倍光纤直径。</w:t>
      </w:r>
    </w:p>
    <w:p w14:paraId="5B258E0A" w14:textId="77777777" w:rsidR="00CA7BAE" w:rsidRDefault="000B6C3B">
      <w:pPr>
        <w:pStyle w:val="Block"/>
        <w:spacing w:before="120" w:after="120"/>
        <w:rPr>
          <w:lang w:val="fr-FR"/>
        </w:rPr>
      </w:pPr>
      <w:bookmarkStart w:id="331" w:name="_Toc294861717"/>
      <w:bookmarkStart w:id="332" w:name="_Toc322352673"/>
      <w:r>
        <w:rPr>
          <w:rFonts w:hint="eastAsia"/>
          <w:lang w:val="fr-FR"/>
        </w:rPr>
        <w:t>电缆捆扎时的注意事项</w:t>
      </w:r>
      <w:bookmarkEnd w:id="331"/>
      <w:bookmarkEnd w:id="332"/>
    </w:p>
    <w:p w14:paraId="4AC70D38" w14:textId="77777777" w:rsidR="00CA7BAE" w:rsidRDefault="000B6C3B">
      <w:pPr>
        <w:pStyle w:val="itemlist"/>
        <w:spacing w:before="120" w:after="120"/>
        <w:rPr>
          <w:sz w:val="20"/>
        </w:rPr>
      </w:pPr>
      <w:r>
        <w:rPr>
          <w:rFonts w:hint="eastAsia"/>
        </w:rPr>
        <w:t>在捆扎线缆前需要正确填写标签并粘贴在线缆的适当位置上。</w:t>
      </w:r>
    </w:p>
    <w:p w14:paraId="5152F349" w14:textId="77777777" w:rsidR="00CA7BAE" w:rsidRDefault="000B6C3B">
      <w:pPr>
        <w:pStyle w:val="itemlist"/>
        <w:spacing w:before="120" w:after="120"/>
      </w:pPr>
      <w:r>
        <w:rPr>
          <w:rFonts w:hint="eastAsia"/>
        </w:rPr>
        <w:t>电缆在机柜中捆扎后，应平直、捆扎整齐，不得有缠绕、弯曲等现象。</w:t>
      </w:r>
      <w:r>
        <w:rPr>
          <w:rFonts w:hint="eastAsia"/>
          <w:szCs w:val="21"/>
        </w:rPr>
        <w:t>如</w:t>
      </w:r>
      <w:r>
        <w:rPr>
          <w:rFonts w:hint="eastAsia"/>
          <w:szCs w:val="21"/>
        </w:rPr>
        <w:t>D</w:t>
      </w:r>
      <w:r>
        <w:rPr>
          <w:szCs w:val="21"/>
        </w:rPr>
        <w:t>-</w:t>
      </w:r>
      <w:r>
        <w:rPr>
          <w:rFonts w:hint="eastAsia"/>
          <w:szCs w:val="21"/>
        </w:rPr>
        <w:t>1</w:t>
      </w:r>
      <w:r>
        <w:rPr>
          <w:rFonts w:hint="eastAsia"/>
          <w:szCs w:val="21"/>
        </w:rPr>
        <w:t>所示。</w:t>
      </w:r>
    </w:p>
    <w:p w14:paraId="764C1E78" w14:textId="77777777" w:rsidR="00CA7BAE" w:rsidRDefault="000B6C3B">
      <w:pPr>
        <w:pStyle w:val="text"/>
        <w:spacing w:before="120" w:after="120"/>
      </w:pPr>
      <w:r>
        <w:rPr>
          <w:rFonts w:hint="eastAsia"/>
        </w:rPr>
        <w:t>图</w:t>
      </w:r>
      <w:r>
        <w:rPr>
          <w:rFonts w:hint="eastAsia"/>
        </w:rPr>
        <w:t xml:space="preserve">D-1 </w:t>
      </w:r>
      <w:r>
        <w:rPr>
          <w:rFonts w:hint="eastAsia"/>
        </w:rPr>
        <w:t>电缆捆扎示意图（一）</w:t>
      </w:r>
    </w:p>
    <w:p w14:paraId="6139D176" w14:textId="77777777" w:rsidR="00CA7BAE" w:rsidRDefault="000B6C3B">
      <w:pPr>
        <w:pStyle w:val="text"/>
        <w:spacing w:before="120" w:after="120"/>
      </w:pPr>
      <w:r>
        <w:rPr>
          <w:noProof/>
          <w:lang w:val="en-GB"/>
        </w:rPr>
        <w:drawing>
          <wp:inline distT="0" distB="0" distL="0" distR="0" wp14:anchorId="1120FD59" wp14:editId="39A3F49B">
            <wp:extent cx="5391150" cy="28670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391150" cy="2867025"/>
                    </a:xfrm>
                    <a:prstGeom prst="rect">
                      <a:avLst/>
                    </a:prstGeom>
                    <a:noFill/>
                    <a:ln>
                      <a:noFill/>
                    </a:ln>
                  </pic:spPr>
                </pic:pic>
              </a:graphicData>
            </a:graphic>
          </wp:inline>
        </w:drawing>
      </w:r>
    </w:p>
    <w:p w14:paraId="02257D0E" w14:textId="77777777" w:rsidR="00CA7BAE" w:rsidRDefault="000B6C3B">
      <w:pPr>
        <w:pStyle w:val="itemlist"/>
        <w:spacing w:before="120" w:after="120"/>
        <w:rPr>
          <w:rFonts w:ascii="宋体" w:cs="宋体"/>
          <w:szCs w:val="21"/>
        </w:rPr>
      </w:pPr>
      <w:r>
        <w:rPr>
          <w:rFonts w:ascii="宋体" w:cs="宋体" w:hint="eastAsia"/>
          <w:szCs w:val="21"/>
        </w:rPr>
        <w:t>不同类型的电缆（电源线、信号线、接地线等）在机柜中应分开走线、绑扎，不得混扎在一起。当距离较近时，可采取十字交叉布线。当平行走线时，电力电缆与信号线的间距应不小于</w:t>
      </w:r>
      <w:r>
        <w:rPr>
          <w:rFonts w:ascii="宋体" w:cs="宋体"/>
          <w:szCs w:val="21"/>
        </w:rPr>
        <w:t>30mm</w:t>
      </w:r>
      <w:r>
        <w:rPr>
          <w:rFonts w:ascii="宋体" w:cs="宋体" w:hint="eastAsia"/>
          <w:szCs w:val="21"/>
        </w:rPr>
        <w:t>。</w:t>
      </w:r>
    </w:p>
    <w:p w14:paraId="733B25C0" w14:textId="77777777" w:rsidR="00CA7BAE" w:rsidRDefault="000B6C3B">
      <w:pPr>
        <w:pStyle w:val="itemlist"/>
        <w:spacing w:before="120" w:after="120"/>
        <w:rPr>
          <w:rFonts w:ascii="宋体" w:cs="宋体"/>
          <w:szCs w:val="21"/>
        </w:rPr>
      </w:pPr>
      <w:r>
        <w:rPr>
          <w:rFonts w:ascii="宋体" w:cs="宋体" w:hint="eastAsia"/>
          <w:szCs w:val="21"/>
        </w:rPr>
        <w:t>机柜内外的绑线架及走线槽应光滑，无锋利的棱角。</w:t>
      </w:r>
    </w:p>
    <w:p w14:paraId="3F242246" w14:textId="77777777" w:rsidR="00CA7BAE" w:rsidRDefault="000B6C3B">
      <w:pPr>
        <w:pStyle w:val="itemlist"/>
        <w:spacing w:before="120" w:after="120"/>
        <w:rPr>
          <w:rFonts w:ascii="宋体" w:cs="宋体"/>
          <w:szCs w:val="21"/>
        </w:rPr>
      </w:pPr>
      <w:r>
        <w:rPr>
          <w:rFonts w:ascii="宋体" w:cs="宋体" w:hint="eastAsia"/>
          <w:szCs w:val="21"/>
        </w:rPr>
        <w:t>电缆穿越的金属孔应具有光滑的、经过充分倒圆的表面，或装有绝缘衬套。</w:t>
      </w:r>
    </w:p>
    <w:p w14:paraId="6843BB02" w14:textId="77777777" w:rsidR="00CA7BAE" w:rsidRDefault="000B6C3B">
      <w:pPr>
        <w:pStyle w:val="itemlist"/>
        <w:spacing w:before="120" w:after="120"/>
        <w:rPr>
          <w:rFonts w:ascii="宋体" w:cs="宋体"/>
          <w:szCs w:val="21"/>
        </w:rPr>
      </w:pPr>
      <w:r>
        <w:rPr>
          <w:rFonts w:ascii="宋体" w:cs="宋体" w:hint="eastAsia"/>
          <w:szCs w:val="21"/>
        </w:rPr>
        <w:t>绑扎电缆应选取适当规格的线扣，不得使用两根或两根以上的线扣连接后用于扎线。</w:t>
      </w:r>
    </w:p>
    <w:p w14:paraId="096A24EE" w14:textId="77777777" w:rsidR="00CA7BAE" w:rsidRDefault="000B6C3B">
      <w:pPr>
        <w:pStyle w:val="itemlist"/>
        <w:spacing w:before="120" w:after="120"/>
        <w:rPr>
          <w:rFonts w:ascii="宋体" w:cs="宋体"/>
          <w:szCs w:val="21"/>
        </w:rPr>
      </w:pPr>
      <w:r>
        <w:rPr>
          <w:rFonts w:ascii="宋体" w:cs="宋体" w:hint="eastAsia"/>
          <w:szCs w:val="21"/>
        </w:rPr>
        <w:t>用线扣将电缆绑扎好后，应将多余的</w:t>
      </w:r>
      <w:r>
        <w:rPr>
          <w:rFonts w:ascii="宋体" w:cs="宋体" w:hint="eastAsia"/>
          <w:szCs w:val="21"/>
        </w:rPr>
        <w:t>部分剪去，切口要平滑整齐，不得留有尖脚。如</w:t>
      </w:r>
      <w:r>
        <w:rPr>
          <w:rFonts w:ascii="宋体" w:cs="宋体" w:hint="eastAsia"/>
          <w:szCs w:val="21"/>
        </w:rPr>
        <w:t>D</w:t>
      </w:r>
      <w:r>
        <w:rPr>
          <w:rFonts w:ascii="宋体" w:cs="宋体"/>
          <w:szCs w:val="21"/>
        </w:rPr>
        <w:t>-2</w:t>
      </w:r>
      <w:r>
        <w:rPr>
          <w:rFonts w:ascii="宋体" w:cs="宋体" w:hint="eastAsia"/>
          <w:szCs w:val="21"/>
        </w:rPr>
        <w:t>所示。</w:t>
      </w:r>
    </w:p>
    <w:p w14:paraId="481772D6" w14:textId="77777777" w:rsidR="00CA7BAE" w:rsidRDefault="000B6C3B">
      <w:pPr>
        <w:pStyle w:val="text"/>
        <w:spacing w:before="120" w:after="120"/>
      </w:pPr>
      <w:r>
        <w:rPr>
          <w:rFonts w:hint="eastAsia"/>
        </w:rPr>
        <w:t>图</w:t>
      </w:r>
      <w:r>
        <w:rPr>
          <w:rFonts w:hint="eastAsia"/>
        </w:rPr>
        <w:t xml:space="preserve">D-2 </w:t>
      </w:r>
      <w:r>
        <w:rPr>
          <w:rFonts w:hint="eastAsia"/>
        </w:rPr>
        <w:t>电缆捆扎示意图（二）</w:t>
      </w:r>
    </w:p>
    <w:p w14:paraId="469D544F" w14:textId="77777777" w:rsidR="00CA7BAE" w:rsidRDefault="000B6C3B">
      <w:pPr>
        <w:pStyle w:val="text"/>
        <w:spacing w:before="120" w:after="120"/>
      </w:pPr>
      <w:r>
        <w:rPr>
          <w:noProof/>
          <w:lang w:val="en-GB"/>
        </w:rPr>
        <w:drawing>
          <wp:inline distT="0" distB="0" distL="0" distR="0" wp14:anchorId="61EBBDC4" wp14:editId="2BDBF1C7">
            <wp:extent cx="5362575" cy="29718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362575" cy="2971800"/>
                    </a:xfrm>
                    <a:prstGeom prst="rect">
                      <a:avLst/>
                    </a:prstGeom>
                    <a:noFill/>
                    <a:ln>
                      <a:noFill/>
                    </a:ln>
                  </pic:spPr>
                </pic:pic>
              </a:graphicData>
            </a:graphic>
          </wp:inline>
        </w:drawing>
      </w:r>
    </w:p>
    <w:p w14:paraId="1CB82900" w14:textId="77777777" w:rsidR="00CA7BAE" w:rsidRDefault="000B6C3B">
      <w:pPr>
        <w:pStyle w:val="itemlist"/>
        <w:spacing w:before="120" w:after="120"/>
      </w:pPr>
      <w:r>
        <w:rPr>
          <w:rFonts w:hint="eastAsia"/>
        </w:rPr>
        <w:t>在电缆需要弯曲时，需在电缆进行弯曲前进行绑扎。但线扣不能绑扎在弯曲的区域内，以免在电缆中产生较大的应力，而使电缆芯线断裂。如图</w:t>
      </w:r>
      <w:r>
        <w:rPr>
          <w:rFonts w:hint="eastAsia"/>
        </w:rPr>
        <w:t>D</w:t>
      </w:r>
      <w:r>
        <w:t>-3</w:t>
      </w:r>
      <w:r>
        <w:rPr>
          <w:rFonts w:hint="eastAsia"/>
        </w:rPr>
        <w:t>所示。</w:t>
      </w:r>
    </w:p>
    <w:p w14:paraId="6009B7B8" w14:textId="77777777" w:rsidR="00CA7BAE" w:rsidRDefault="000B6C3B">
      <w:pPr>
        <w:pStyle w:val="text"/>
        <w:spacing w:before="120" w:after="120"/>
      </w:pPr>
      <w:r>
        <w:rPr>
          <w:rFonts w:hint="eastAsia"/>
        </w:rPr>
        <w:t>图</w:t>
      </w:r>
      <w:r>
        <w:rPr>
          <w:rFonts w:hint="eastAsia"/>
        </w:rPr>
        <w:t xml:space="preserve">D-3 </w:t>
      </w:r>
      <w:r>
        <w:rPr>
          <w:rFonts w:hint="eastAsia"/>
        </w:rPr>
        <w:t>电缆捆扎示意图（三）</w:t>
      </w:r>
    </w:p>
    <w:p w14:paraId="6FD9FC10" w14:textId="77777777" w:rsidR="00CA7BAE" w:rsidRDefault="000B6C3B">
      <w:pPr>
        <w:pStyle w:val="text"/>
        <w:spacing w:before="120" w:after="120"/>
      </w:pPr>
      <w:r>
        <w:rPr>
          <w:noProof/>
          <w:lang w:val="en-GB"/>
        </w:rPr>
        <w:drawing>
          <wp:inline distT="0" distB="0" distL="0" distR="0" wp14:anchorId="2FD73683" wp14:editId="6E53038C">
            <wp:extent cx="5267325" cy="25527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67325" cy="2552700"/>
                    </a:xfrm>
                    <a:prstGeom prst="rect">
                      <a:avLst/>
                    </a:prstGeom>
                    <a:noFill/>
                    <a:ln>
                      <a:noFill/>
                    </a:ln>
                  </pic:spPr>
                </pic:pic>
              </a:graphicData>
            </a:graphic>
          </wp:inline>
        </w:drawing>
      </w:r>
    </w:p>
    <w:p w14:paraId="18A7D312" w14:textId="77777777" w:rsidR="00CA7BAE" w:rsidRDefault="000B6C3B">
      <w:pPr>
        <w:pStyle w:val="itemlist"/>
        <w:spacing w:before="120" w:after="120"/>
      </w:pPr>
      <w:r>
        <w:rPr>
          <w:rFonts w:hint="eastAsia"/>
        </w:rPr>
        <w:t>对于在装配中，不需要装配的电缆，或者电缆长出的部分，应将其折叠起来，绑扎在机柜或线槽的适当位置上。适当位置是指在调试中，不会影响设备运行，不会造成设备损伤，亦不会造成线缆损伤的位置。</w:t>
      </w:r>
    </w:p>
    <w:p w14:paraId="79592AAF" w14:textId="77777777" w:rsidR="00CA7BAE" w:rsidRDefault="000B6C3B">
      <w:pPr>
        <w:pStyle w:val="itemlist"/>
        <w:spacing w:before="120" w:after="120"/>
      </w:pPr>
      <w:r>
        <w:t xml:space="preserve">220V </w:t>
      </w:r>
      <w:r>
        <w:rPr>
          <w:rFonts w:hint="eastAsia"/>
        </w:rPr>
        <w:t>电源线、</w:t>
      </w:r>
      <w:r>
        <w:t xml:space="preserve">-48V </w:t>
      </w:r>
      <w:r>
        <w:rPr>
          <w:rFonts w:hint="eastAsia"/>
        </w:rPr>
        <w:t>电源线不得绑扎在运动部件的导轨上</w:t>
      </w:r>
      <w:r>
        <w:rPr>
          <w:rFonts w:hint="eastAsia"/>
        </w:rPr>
        <w:t>。</w:t>
      </w:r>
    </w:p>
    <w:p w14:paraId="6CC770E9" w14:textId="77777777" w:rsidR="00CA7BAE" w:rsidRDefault="000B6C3B">
      <w:pPr>
        <w:pStyle w:val="itemlist"/>
        <w:spacing w:before="120" w:after="120"/>
      </w:pPr>
      <w:r>
        <w:rPr>
          <w:rFonts w:hint="eastAsia"/>
        </w:rPr>
        <w:t>对于连接活动部件的电源线，如门接地线等，装配后应留有一定的余量，以免电缆承受应力；当活动部件到达安装位置时，应保证多余出来的电缆不会接触到热源、尖角、锐边等。当无法避免热源时，电缆应是高温电缆。</w:t>
      </w:r>
    </w:p>
    <w:p w14:paraId="3A4385DE" w14:textId="77777777" w:rsidR="00CA7BAE" w:rsidRDefault="000B6C3B">
      <w:pPr>
        <w:pStyle w:val="itemlist"/>
        <w:spacing w:before="120" w:after="120"/>
      </w:pPr>
      <w:r>
        <w:rPr>
          <w:rFonts w:hint="eastAsia"/>
        </w:rPr>
        <w:t>用螺纹固定的电缆连接端子，其螺钉或螺母应牢固固定，并需采取防松措施。如图</w:t>
      </w:r>
      <w:r>
        <w:rPr>
          <w:rFonts w:hint="eastAsia"/>
        </w:rPr>
        <w:t>D</w:t>
      </w:r>
      <w:r>
        <w:t>-4</w:t>
      </w:r>
      <w:r>
        <w:rPr>
          <w:rFonts w:hint="eastAsia"/>
        </w:rPr>
        <w:t>所示。</w:t>
      </w:r>
    </w:p>
    <w:p w14:paraId="4B736CCA" w14:textId="77777777" w:rsidR="00CA7BAE" w:rsidRDefault="000B6C3B">
      <w:pPr>
        <w:pStyle w:val="text"/>
        <w:spacing w:before="120" w:after="120"/>
      </w:pPr>
      <w:r>
        <w:rPr>
          <w:rFonts w:hint="eastAsia"/>
        </w:rPr>
        <w:t>图</w:t>
      </w:r>
      <w:r>
        <w:rPr>
          <w:rFonts w:hint="eastAsia"/>
        </w:rPr>
        <w:t xml:space="preserve">D-4 </w:t>
      </w:r>
      <w:r>
        <w:rPr>
          <w:rFonts w:hint="eastAsia"/>
        </w:rPr>
        <w:t>电缆固定示范图</w:t>
      </w:r>
    </w:p>
    <w:p w14:paraId="262164BD" w14:textId="77777777" w:rsidR="00CA7BAE" w:rsidRDefault="000B6C3B">
      <w:pPr>
        <w:pStyle w:val="text"/>
        <w:spacing w:before="120" w:after="120"/>
      </w:pPr>
      <w:r>
        <w:rPr>
          <w:noProof/>
          <w:lang w:val="en-GB"/>
        </w:rPr>
        <w:drawing>
          <wp:inline distT="0" distB="0" distL="0" distR="0" wp14:anchorId="01BC0866" wp14:editId="259AF252">
            <wp:extent cx="2952750" cy="38766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952750" cy="3876675"/>
                    </a:xfrm>
                    <a:prstGeom prst="rect">
                      <a:avLst/>
                    </a:prstGeom>
                    <a:noFill/>
                    <a:ln>
                      <a:noFill/>
                    </a:ln>
                  </pic:spPr>
                </pic:pic>
              </a:graphicData>
            </a:graphic>
          </wp:inline>
        </w:drawing>
      </w:r>
    </w:p>
    <w:p w14:paraId="6A227AF4" w14:textId="77777777" w:rsidR="00CA7BAE" w:rsidRDefault="000B6C3B">
      <w:pPr>
        <w:pStyle w:val="itemlist"/>
        <w:spacing w:before="120" w:after="120"/>
      </w:pPr>
      <w:r>
        <w:rPr>
          <w:rFonts w:hint="eastAsia"/>
        </w:rPr>
        <w:t>对于较硬的电源线，应在端接处附近对电缆进行固定，以防止在端接处及电缆上产生应力；</w:t>
      </w:r>
    </w:p>
    <w:p w14:paraId="47D3C9BE" w14:textId="77777777" w:rsidR="00CA7BAE" w:rsidRDefault="000B6C3B">
      <w:pPr>
        <w:pStyle w:val="itemlist"/>
        <w:spacing w:before="120" w:after="120"/>
      </w:pPr>
      <w:r>
        <w:rPr>
          <w:rFonts w:hint="eastAsia"/>
        </w:rPr>
        <w:t>请勿用自攻螺钉来紧固接线端子。</w:t>
      </w:r>
    </w:p>
    <w:p w14:paraId="22EF5578" w14:textId="77777777" w:rsidR="00CA7BAE" w:rsidRDefault="000B6C3B">
      <w:pPr>
        <w:pStyle w:val="itemlist"/>
        <w:spacing w:before="120" w:after="120"/>
      </w:pPr>
      <w:r>
        <w:rPr>
          <w:rFonts w:hint="eastAsia"/>
        </w:rPr>
        <w:t>同一类型、同一方向走线的电源线应捆扎成电缆束，电缆束内的电缆应清洁、平直。</w:t>
      </w:r>
    </w:p>
    <w:p w14:paraId="52AE8F18" w14:textId="77777777" w:rsidR="00CA7BAE" w:rsidRDefault="000B6C3B">
      <w:pPr>
        <w:pStyle w:val="itemlist"/>
        <w:spacing w:before="120" w:after="120"/>
      </w:pPr>
      <w:r>
        <w:rPr>
          <w:rFonts w:hint="eastAsia"/>
        </w:rPr>
        <w:t>线扣的绑扎应按照下表进行。</w:t>
      </w:r>
    </w:p>
    <w:tbl>
      <w:tblPr>
        <w:tblW w:w="9639"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981"/>
        <w:gridCol w:w="4658"/>
      </w:tblGrid>
      <w:tr w:rsidR="00CA7BAE" w14:paraId="401A0951" w14:textId="77777777">
        <w:trPr>
          <w:cantSplit/>
          <w:jc w:val="center"/>
        </w:trPr>
        <w:tc>
          <w:tcPr>
            <w:tcW w:w="4981" w:type="dxa"/>
            <w:shd w:val="clear" w:color="auto" w:fill="E6E6E6"/>
            <w:vAlign w:val="center"/>
          </w:tcPr>
          <w:p w14:paraId="0DB475E5" w14:textId="77777777" w:rsidR="00CA7BAE" w:rsidRDefault="000B6C3B">
            <w:pPr>
              <w:pStyle w:val="tabletext"/>
              <w:rPr>
                <w:rFonts w:ascii="宋体" w:cs="宋体"/>
                <w:szCs w:val="21"/>
              </w:rPr>
            </w:pPr>
            <w:r>
              <w:rPr>
                <w:rFonts w:hint="eastAsia"/>
              </w:rPr>
              <w:t>电缆束直径（</w:t>
            </w:r>
            <w:r>
              <w:rPr>
                <w:rFonts w:cs="Arial"/>
              </w:rPr>
              <w:t>mm</w:t>
            </w:r>
            <w:r>
              <w:rPr>
                <w:rFonts w:hint="eastAsia"/>
              </w:rPr>
              <w:t>）</w:t>
            </w:r>
          </w:p>
        </w:tc>
        <w:tc>
          <w:tcPr>
            <w:tcW w:w="4658" w:type="dxa"/>
            <w:shd w:val="clear" w:color="auto" w:fill="E6E6E6"/>
            <w:vAlign w:val="center"/>
          </w:tcPr>
          <w:p w14:paraId="5F1B946D" w14:textId="77777777" w:rsidR="00CA7BAE" w:rsidRDefault="000B6C3B">
            <w:pPr>
              <w:pStyle w:val="tabletext"/>
              <w:rPr>
                <w:rFonts w:ascii="宋体" w:cs="宋体"/>
                <w:szCs w:val="21"/>
              </w:rPr>
            </w:pPr>
            <w:r>
              <w:rPr>
                <w:rFonts w:hint="eastAsia"/>
              </w:rPr>
              <w:t>绑扎间距（</w:t>
            </w:r>
            <w:r>
              <w:rPr>
                <w:rFonts w:cs="Arial"/>
              </w:rPr>
              <w:t>mm</w:t>
            </w:r>
            <w:r>
              <w:rPr>
                <w:rFonts w:hint="eastAsia"/>
              </w:rPr>
              <w:t>）</w:t>
            </w:r>
          </w:p>
        </w:tc>
      </w:tr>
      <w:tr w:rsidR="00CA7BAE" w14:paraId="0539F800" w14:textId="77777777">
        <w:trPr>
          <w:cantSplit/>
          <w:jc w:val="center"/>
        </w:trPr>
        <w:tc>
          <w:tcPr>
            <w:tcW w:w="4981" w:type="dxa"/>
            <w:shd w:val="clear" w:color="auto" w:fill="auto"/>
            <w:vAlign w:val="center"/>
          </w:tcPr>
          <w:p w14:paraId="41E43B99" w14:textId="77777777" w:rsidR="00CA7BAE" w:rsidRDefault="000B6C3B">
            <w:pPr>
              <w:pStyle w:val="tabletext"/>
              <w:rPr>
                <w:rFonts w:ascii="宋体" w:cs="宋体"/>
                <w:szCs w:val="21"/>
              </w:rPr>
            </w:pPr>
            <w:r>
              <w:rPr>
                <w:rFonts w:cs="Arial"/>
              </w:rPr>
              <w:t>10</w:t>
            </w:r>
          </w:p>
        </w:tc>
        <w:tc>
          <w:tcPr>
            <w:tcW w:w="4658" w:type="dxa"/>
            <w:shd w:val="clear" w:color="auto" w:fill="auto"/>
            <w:vAlign w:val="center"/>
          </w:tcPr>
          <w:p w14:paraId="6BCF27E2" w14:textId="77777777" w:rsidR="00CA7BAE" w:rsidRDefault="000B6C3B">
            <w:pPr>
              <w:pStyle w:val="tabletext"/>
              <w:rPr>
                <w:rFonts w:ascii="宋体" w:cs="宋体"/>
                <w:szCs w:val="21"/>
              </w:rPr>
            </w:pPr>
            <w:r>
              <w:rPr>
                <w:rFonts w:cs="Arial"/>
              </w:rPr>
              <w:t>80~150</w:t>
            </w:r>
          </w:p>
        </w:tc>
      </w:tr>
      <w:tr w:rsidR="00CA7BAE" w14:paraId="2101FB49" w14:textId="77777777">
        <w:trPr>
          <w:cantSplit/>
          <w:jc w:val="center"/>
        </w:trPr>
        <w:tc>
          <w:tcPr>
            <w:tcW w:w="4981" w:type="dxa"/>
            <w:shd w:val="clear" w:color="auto" w:fill="auto"/>
            <w:vAlign w:val="center"/>
          </w:tcPr>
          <w:p w14:paraId="1BEBC4E2" w14:textId="77777777" w:rsidR="00CA7BAE" w:rsidRDefault="000B6C3B">
            <w:pPr>
              <w:pStyle w:val="tabletext"/>
              <w:rPr>
                <w:rFonts w:ascii="宋体" w:cs="宋体"/>
                <w:szCs w:val="21"/>
              </w:rPr>
            </w:pPr>
            <w:r>
              <w:rPr>
                <w:rFonts w:cs="Arial"/>
              </w:rPr>
              <w:t>10~30</w:t>
            </w:r>
          </w:p>
        </w:tc>
        <w:tc>
          <w:tcPr>
            <w:tcW w:w="4658" w:type="dxa"/>
            <w:shd w:val="clear" w:color="auto" w:fill="auto"/>
            <w:vAlign w:val="center"/>
          </w:tcPr>
          <w:p w14:paraId="3EECE460" w14:textId="77777777" w:rsidR="00CA7BAE" w:rsidRDefault="000B6C3B">
            <w:pPr>
              <w:pStyle w:val="tabletext"/>
              <w:rPr>
                <w:rFonts w:ascii="宋体" w:cs="宋体"/>
                <w:szCs w:val="21"/>
              </w:rPr>
            </w:pPr>
            <w:r>
              <w:rPr>
                <w:rFonts w:cs="Arial"/>
              </w:rPr>
              <w:t>150~200</w:t>
            </w:r>
          </w:p>
        </w:tc>
      </w:tr>
      <w:tr w:rsidR="00CA7BAE" w14:paraId="43D9ED2F" w14:textId="77777777">
        <w:trPr>
          <w:cantSplit/>
          <w:jc w:val="center"/>
        </w:trPr>
        <w:tc>
          <w:tcPr>
            <w:tcW w:w="4981" w:type="dxa"/>
            <w:shd w:val="clear" w:color="auto" w:fill="auto"/>
            <w:vAlign w:val="center"/>
          </w:tcPr>
          <w:p w14:paraId="6411F323" w14:textId="77777777" w:rsidR="00CA7BAE" w:rsidRDefault="000B6C3B">
            <w:pPr>
              <w:pStyle w:val="tabletext"/>
              <w:rPr>
                <w:rFonts w:ascii="宋体" w:cs="宋体"/>
                <w:szCs w:val="21"/>
              </w:rPr>
            </w:pPr>
            <w:r>
              <w:rPr>
                <w:rFonts w:cs="Arial"/>
              </w:rPr>
              <w:t>30</w:t>
            </w:r>
          </w:p>
        </w:tc>
        <w:tc>
          <w:tcPr>
            <w:tcW w:w="4658" w:type="dxa"/>
            <w:shd w:val="clear" w:color="auto" w:fill="auto"/>
            <w:vAlign w:val="center"/>
          </w:tcPr>
          <w:p w14:paraId="1FA97AD4" w14:textId="77777777" w:rsidR="00CA7BAE" w:rsidRDefault="000B6C3B">
            <w:pPr>
              <w:pStyle w:val="tabletext"/>
              <w:rPr>
                <w:rFonts w:ascii="宋体" w:cs="宋体"/>
                <w:szCs w:val="21"/>
              </w:rPr>
            </w:pPr>
            <w:r>
              <w:rPr>
                <w:rFonts w:cs="Arial"/>
              </w:rPr>
              <w:t>200~300</w:t>
            </w:r>
          </w:p>
        </w:tc>
      </w:tr>
    </w:tbl>
    <w:p w14:paraId="1A6CF992" w14:textId="77777777" w:rsidR="00CA7BAE" w:rsidRDefault="000B6C3B">
      <w:pPr>
        <w:pStyle w:val="itemlist"/>
        <w:spacing w:before="120" w:after="120"/>
      </w:pPr>
      <w:r>
        <w:rPr>
          <w:rFonts w:hint="eastAsia"/>
        </w:rPr>
        <w:t>任何电缆走线或者捆扎不得打结。</w:t>
      </w:r>
    </w:p>
    <w:p w14:paraId="61AF132E" w14:textId="77777777" w:rsidR="00CA7BAE" w:rsidRDefault="000B6C3B">
      <w:pPr>
        <w:pStyle w:val="itemlist"/>
        <w:spacing w:before="120" w:after="120"/>
      </w:pPr>
      <w:r>
        <w:rPr>
          <w:rFonts w:hint="eastAsia"/>
        </w:rPr>
        <w:t>对于压接冷压端子类的接线端子座（如空气开关等），装配时冷压端子的金属部分不要露在端子座外面。</w:t>
      </w:r>
    </w:p>
    <w:p w14:paraId="147FADF2" w14:textId="77777777" w:rsidR="00CA7BAE" w:rsidRDefault="00CA7BAE">
      <w:pPr>
        <w:pStyle w:val="itemlist"/>
        <w:numPr>
          <w:ilvl w:val="0"/>
          <w:numId w:val="0"/>
        </w:numPr>
        <w:spacing w:before="120" w:after="120"/>
        <w:ind w:left="420" w:hanging="420"/>
      </w:pPr>
    </w:p>
    <w:sectPr w:rsidR="00CA7BAE">
      <w:headerReference w:type="even" r:id="rId32"/>
      <w:headerReference w:type="default" r:id="rId33"/>
      <w:footerReference w:type="even" r:id="rId34"/>
      <w:footerReference w:type="default" r:id="rId35"/>
      <w:headerReference w:type="first" r:id="rId36"/>
      <w:footerReference w:type="first" r:id="rId37"/>
      <w:pgSz w:w="11906" w:h="16838"/>
      <w:pgMar w:top="1418" w:right="1134" w:bottom="1418" w:left="1134" w:header="851" w:footer="851"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3CF10" w14:textId="77777777" w:rsidR="000B6C3B" w:rsidRDefault="000B6C3B">
      <w:r>
        <w:separator/>
      </w:r>
    </w:p>
  </w:endnote>
  <w:endnote w:type="continuationSeparator" w:id="0">
    <w:p w14:paraId="44B79862" w14:textId="77777777" w:rsidR="000B6C3B" w:rsidRDefault="000B6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Std-Md">
    <w:altName w:val="Segoe Print"/>
    <w:charset w:val="00"/>
    <w:family w:val="swiss"/>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21B57" w14:textId="77777777" w:rsidR="00CA7BAE" w:rsidRDefault="000B6C3B">
    <w:pPr>
      <w:pStyle w:val="ae"/>
    </w:pP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AE52D" w14:textId="77777777" w:rsidR="00CA7BAE" w:rsidRDefault="00CA7BAE">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84323" w14:textId="77777777" w:rsidR="00CA7BAE" w:rsidRDefault="00CA7BAE">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6D700" w14:textId="77777777" w:rsidR="00CA7BAE" w:rsidRDefault="00CA7BA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6C069" w14:textId="77777777" w:rsidR="000B6C3B" w:rsidRDefault="000B6C3B">
      <w:r>
        <w:separator/>
      </w:r>
    </w:p>
  </w:footnote>
  <w:footnote w:type="continuationSeparator" w:id="0">
    <w:p w14:paraId="6172BBD6" w14:textId="77777777" w:rsidR="000B6C3B" w:rsidRDefault="000B6C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001F3" w14:textId="77777777" w:rsidR="00CA7BAE" w:rsidRDefault="00CA7BAE">
    <w:pPr>
      <w:pStyle w:val="af0"/>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4FDC6" w14:textId="77777777" w:rsidR="00CA7BAE" w:rsidRDefault="00CA7BAE">
    <w:pPr>
      <w:pStyle w:val="af0"/>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4FF95" w14:textId="77777777" w:rsidR="00CA7BAE" w:rsidRDefault="00CA7BAE">
    <w:pPr>
      <w:pStyle w:val="af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F2F28" w14:textId="77777777" w:rsidR="00CA7BAE" w:rsidRDefault="00CA7BAE">
    <w:pPr>
      <w:pStyle w:val="af0"/>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185B0761"/>
    <w:multiLevelType w:val="multilevel"/>
    <w:tmpl w:val="185B0761"/>
    <w:lvl w:ilvl="0">
      <w:start w:val="1"/>
      <w:numFmt w:val="bullet"/>
      <w:pStyle w:val="instruction"/>
      <w:lvlText w:val=""/>
      <w:lvlJc w:val="left"/>
      <w:pPr>
        <w:tabs>
          <w:tab w:val="left" w:pos="420"/>
        </w:tabs>
        <w:ind w:left="420" w:hanging="420"/>
      </w:pPr>
      <w:rPr>
        <w:rFonts w:ascii="Wingdings" w:hAnsi="Wingdings" w:hint="default"/>
        <w:color w:val="0000FF"/>
        <w:sz w:val="24"/>
        <w:szCs w:val="24"/>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1A9338B6"/>
    <w:multiLevelType w:val="multilevel"/>
    <w:tmpl w:val="1A9338B6"/>
    <w:lvl w:ilvl="0">
      <w:start w:val="1"/>
      <w:numFmt w:val="decimal"/>
      <w:pStyle w:val="a1"/>
      <w:lvlText w:val="图 %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 w15:restartNumberingAfterBreak="0">
    <w:nsid w:val="1F693EC0"/>
    <w:multiLevelType w:val="multilevel"/>
    <w:tmpl w:val="1F693EC0"/>
    <w:lvl w:ilvl="0">
      <w:start w:val="1"/>
      <w:numFmt w:val="decimal"/>
      <w:pStyle w:val="step"/>
      <w:lvlText w:val="%1)"/>
      <w:lvlJc w:val="left"/>
      <w:pPr>
        <w:tabs>
          <w:tab w:val="left" w:pos="1412"/>
        </w:tabs>
        <w:ind w:left="1412" w:hanging="420"/>
      </w:pPr>
      <w:rPr>
        <w:rFonts w:hint="eastAsia"/>
      </w:rPr>
    </w:lvl>
    <w:lvl w:ilvl="1">
      <w:start w:val="1"/>
      <w:numFmt w:val="lowerLetter"/>
      <w:lvlText w:val="%2)"/>
      <w:lvlJc w:val="left"/>
      <w:pPr>
        <w:tabs>
          <w:tab w:val="left" w:pos="1140"/>
        </w:tabs>
        <w:ind w:left="1140" w:hanging="420"/>
      </w:pPr>
    </w:lvl>
    <w:lvl w:ilvl="2">
      <w:start w:val="1"/>
      <w:numFmt w:val="lowerRoman"/>
      <w:lvlText w:val="%3."/>
      <w:lvlJc w:val="right"/>
      <w:pPr>
        <w:tabs>
          <w:tab w:val="left" w:pos="1560"/>
        </w:tabs>
        <w:ind w:left="1560" w:hanging="420"/>
      </w:pPr>
    </w:lvl>
    <w:lvl w:ilvl="3">
      <w:start w:val="1"/>
      <w:numFmt w:val="decimal"/>
      <w:lvlText w:val="%4."/>
      <w:lvlJc w:val="left"/>
      <w:pPr>
        <w:tabs>
          <w:tab w:val="left" w:pos="1980"/>
        </w:tabs>
        <w:ind w:left="1980" w:hanging="420"/>
      </w:pPr>
    </w:lvl>
    <w:lvl w:ilvl="4">
      <w:start w:val="1"/>
      <w:numFmt w:val="lowerLetter"/>
      <w:lvlText w:val="%5)"/>
      <w:lvlJc w:val="left"/>
      <w:pPr>
        <w:tabs>
          <w:tab w:val="left" w:pos="2400"/>
        </w:tabs>
        <w:ind w:left="2400" w:hanging="420"/>
      </w:pPr>
    </w:lvl>
    <w:lvl w:ilvl="5">
      <w:start w:val="1"/>
      <w:numFmt w:val="lowerRoman"/>
      <w:lvlText w:val="%6."/>
      <w:lvlJc w:val="right"/>
      <w:pPr>
        <w:tabs>
          <w:tab w:val="left" w:pos="2820"/>
        </w:tabs>
        <w:ind w:left="2820" w:hanging="420"/>
      </w:pPr>
    </w:lvl>
    <w:lvl w:ilvl="6">
      <w:start w:val="1"/>
      <w:numFmt w:val="decimal"/>
      <w:lvlText w:val="%7."/>
      <w:lvlJc w:val="left"/>
      <w:pPr>
        <w:tabs>
          <w:tab w:val="left" w:pos="3240"/>
        </w:tabs>
        <w:ind w:left="3240" w:hanging="420"/>
      </w:pPr>
    </w:lvl>
    <w:lvl w:ilvl="7">
      <w:start w:val="1"/>
      <w:numFmt w:val="lowerLetter"/>
      <w:lvlText w:val="%8)"/>
      <w:lvlJc w:val="left"/>
      <w:pPr>
        <w:tabs>
          <w:tab w:val="left" w:pos="3660"/>
        </w:tabs>
        <w:ind w:left="3660" w:hanging="420"/>
      </w:pPr>
    </w:lvl>
    <w:lvl w:ilvl="8">
      <w:start w:val="1"/>
      <w:numFmt w:val="lowerRoman"/>
      <w:lvlText w:val="%9."/>
      <w:lvlJc w:val="right"/>
      <w:pPr>
        <w:tabs>
          <w:tab w:val="left" w:pos="4080"/>
        </w:tabs>
        <w:ind w:left="4080" w:hanging="420"/>
      </w:pPr>
    </w:lvl>
  </w:abstractNum>
  <w:abstractNum w:abstractNumId="13" w15:restartNumberingAfterBreak="0">
    <w:nsid w:val="37BF4972"/>
    <w:multiLevelType w:val="multilevel"/>
    <w:tmpl w:val="37BF49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F2C4AAF"/>
    <w:multiLevelType w:val="multilevel"/>
    <w:tmpl w:val="3F2C4AAF"/>
    <w:lvl w:ilvl="0">
      <w:start w:val="1"/>
      <w:numFmt w:val="bullet"/>
      <w:pStyle w:val="itemlist"/>
      <w:lvlText w:val=""/>
      <w:lvlJc w:val="left"/>
      <w:pPr>
        <w:tabs>
          <w:tab w:val="left" w:pos="420"/>
        </w:tabs>
        <w:ind w:left="420" w:hanging="420"/>
      </w:pPr>
      <w:rPr>
        <w:rFonts w:ascii="Wingdings" w:hAnsi="Wingdings" w:hint="default"/>
      </w:rPr>
    </w:lvl>
    <w:lvl w:ilvl="1">
      <w:start w:val="1"/>
      <w:numFmt w:val="bullet"/>
      <w:lvlText w:val=""/>
      <w:lvlJc w:val="left"/>
      <w:pPr>
        <w:tabs>
          <w:tab w:val="left" w:pos="1470"/>
        </w:tabs>
        <w:ind w:left="1470" w:hanging="420"/>
      </w:pPr>
      <w:rPr>
        <w:rFonts w:ascii="Wingdings" w:hAnsi="Wingdings" w:hint="default"/>
      </w:rPr>
    </w:lvl>
    <w:lvl w:ilvl="2">
      <w:start w:val="1"/>
      <w:numFmt w:val="bullet"/>
      <w:lvlText w:val=""/>
      <w:lvlJc w:val="left"/>
      <w:pPr>
        <w:tabs>
          <w:tab w:val="left" w:pos="1890"/>
        </w:tabs>
        <w:ind w:left="1890" w:hanging="420"/>
      </w:pPr>
      <w:rPr>
        <w:rFonts w:ascii="Wingdings" w:hAnsi="Wingdings" w:hint="default"/>
      </w:rPr>
    </w:lvl>
    <w:lvl w:ilvl="3">
      <w:start w:val="1"/>
      <w:numFmt w:val="bullet"/>
      <w:lvlText w:val=""/>
      <w:lvlJc w:val="left"/>
      <w:pPr>
        <w:tabs>
          <w:tab w:val="left" w:pos="2310"/>
        </w:tabs>
        <w:ind w:left="2310" w:hanging="420"/>
      </w:pPr>
      <w:rPr>
        <w:rFonts w:ascii="Wingdings" w:hAnsi="Wingdings" w:hint="default"/>
      </w:rPr>
    </w:lvl>
    <w:lvl w:ilvl="4">
      <w:start w:val="1"/>
      <w:numFmt w:val="bullet"/>
      <w:lvlText w:val=""/>
      <w:lvlJc w:val="left"/>
      <w:pPr>
        <w:tabs>
          <w:tab w:val="left" w:pos="2730"/>
        </w:tabs>
        <w:ind w:left="2730" w:hanging="420"/>
      </w:pPr>
      <w:rPr>
        <w:rFonts w:ascii="Wingdings" w:hAnsi="Wingdings" w:hint="default"/>
      </w:rPr>
    </w:lvl>
    <w:lvl w:ilvl="5">
      <w:start w:val="1"/>
      <w:numFmt w:val="bullet"/>
      <w:lvlText w:val=""/>
      <w:lvlJc w:val="left"/>
      <w:pPr>
        <w:tabs>
          <w:tab w:val="left" w:pos="3150"/>
        </w:tabs>
        <w:ind w:left="3150" w:hanging="420"/>
      </w:pPr>
      <w:rPr>
        <w:rFonts w:ascii="Wingdings" w:hAnsi="Wingdings" w:hint="default"/>
      </w:rPr>
    </w:lvl>
    <w:lvl w:ilvl="6">
      <w:start w:val="1"/>
      <w:numFmt w:val="bullet"/>
      <w:lvlText w:val=""/>
      <w:lvlJc w:val="left"/>
      <w:pPr>
        <w:tabs>
          <w:tab w:val="left" w:pos="3570"/>
        </w:tabs>
        <w:ind w:left="3570" w:hanging="420"/>
      </w:pPr>
      <w:rPr>
        <w:rFonts w:ascii="Wingdings" w:hAnsi="Wingdings" w:hint="default"/>
      </w:rPr>
    </w:lvl>
    <w:lvl w:ilvl="7">
      <w:start w:val="1"/>
      <w:numFmt w:val="bullet"/>
      <w:lvlText w:val=""/>
      <w:lvlJc w:val="left"/>
      <w:pPr>
        <w:tabs>
          <w:tab w:val="left" w:pos="3990"/>
        </w:tabs>
        <w:ind w:left="3990" w:hanging="420"/>
      </w:pPr>
      <w:rPr>
        <w:rFonts w:ascii="Wingdings" w:hAnsi="Wingdings" w:hint="default"/>
      </w:rPr>
    </w:lvl>
    <w:lvl w:ilvl="8">
      <w:start w:val="1"/>
      <w:numFmt w:val="bullet"/>
      <w:lvlText w:val=""/>
      <w:lvlJc w:val="left"/>
      <w:pPr>
        <w:tabs>
          <w:tab w:val="left" w:pos="4410"/>
        </w:tabs>
        <w:ind w:left="4410" w:hanging="420"/>
      </w:pPr>
      <w:rPr>
        <w:rFonts w:ascii="Wingdings" w:hAnsi="Wingdings" w:hint="default"/>
      </w:rPr>
    </w:lvl>
  </w:abstractNum>
  <w:abstractNum w:abstractNumId="15" w15:restartNumberingAfterBreak="0">
    <w:nsid w:val="404F63CA"/>
    <w:multiLevelType w:val="multilevel"/>
    <w:tmpl w:val="404F63CA"/>
    <w:lvl w:ilvl="0">
      <w:start w:val="1"/>
      <w:numFmt w:val="decimal"/>
      <w:pStyle w:val="a2"/>
      <w:lvlText w:val="表 %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4152731D"/>
    <w:multiLevelType w:val="singleLevel"/>
    <w:tmpl w:val="4152731D"/>
    <w:lvl w:ilvl="0">
      <w:start w:val="49"/>
      <w:numFmt w:val="decimal"/>
      <w:suff w:val="space"/>
      <w:lvlText w:val="%1）"/>
      <w:lvlJc w:val="left"/>
    </w:lvl>
  </w:abstractNum>
  <w:abstractNum w:abstractNumId="17" w15:restartNumberingAfterBreak="0">
    <w:nsid w:val="74B92264"/>
    <w:multiLevelType w:val="multilevel"/>
    <w:tmpl w:val="74B92264"/>
    <w:lvl w:ilvl="0">
      <w:start w:val="1"/>
      <w:numFmt w:val="bullet"/>
      <w:pStyle w:val="notice"/>
      <w:lvlText w:val=""/>
      <w:lvlJc w:val="left"/>
      <w:pPr>
        <w:tabs>
          <w:tab w:val="left" w:pos="420"/>
        </w:tabs>
        <w:ind w:left="420" w:hanging="420"/>
      </w:pPr>
      <w:rPr>
        <w:rFonts w:ascii="Webdings" w:hAnsi="Webdings" w:hint="default"/>
        <w:color w:val="0000FF"/>
        <w:sz w:val="28"/>
        <w:szCs w:val="28"/>
      </w:rPr>
    </w:lvl>
    <w:lvl w:ilvl="1">
      <w:start w:val="1"/>
      <w:numFmt w:val="bullet"/>
      <w:lvlText w:val=""/>
      <w:lvlJc w:val="left"/>
      <w:pPr>
        <w:tabs>
          <w:tab w:val="left" w:pos="1470"/>
        </w:tabs>
        <w:ind w:left="1470" w:hanging="420"/>
      </w:pPr>
      <w:rPr>
        <w:rFonts w:ascii="Wingdings" w:hAnsi="Wingdings" w:hint="default"/>
      </w:rPr>
    </w:lvl>
    <w:lvl w:ilvl="2">
      <w:start w:val="1"/>
      <w:numFmt w:val="bullet"/>
      <w:lvlText w:val=""/>
      <w:lvlJc w:val="left"/>
      <w:pPr>
        <w:tabs>
          <w:tab w:val="left" w:pos="1890"/>
        </w:tabs>
        <w:ind w:left="1890" w:hanging="420"/>
      </w:pPr>
      <w:rPr>
        <w:rFonts w:ascii="Wingdings" w:hAnsi="Wingdings" w:hint="default"/>
      </w:rPr>
    </w:lvl>
    <w:lvl w:ilvl="3">
      <w:start w:val="1"/>
      <w:numFmt w:val="bullet"/>
      <w:lvlText w:val=""/>
      <w:lvlJc w:val="left"/>
      <w:pPr>
        <w:tabs>
          <w:tab w:val="left" w:pos="2310"/>
        </w:tabs>
        <w:ind w:left="2310" w:hanging="420"/>
      </w:pPr>
      <w:rPr>
        <w:rFonts w:ascii="Wingdings" w:hAnsi="Wingdings" w:hint="default"/>
      </w:rPr>
    </w:lvl>
    <w:lvl w:ilvl="4">
      <w:start w:val="1"/>
      <w:numFmt w:val="bullet"/>
      <w:lvlText w:val=""/>
      <w:lvlJc w:val="left"/>
      <w:pPr>
        <w:tabs>
          <w:tab w:val="left" w:pos="2730"/>
        </w:tabs>
        <w:ind w:left="2730" w:hanging="420"/>
      </w:pPr>
      <w:rPr>
        <w:rFonts w:ascii="Wingdings" w:hAnsi="Wingdings" w:hint="default"/>
      </w:rPr>
    </w:lvl>
    <w:lvl w:ilvl="5">
      <w:start w:val="1"/>
      <w:numFmt w:val="bullet"/>
      <w:lvlText w:val=""/>
      <w:lvlJc w:val="left"/>
      <w:pPr>
        <w:tabs>
          <w:tab w:val="left" w:pos="3150"/>
        </w:tabs>
        <w:ind w:left="3150" w:hanging="420"/>
      </w:pPr>
      <w:rPr>
        <w:rFonts w:ascii="Wingdings" w:hAnsi="Wingdings" w:hint="default"/>
      </w:rPr>
    </w:lvl>
    <w:lvl w:ilvl="6">
      <w:start w:val="1"/>
      <w:numFmt w:val="bullet"/>
      <w:lvlText w:val=""/>
      <w:lvlJc w:val="left"/>
      <w:pPr>
        <w:tabs>
          <w:tab w:val="left" w:pos="3570"/>
        </w:tabs>
        <w:ind w:left="3570" w:hanging="420"/>
      </w:pPr>
      <w:rPr>
        <w:rFonts w:ascii="Wingdings" w:hAnsi="Wingdings" w:hint="default"/>
      </w:rPr>
    </w:lvl>
    <w:lvl w:ilvl="7">
      <w:start w:val="1"/>
      <w:numFmt w:val="bullet"/>
      <w:lvlText w:val=""/>
      <w:lvlJc w:val="left"/>
      <w:pPr>
        <w:tabs>
          <w:tab w:val="left" w:pos="3990"/>
        </w:tabs>
        <w:ind w:left="3990" w:hanging="420"/>
      </w:pPr>
      <w:rPr>
        <w:rFonts w:ascii="Wingdings" w:hAnsi="Wingdings" w:hint="default"/>
      </w:rPr>
    </w:lvl>
    <w:lvl w:ilvl="8">
      <w:start w:val="1"/>
      <w:numFmt w:val="bullet"/>
      <w:lvlText w:val=""/>
      <w:lvlJc w:val="left"/>
      <w:pPr>
        <w:tabs>
          <w:tab w:val="left" w:pos="4410"/>
        </w:tabs>
        <w:ind w:left="4410" w:hanging="420"/>
      </w:pPr>
      <w:rPr>
        <w:rFonts w:ascii="Wingdings" w:hAnsi="Wingdings" w:hint="default"/>
      </w:rPr>
    </w:lvl>
  </w:abstractNum>
  <w:abstractNum w:abstractNumId="18" w15:restartNumberingAfterBreak="0">
    <w:nsid w:val="78594283"/>
    <w:multiLevelType w:val="multilevel"/>
    <w:tmpl w:val="78594283"/>
    <w:lvl w:ilvl="0">
      <w:start w:val="1"/>
      <w:numFmt w:val="bullet"/>
      <w:pStyle w:val="spec"/>
      <w:lvlText w:val=""/>
      <w:lvlJc w:val="left"/>
      <w:pPr>
        <w:tabs>
          <w:tab w:val="left" w:pos="420"/>
        </w:tabs>
        <w:ind w:left="420" w:hanging="420"/>
      </w:pPr>
      <w:rPr>
        <w:rFonts w:ascii="Wingdings" w:hAnsi="Wingdings" w:hint="default"/>
        <w:color w:val="FF0000"/>
        <w:sz w:val="28"/>
        <w:szCs w:val="28"/>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9" w15:restartNumberingAfterBreak="0">
    <w:nsid w:val="78617879"/>
    <w:multiLevelType w:val="multilevel"/>
    <w:tmpl w:val="78617879"/>
    <w:lvl w:ilvl="0">
      <w:start w:val="1"/>
      <w:numFmt w:val="decimal"/>
      <w:pStyle w:val="1"/>
      <w:lvlText w:val="%1"/>
      <w:lvlJc w:val="left"/>
      <w:pPr>
        <w:tabs>
          <w:tab w:val="left" w:pos="432"/>
        </w:tabs>
        <w:ind w:left="432" w:hanging="432"/>
      </w:pPr>
      <w:rPr>
        <w:rFonts w:hint="eastAsia"/>
      </w:rPr>
    </w:lvl>
    <w:lvl w:ilvl="1">
      <w:start w:val="1"/>
      <w:numFmt w:val="decimal"/>
      <w:pStyle w:val="21"/>
      <w:lvlText w:val="%1.%2"/>
      <w:lvlJc w:val="left"/>
      <w:pPr>
        <w:tabs>
          <w:tab w:val="left" w:pos="624"/>
        </w:tabs>
        <w:ind w:left="624" w:hanging="624"/>
      </w:pPr>
      <w:rPr>
        <w:rFonts w:hint="eastAsia"/>
      </w:rPr>
    </w:lvl>
    <w:lvl w:ilvl="2">
      <w:start w:val="1"/>
      <w:numFmt w:val="decimal"/>
      <w:pStyle w:val="31"/>
      <w:lvlText w:val="%1.%2.%3"/>
      <w:lvlJc w:val="left"/>
      <w:pPr>
        <w:tabs>
          <w:tab w:val="left" w:pos="737"/>
        </w:tabs>
        <w:ind w:left="737" w:hanging="737"/>
      </w:pPr>
      <w:rPr>
        <w:rFonts w:ascii="Arial" w:hAnsi="Arial" w:cs="Arial" w:hint="default"/>
      </w:rPr>
    </w:lvl>
    <w:lvl w:ilvl="3">
      <w:start w:val="1"/>
      <w:numFmt w:val="decimal"/>
      <w:pStyle w:val="41"/>
      <w:lvlText w:val="%1.%2.%3.%4"/>
      <w:lvlJc w:val="left"/>
      <w:pPr>
        <w:tabs>
          <w:tab w:val="left" w:pos="864"/>
        </w:tabs>
        <w:ind w:left="864" w:hanging="864"/>
      </w:pPr>
      <w:rPr>
        <w:rFonts w:hint="eastAsia"/>
      </w:rPr>
    </w:lvl>
    <w:lvl w:ilvl="4">
      <w:start w:val="1"/>
      <w:numFmt w:val="decimal"/>
      <w:pStyle w:val="51"/>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16cid:durableId="1109282259">
    <w:abstractNumId w:val="19"/>
  </w:num>
  <w:num w:numId="2" w16cid:durableId="2086995804">
    <w:abstractNumId w:val="3"/>
  </w:num>
  <w:num w:numId="3" w16cid:durableId="1149326650">
    <w:abstractNumId w:val="5"/>
  </w:num>
  <w:num w:numId="4" w16cid:durableId="936451308">
    <w:abstractNumId w:val="8"/>
  </w:num>
  <w:num w:numId="5" w16cid:durableId="22292171">
    <w:abstractNumId w:val="9"/>
  </w:num>
  <w:num w:numId="6" w16cid:durableId="522205946">
    <w:abstractNumId w:val="6"/>
  </w:num>
  <w:num w:numId="7" w16cid:durableId="1942295710">
    <w:abstractNumId w:val="2"/>
  </w:num>
  <w:num w:numId="8" w16cid:durableId="889682268">
    <w:abstractNumId w:val="7"/>
  </w:num>
  <w:num w:numId="9" w16cid:durableId="244998596">
    <w:abstractNumId w:val="4"/>
  </w:num>
  <w:num w:numId="10" w16cid:durableId="1431897696">
    <w:abstractNumId w:val="1"/>
  </w:num>
  <w:num w:numId="11" w16cid:durableId="1008361584">
    <w:abstractNumId w:val="0"/>
  </w:num>
  <w:num w:numId="12" w16cid:durableId="181630463">
    <w:abstractNumId w:val="10"/>
  </w:num>
  <w:num w:numId="13" w16cid:durableId="403376373">
    <w:abstractNumId w:val="17"/>
  </w:num>
  <w:num w:numId="14" w16cid:durableId="366299126">
    <w:abstractNumId w:val="14"/>
  </w:num>
  <w:num w:numId="15" w16cid:durableId="503784290">
    <w:abstractNumId w:val="18"/>
  </w:num>
  <w:num w:numId="16" w16cid:durableId="1742218879">
    <w:abstractNumId w:val="12"/>
  </w:num>
  <w:num w:numId="17" w16cid:durableId="1004817286">
    <w:abstractNumId w:val="11"/>
  </w:num>
  <w:num w:numId="18" w16cid:durableId="1901163389">
    <w:abstractNumId w:val="15"/>
  </w:num>
  <w:num w:numId="19" w16cid:durableId="186686548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55157772">
    <w:abstractNumId w:val="13"/>
  </w:num>
  <w:num w:numId="21" w16cid:durableId="116276978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633651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removePersonalInformation/>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22C4"/>
    <w:rsid w:val="00021EA1"/>
    <w:rsid w:val="00093C57"/>
    <w:rsid w:val="000B6C3B"/>
    <w:rsid w:val="000F659A"/>
    <w:rsid w:val="000F7AC1"/>
    <w:rsid w:val="00102FE9"/>
    <w:rsid w:val="00110EC6"/>
    <w:rsid w:val="00176C61"/>
    <w:rsid w:val="00186EED"/>
    <w:rsid w:val="0024411F"/>
    <w:rsid w:val="002625AD"/>
    <w:rsid w:val="00283EFE"/>
    <w:rsid w:val="002C4715"/>
    <w:rsid w:val="002D5BF0"/>
    <w:rsid w:val="00321DCD"/>
    <w:rsid w:val="00362E07"/>
    <w:rsid w:val="00376428"/>
    <w:rsid w:val="003978DA"/>
    <w:rsid w:val="003E3DC5"/>
    <w:rsid w:val="003E6D6F"/>
    <w:rsid w:val="003F4508"/>
    <w:rsid w:val="004151DD"/>
    <w:rsid w:val="00415E0A"/>
    <w:rsid w:val="004244D6"/>
    <w:rsid w:val="00437032"/>
    <w:rsid w:val="004E5630"/>
    <w:rsid w:val="004F3860"/>
    <w:rsid w:val="005A523F"/>
    <w:rsid w:val="00661AF4"/>
    <w:rsid w:val="006A4968"/>
    <w:rsid w:val="006E6ADD"/>
    <w:rsid w:val="00710FA7"/>
    <w:rsid w:val="00712FF6"/>
    <w:rsid w:val="007422C4"/>
    <w:rsid w:val="007E1171"/>
    <w:rsid w:val="0081097A"/>
    <w:rsid w:val="008178B3"/>
    <w:rsid w:val="008474A4"/>
    <w:rsid w:val="00887B7A"/>
    <w:rsid w:val="008C6C9E"/>
    <w:rsid w:val="00905959"/>
    <w:rsid w:val="00941F53"/>
    <w:rsid w:val="00983949"/>
    <w:rsid w:val="009A4365"/>
    <w:rsid w:val="009A6023"/>
    <w:rsid w:val="009D0321"/>
    <w:rsid w:val="009D7918"/>
    <w:rsid w:val="009F6B7C"/>
    <w:rsid w:val="00A20179"/>
    <w:rsid w:val="00A34238"/>
    <w:rsid w:val="00A50202"/>
    <w:rsid w:val="00A6072C"/>
    <w:rsid w:val="00A61CC7"/>
    <w:rsid w:val="00A745E8"/>
    <w:rsid w:val="00A91003"/>
    <w:rsid w:val="00AA24BF"/>
    <w:rsid w:val="00AA4BEA"/>
    <w:rsid w:val="00AC13A0"/>
    <w:rsid w:val="00AE3996"/>
    <w:rsid w:val="00B10BCB"/>
    <w:rsid w:val="00B162C1"/>
    <w:rsid w:val="00B70AA0"/>
    <w:rsid w:val="00C042A5"/>
    <w:rsid w:val="00C7536E"/>
    <w:rsid w:val="00CA7BAE"/>
    <w:rsid w:val="00D86235"/>
    <w:rsid w:val="00DC32DA"/>
    <w:rsid w:val="00DC4803"/>
    <w:rsid w:val="00DD3D0A"/>
    <w:rsid w:val="00DE3CE1"/>
    <w:rsid w:val="00E63FB7"/>
    <w:rsid w:val="00E71BA8"/>
    <w:rsid w:val="00EC6591"/>
    <w:rsid w:val="00EF3F88"/>
    <w:rsid w:val="00F2405D"/>
    <w:rsid w:val="00F50BCA"/>
    <w:rsid w:val="00F614D7"/>
    <w:rsid w:val="00F61CE4"/>
    <w:rsid w:val="00F75CE7"/>
    <w:rsid w:val="00FB6BCD"/>
    <w:rsid w:val="0EC83384"/>
    <w:rsid w:val="15B100BB"/>
    <w:rsid w:val="1DCC37F5"/>
    <w:rsid w:val="3C0C6AD8"/>
    <w:rsid w:val="44A572B1"/>
    <w:rsid w:val="4B9311E7"/>
    <w:rsid w:val="4C5D554C"/>
    <w:rsid w:val="4D232D5B"/>
    <w:rsid w:val="4E14052B"/>
    <w:rsid w:val="50F808DD"/>
    <w:rsid w:val="575E3C07"/>
    <w:rsid w:val="59EF7265"/>
    <w:rsid w:val="5A091ED1"/>
    <w:rsid w:val="5DE91ABC"/>
    <w:rsid w:val="60203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ABE5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uiPriority="0" w:unhideWhenUsed="1" w:qFormat="1"/>
    <w:lsdException w:name="header" w:uiPriority="0" w:unhideWhenUsed="1" w:qFormat="1"/>
    <w:lsdException w:name="footer" w:uiPriority="0"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qFormat="1"/>
    <w:lsdException w:name="List Number" w:semiHidden="1"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qFormat="1"/>
    <w:lsdException w:name="List Bullet 3" w:semiHidden="1" w:uiPriority="0" w:qFormat="1"/>
    <w:lsdException w:name="List Bullet 4" w:semiHidden="1" w:uiPriority="0" w:qFormat="1"/>
    <w:lsdException w:name="List Bullet 5" w:semiHidden="1" w:uiPriority="0" w:qFormat="1"/>
    <w:lsdException w:name="List Number 2" w:semiHidden="1" w:uiPriority="0" w:qFormat="1"/>
    <w:lsdException w:name="List Number 3" w:semiHidden="1" w:uiPriority="0" w:qFormat="1"/>
    <w:lsdException w:name="List Number 4" w:semiHidden="1" w:uiPriority="0" w:qFormat="1"/>
    <w:lsdException w:name="List Number 5" w:semiHidden="1" w:uiPriority="0" w:qFormat="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qFormat="1"/>
    <w:lsdException w:name="FollowedHyperlink" w:semiHidden="1" w:uiPriority="0" w:unhideWhenUsed="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pPr>
      <w:jc w:val="both"/>
    </w:pPr>
    <w:rPr>
      <w:rFonts w:ascii="Arial" w:eastAsia="宋体" w:hAnsi="Arial"/>
      <w:sz w:val="21"/>
    </w:rPr>
  </w:style>
  <w:style w:type="paragraph" w:styleId="1">
    <w:name w:val="heading 1"/>
    <w:basedOn w:val="a3"/>
    <w:next w:val="text"/>
    <w:link w:val="10"/>
    <w:qFormat/>
    <w:pPr>
      <w:keepNext/>
      <w:keepLines/>
      <w:pageBreakBefore/>
      <w:numPr>
        <w:numId w:val="1"/>
      </w:numPr>
      <w:spacing w:beforeLines="150" w:afterLines="100"/>
      <w:ind w:left="431" w:hanging="431"/>
      <w:jc w:val="center"/>
      <w:outlineLvl w:val="0"/>
    </w:pPr>
    <w:rPr>
      <w:rFonts w:eastAsia="微软雅黑"/>
      <w:b/>
      <w:bCs/>
      <w:color w:val="333333"/>
      <w:kern w:val="44"/>
      <w:sz w:val="32"/>
      <w:szCs w:val="36"/>
    </w:rPr>
  </w:style>
  <w:style w:type="paragraph" w:styleId="21">
    <w:name w:val="heading 2"/>
    <w:basedOn w:val="a3"/>
    <w:next w:val="text"/>
    <w:link w:val="22"/>
    <w:qFormat/>
    <w:pPr>
      <w:keepNext/>
      <w:keepLines/>
      <w:numPr>
        <w:ilvl w:val="1"/>
        <w:numId w:val="1"/>
      </w:numPr>
      <w:spacing w:beforeLines="100" w:afterLines="50"/>
      <w:outlineLvl w:val="1"/>
    </w:pPr>
    <w:rPr>
      <w:rFonts w:eastAsia="微软雅黑"/>
      <w:b/>
      <w:bCs/>
      <w:color w:val="333333"/>
      <w:sz w:val="28"/>
      <w:szCs w:val="30"/>
    </w:rPr>
  </w:style>
  <w:style w:type="paragraph" w:styleId="31">
    <w:name w:val="heading 3"/>
    <w:basedOn w:val="a3"/>
    <w:next w:val="text"/>
    <w:link w:val="32"/>
    <w:qFormat/>
    <w:pPr>
      <w:keepNext/>
      <w:keepLines/>
      <w:numPr>
        <w:ilvl w:val="2"/>
        <w:numId w:val="1"/>
      </w:numPr>
      <w:spacing w:beforeLines="100" w:afterLines="50"/>
      <w:outlineLvl w:val="2"/>
    </w:pPr>
    <w:rPr>
      <w:rFonts w:eastAsia="微软雅黑"/>
      <w:b/>
      <w:bCs/>
      <w:color w:val="333333"/>
      <w:sz w:val="24"/>
      <w:szCs w:val="28"/>
    </w:rPr>
  </w:style>
  <w:style w:type="paragraph" w:styleId="41">
    <w:name w:val="heading 4"/>
    <w:basedOn w:val="a3"/>
    <w:next w:val="text"/>
    <w:link w:val="42"/>
    <w:qFormat/>
    <w:pPr>
      <w:keepNext/>
      <w:keepLines/>
      <w:numPr>
        <w:ilvl w:val="3"/>
        <w:numId w:val="1"/>
      </w:numPr>
      <w:spacing w:beforeLines="100" w:afterLines="50"/>
      <w:outlineLvl w:val="3"/>
    </w:pPr>
    <w:rPr>
      <w:rFonts w:eastAsia="微软雅黑"/>
      <w:b/>
      <w:bCs/>
      <w:color w:val="333333"/>
      <w:sz w:val="22"/>
      <w:szCs w:val="22"/>
    </w:rPr>
  </w:style>
  <w:style w:type="paragraph" w:styleId="51">
    <w:name w:val="heading 5"/>
    <w:basedOn w:val="a3"/>
    <w:next w:val="a3"/>
    <w:link w:val="52"/>
    <w:qFormat/>
    <w:pPr>
      <w:keepNext/>
      <w:keepLines/>
      <w:numPr>
        <w:ilvl w:val="4"/>
        <w:numId w:val="1"/>
      </w:numPr>
      <w:spacing w:before="280" w:after="290" w:line="376" w:lineRule="auto"/>
      <w:outlineLvl w:val="4"/>
    </w:pPr>
    <w:rPr>
      <w:b/>
      <w:bCs/>
      <w:sz w:val="28"/>
      <w:szCs w:val="28"/>
    </w:rPr>
  </w:style>
  <w:style w:type="paragraph" w:styleId="6">
    <w:name w:val="heading 6"/>
    <w:basedOn w:val="a3"/>
    <w:next w:val="a3"/>
    <w:link w:val="60"/>
    <w:qFormat/>
    <w:pPr>
      <w:keepNext/>
      <w:keepLines/>
      <w:numPr>
        <w:ilvl w:val="5"/>
        <w:numId w:val="1"/>
      </w:numPr>
      <w:spacing w:before="240" w:after="64" w:line="320" w:lineRule="auto"/>
      <w:outlineLvl w:val="5"/>
    </w:pPr>
    <w:rPr>
      <w:rFonts w:eastAsia="黑体"/>
      <w:b/>
      <w:bCs/>
      <w:sz w:val="24"/>
      <w:szCs w:val="24"/>
    </w:rPr>
  </w:style>
  <w:style w:type="paragraph" w:styleId="7">
    <w:name w:val="heading 7"/>
    <w:basedOn w:val="a3"/>
    <w:next w:val="a3"/>
    <w:link w:val="70"/>
    <w:qFormat/>
    <w:pPr>
      <w:keepNext/>
      <w:keepLines/>
      <w:numPr>
        <w:ilvl w:val="6"/>
        <w:numId w:val="1"/>
      </w:numPr>
      <w:spacing w:before="240" w:after="64" w:line="320" w:lineRule="auto"/>
      <w:outlineLvl w:val="6"/>
    </w:pPr>
    <w:rPr>
      <w:b/>
      <w:bCs/>
      <w:sz w:val="24"/>
      <w:szCs w:val="24"/>
    </w:rPr>
  </w:style>
  <w:style w:type="paragraph" w:styleId="8">
    <w:name w:val="heading 8"/>
    <w:basedOn w:val="a3"/>
    <w:next w:val="a3"/>
    <w:link w:val="80"/>
    <w:qFormat/>
    <w:pPr>
      <w:keepNext/>
      <w:keepLines/>
      <w:numPr>
        <w:ilvl w:val="7"/>
        <w:numId w:val="1"/>
      </w:numPr>
      <w:spacing w:before="240" w:after="64" w:line="320" w:lineRule="auto"/>
      <w:outlineLvl w:val="7"/>
    </w:pPr>
    <w:rPr>
      <w:rFonts w:eastAsia="黑体"/>
      <w:sz w:val="24"/>
      <w:szCs w:val="24"/>
    </w:rPr>
  </w:style>
  <w:style w:type="paragraph" w:styleId="9">
    <w:name w:val="heading 9"/>
    <w:basedOn w:val="a3"/>
    <w:next w:val="a3"/>
    <w:link w:val="90"/>
    <w:qFormat/>
    <w:pPr>
      <w:keepNext/>
      <w:keepLines/>
      <w:numPr>
        <w:ilvl w:val="8"/>
        <w:numId w:val="1"/>
      </w:numPr>
      <w:spacing w:before="240" w:after="64" w:line="320" w:lineRule="auto"/>
      <w:outlineLvl w:val="8"/>
    </w:pPr>
    <w:rPr>
      <w:rFonts w:eastAsia="黑体"/>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text">
    <w:name w:val="* text"/>
    <w:basedOn w:val="a3"/>
    <w:link w:val="textChar"/>
    <w:qFormat/>
    <w:pPr>
      <w:spacing w:beforeLines="50" w:before="50" w:afterLines="50" w:after="50"/>
    </w:pPr>
    <w:rPr>
      <w:color w:val="333333"/>
      <w:sz w:val="18"/>
      <w:szCs w:val="18"/>
    </w:rPr>
  </w:style>
  <w:style w:type="paragraph" w:styleId="2">
    <w:name w:val="List Number 2"/>
    <w:basedOn w:val="a3"/>
    <w:semiHidden/>
    <w:qFormat/>
    <w:pPr>
      <w:numPr>
        <w:numId w:val="2"/>
      </w:numPr>
    </w:pPr>
  </w:style>
  <w:style w:type="paragraph" w:styleId="40">
    <w:name w:val="List Bullet 4"/>
    <w:basedOn w:val="a3"/>
    <w:semiHidden/>
    <w:qFormat/>
    <w:pPr>
      <w:numPr>
        <w:numId w:val="3"/>
      </w:numPr>
    </w:pPr>
  </w:style>
  <w:style w:type="paragraph" w:styleId="a">
    <w:name w:val="List Number"/>
    <w:basedOn w:val="a3"/>
    <w:semiHidden/>
    <w:qFormat/>
    <w:pPr>
      <w:numPr>
        <w:numId w:val="4"/>
      </w:numPr>
    </w:pPr>
  </w:style>
  <w:style w:type="paragraph" w:styleId="a7">
    <w:name w:val="caption"/>
    <w:basedOn w:val="a3"/>
    <w:next w:val="a3"/>
    <w:qFormat/>
    <w:rPr>
      <w:rFonts w:eastAsia="黑体" w:cs="Arial"/>
      <w:sz w:val="20"/>
    </w:rPr>
  </w:style>
  <w:style w:type="paragraph" w:styleId="a0">
    <w:name w:val="List Bullet"/>
    <w:basedOn w:val="a3"/>
    <w:semiHidden/>
    <w:qFormat/>
    <w:pPr>
      <w:numPr>
        <w:numId w:val="5"/>
      </w:numPr>
    </w:pPr>
  </w:style>
  <w:style w:type="paragraph" w:styleId="a8">
    <w:name w:val="Document Map"/>
    <w:basedOn w:val="a3"/>
    <w:link w:val="a9"/>
    <w:semiHidden/>
    <w:qFormat/>
    <w:pPr>
      <w:shd w:val="clear" w:color="auto" w:fill="000080"/>
    </w:pPr>
  </w:style>
  <w:style w:type="paragraph" w:styleId="aa">
    <w:name w:val="annotation text"/>
    <w:basedOn w:val="a3"/>
    <w:link w:val="ab"/>
    <w:unhideWhenUsed/>
    <w:qFormat/>
    <w:pPr>
      <w:jc w:val="left"/>
    </w:pPr>
  </w:style>
  <w:style w:type="paragraph" w:styleId="30">
    <w:name w:val="List Bullet 3"/>
    <w:basedOn w:val="a3"/>
    <w:semiHidden/>
    <w:qFormat/>
    <w:pPr>
      <w:numPr>
        <w:numId w:val="6"/>
      </w:numPr>
    </w:pPr>
  </w:style>
  <w:style w:type="paragraph" w:styleId="3">
    <w:name w:val="List Number 3"/>
    <w:basedOn w:val="a3"/>
    <w:semiHidden/>
    <w:qFormat/>
    <w:pPr>
      <w:numPr>
        <w:numId w:val="7"/>
      </w:numPr>
    </w:pPr>
  </w:style>
  <w:style w:type="paragraph" w:styleId="20">
    <w:name w:val="List Bullet 2"/>
    <w:basedOn w:val="a3"/>
    <w:semiHidden/>
    <w:qFormat/>
    <w:pPr>
      <w:numPr>
        <w:numId w:val="8"/>
      </w:numPr>
    </w:pPr>
  </w:style>
  <w:style w:type="paragraph" w:styleId="50">
    <w:name w:val="List Bullet 5"/>
    <w:basedOn w:val="a3"/>
    <w:semiHidden/>
    <w:qFormat/>
    <w:pPr>
      <w:numPr>
        <w:numId w:val="9"/>
      </w:numPr>
    </w:pPr>
  </w:style>
  <w:style w:type="paragraph" w:styleId="4">
    <w:name w:val="List Number 4"/>
    <w:basedOn w:val="a3"/>
    <w:semiHidden/>
    <w:qFormat/>
    <w:pPr>
      <w:numPr>
        <w:numId w:val="10"/>
      </w:numPr>
    </w:pPr>
  </w:style>
  <w:style w:type="paragraph" w:styleId="ac">
    <w:name w:val="Balloon Text"/>
    <w:basedOn w:val="a3"/>
    <w:link w:val="ad"/>
    <w:semiHidden/>
    <w:unhideWhenUsed/>
    <w:qFormat/>
    <w:rPr>
      <w:sz w:val="18"/>
      <w:szCs w:val="18"/>
    </w:rPr>
  </w:style>
  <w:style w:type="paragraph" w:styleId="ae">
    <w:name w:val="footer"/>
    <w:basedOn w:val="a3"/>
    <w:link w:val="af"/>
    <w:unhideWhenUsed/>
    <w:qFormat/>
    <w:pPr>
      <w:tabs>
        <w:tab w:val="center" w:pos="4153"/>
        <w:tab w:val="right" w:pos="8306"/>
      </w:tabs>
      <w:snapToGrid w:val="0"/>
      <w:jc w:val="left"/>
    </w:pPr>
    <w:rPr>
      <w:sz w:val="18"/>
      <w:szCs w:val="18"/>
    </w:rPr>
  </w:style>
  <w:style w:type="paragraph" w:styleId="af0">
    <w:name w:val="header"/>
    <w:basedOn w:val="a3"/>
    <w:link w:val="af1"/>
    <w:unhideWhenUsed/>
    <w:qFormat/>
    <w:pPr>
      <w:pBdr>
        <w:bottom w:val="single" w:sz="6" w:space="1" w:color="auto"/>
      </w:pBdr>
      <w:tabs>
        <w:tab w:val="center" w:pos="4153"/>
        <w:tab w:val="right" w:pos="8306"/>
      </w:tabs>
      <w:snapToGrid w:val="0"/>
      <w:jc w:val="center"/>
    </w:pPr>
    <w:rPr>
      <w:sz w:val="18"/>
      <w:szCs w:val="18"/>
    </w:rPr>
  </w:style>
  <w:style w:type="paragraph" w:styleId="5">
    <w:name w:val="List Number 5"/>
    <w:basedOn w:val="a3"/>
    <w:semiHidden/>
    <w:qFormat/>
    <w:pPr>
      <w:numPr>
        <w:numId w:val="11"/>
      </w:numPr>
    </w:pPr>
  </w:style>
  <w:style w:type="paragraph" w:styleId="af2">
    <w:name w:val="footnote text"/>
    <w:basedOn w:val="a3"/>
    <w:link w:val="af3"/>
    <w:semiHidden/>
    <w:qFormat/>
    <w:pPr>
      <w:snapToGrid w:val="0"/>
      <w:jc w:val="left"/>
    </w:pPr>
    <w:rPr>
      <w:sz w:val="18"/>
      <w:szCs w:val="18"/>
    </w:rPr>
  </w:style>
  <w:style w:type="paragraph" w:styleId="af4">
    <w:name w:val="annotation subject"/>
    <w:basedOn w:val="a3"/>
    <w:next w:val="aa"/>
    <w:link w:val="af5"/>
    <w:semiHidden/>
    <w:qFormat/>
    <w:pPr>
      <w:jc w:val="left"/>
    </w:pPr>
    <w:rPr>
      <w:b/>
      <w:bCs/>
    </w:rPr>
  </w:style>
  <w:style w:type="character" w:styleId="af6">
    <w:name w:val="Hyperlink"/>
    <w:basedOn w:val="a4"/>
    <w:uiPriority w:val="99"/>
    <w:semiHidden/>
    <w:qFormat/>
    <w:rPr>
      <w:color w:val="0000FF"/>
      <w:u w:val="single"/>
    </w:rPr>
  </w:style>
  <w:style w:type="character" w:styleId="af7">
    <w:name w:val="annotation reference"/>
    <w:basedOn w:val="a4"/>
    <w:uiPriority w:val="99"/>
    <w:semiHidden/>
    <w:unhideWhenUsed/>
    <w:qFormat/>
    <w:rPr>
      <w:sz w:val="21"/>
      <w:szCs w:val="21"/>
    </w:rPr>
  </w:style>
  <w:style w:type="character" w:customStyle="1" w:styleId="textChar">
    <w:name w:val="* text Char"/>
    <w:link w:val="text"/>
    <w:qFormat/>
    <w:rPr>
      <w:rFonts w:ascii="Arial" w:eastAsia="宋体" w:hAnsi="Arial" w:cs="Times New Roman"/>
      <w:color w:val="333333"/>
      <w:kern w:val="0"/>
      <w:sz w:val="18"/>
      <w:szCs w:val="18"/>
    </w:rPr>
  </w:style>
  <w:style w:type="character" w:customStyle="1" w:styleId="10">
    <w:name w:val="标题 1 字符"/>
    <w:basedOn w:val="a4"/>
    <w:link w:val="1"/>
    <w:qFormat/>
    <w:rPr>
      <w:rFonts w:ascii="Arial" w:eastAsia="微软雅黑" w:hAnsi="Arial" w:cs="Times New Roman"/>
      <w:b/>
      <w:bCs/>
      <w:color w:val="333333"/>
      <w:kern w:val="44"/>
      <w:sz w:val="32"/>
      <w:szCs w:val="36"/>
    </w:rPr>
  </w:style>
  <w:style w:type="character" w:customStyle="1" w:styleId="22">
    <w:name w:val="标题 2 字符"/>
    <w:basedOn w:val="a4"/>
    <w:link w:val="21"/>
    <w:qFormat/>
    <w:rPr>
      <w:rFonts w:ascii="Arial" w:eastAsia="微软雅黑" w:hAnsi="Arial" w:cs="Times New Roman"/>
      <w:b/>
      <w:bCs/>
      <w:color w:val="333333"/>
      <w:kern w:val="0"/>
      <w:sz w:val="28"/>
      <w:szCs w:val="30"/>
    </w:rPr>
  </w:style>
  <w:style w:type="character" w:customStyle="1" w:styleId="32">
    <w:name w:val="标题 3 字符"/>
    <w:basedOn w:val="a4"/>
    <w:link w:val="31"/>
    <w:qFormat/>
    <w:rPr>
      <w:rFonts w:ascii="Arial" w:eastAsia="微软雅黑" w:hAnsi="Arial" w:cs="Times New Roman"/>
      <w:b/>
      <w:bCs/>
      <w:color w:val="333333"/>
      <w:kern w:val="0"/>
      <w:sz w:val="24"/>
      <w:szCs w:val="28"/>
    </w:rPr>
  </w:style>
  <w:style w:type="character" w:customStyle="1" w:styleId="42">
    <w:name w:val="标题 4 字符"/>
    <w:basedOn w:val="a4"/>
    <w:link w:val="41"/>
    <w:qFormat/>
    <w:rPr>
      <w:rFonts w:ascii="Arial" w:eastAsia="微软雅黑" w:hAnsi="Arial" w:cs="Times New Roman"/>
      <w:b/>
      <w:bCs/>
      <w:color w:val="333333"/>
      <w:kern w:val="0"/>
      <w:sz w:val="22"/>
    </w:rPr>
  </w:style>
  <w:style w:type="character" w:customStyle="1" w:styleId="52">
    <w:name w:val="标题 5 字符"/>
    <w:basedOn w:val="a4"/>
    <w:link w:val="51"/>
    <w:qFormat/>
    <w:rPr>
      <w:rFonts w:ascii="Arial" w:eastAsia="宋体" w:hAnsi="Arial" w:cs="Times New Roman"/>
      <w:b/>
      <w:bCs/>
      <w:kern w:val="0"/>
      <w:sz w:val="28"/>
      <w:szCs w:val="28"/>
    </w:rPr>
  </w:style>
  <w:style w:type="character" w:customStyle="1" w:styleId="60">
    <w:name w:val="标题 6 字符"/>
    <w:basedOn w:val="a4"/>
    <w:link w:val="6"/>
    <w:qFormat/>
    <w:rPr>
      <w:rFonts w:ascii="Arial" w:eastAsia="黑体" w:hAnsi="Arial" w:cs="Times New Roman"/>
      <w:b/>
      <w:bCs/>
      <w:kern w:val="0"/>
      <w:sz w:val="24"/>
      <w:szCs w:val="24"/>
    </w:rPr>
  </w:style>
  <w:style w:type="character" w:customStyle="1" w:styleId="70">
    <w:name w:val="标题 7 字符"/>
    <w:basedOn w:val="a4"/>
    <w:link w:val="7"/>
    <w:qFormat/>
    <w:rPr>
      <w:rFonts w:ascii="Arial" w:eastAsia="宋体" w:hAnsi="Arial" w:cs="Times New Roman"/>
      <w:b/>
      <w:bCs/>
      <w:kern w:val="0"/>
      <w:sz w:val="24"/>
      <w:szCs w:val="24"/>
    </w:rPr>
  </w:style>
  <w:style w:type="character" w:customStyle="1" w:styleId="80">
    <w:name w:val="标题 8 字符"/>
    <w:basedOn w:val="a4"/>
    <w:link w:val="8"/>
    <w:qFormat/>
    <w:rPr>
      <w:rFonts w:ascii="Arial" w:eastAsia="黑体" w:hAnsi="Arial" w:cs="Times New Roman"/>
      <w:kern w:val="0"/>
      <w:sz w:val="24"/>
      <w:szCs w:val="24"/>
    </w:rPr>
  </w:style>
  <w:style w:type="character" w:customStyle="1" w:styleId="90">
    <w:name w:val="标题 9 字符"/>
    <w:basedOn w:val="a4"/>
    <w:link w:val="9"/>
    <w:qFormat/>
    <w:rPr>
      <w:rFonts w:ascii="Arial" w:eastAsia="黑体" w:hAnsi="Arial" w:cs="Times New Roman"/>
      <w:kern w:val="0"/>
      <w:szCs w:val="21"/>
    </w:rPr>
  </w:style>
  <w:style w:type="character" w:customStyle="1" w:styleId="af1">
    <w:name w:val="页眉 字符"/>
    <w:basedOn w:val="a4"/>
    <w:link w:val="af0"/>
    <w:uiPriority w:val="99"/>
    <w:qFormat/>
    <w:rPr>
      <w:sz w:val="18"/>
      <w:szCs w:val="18"/>
    </w:rPr>
  </w:style>
  <w:style w:type="character" w:customStyle="1" w:styleId="af">
    <w:name w:val="页脚 字符"/>
    <w:basedOn w:val="a4"/>
    <w:link w:val="ae"/>
    <w:qFormat/>
    <w:rPr>
      <w:sz w:val="18"/>
      <w:szCs w:val="18"/>
    </w:rPr>
  </w:style>
  <w:style w:type="paragraph" w:customStyle="1" w:styleId="text0">
    <w:name w:val="text"/>
    <w:basedOn w:val="a3"/>
    <w:link w:val="textChar0"/>
    <w:qFormat/>
    <w:pPr>
      <w:spacing w:beforeLines="50" w:before="50"/>
    </w:pPr>
  </w:style>
  <w:style w:type="character" w:customStyle="1" w:styleId="textChar0">
    <w:name w:val="text Char"/>
    <w:basedOn w:val="a4"/>
    <w:link w:val="text0"/>
    <w:qFormat/>
    <w:rPr>
      <w:rFonts w:ascii="Arial" w:eastAsia="宋体" w:hAnsi="Arial" w:cs="Times New Roman"/>
      <w:kern w:val="0"/>
      <w:szCs w:val="20"/>
    </w:rPr>
  </w:style>
  <w:style w:type="paragraph" w:customStyle="1" w:styleId="Displayterminal">
    <w:name w:val="Display terminal"/>
    <w:link w:val="DisplayterminalChar"/>
    <w:qFormat/>
    <w:pPr>
      <w:ind w:leftChars="400" w:left="400"/>
    </w:pPr>
    <w:rPr>
      <w:rFonts w:ascii="Courier New" w:eastAsia="宋体" w:hAnsi="Courier New"/>
    </w:rPr>
  </w:style>
  <w:style w:type="character" w:customStyle="1" w:styleId="DisplayterminalChar">
    <w:name w:val="Display terminal Char"/>
    <w:link w:val="Displayterminal"/>
    <w:qFormat/>
    <w:rPr>
      <w:rFonts w:ascii="Courier New" w:eastAsia="宋体" w:hAnsi="Courier New" w:cs="Times New Roman"/>
      <w:kern w:val="0"/>
      <w:sz w:val="20"/>
      <w:szCs w:val="20"/>
    </w:rPr>
  </w:style>
  <w:style w:type="paragraph" w:customStyle="1" w:styleId="tabletext">
    <w:name w:val="* table text"/>
    <w:basedOn w:val="text"/>
    <w:link w:val="tabletextChar"/>
    <w:qFormat/>
    <w:pPr>
      <w:spacing w:beforeLines="0" w:before="0" w:afterLines="0" w:after="0"/>
    </w:pPr>
  </w:style>
  <w:style w:type="character" w:customStyle="1" w:styleId="tabletextChar">
    <w:name w:val="* table text Char"/>
    <w:basedOn w:val="a4"/>
    <w:link w:val="tabletext"/>
    <w:qFormat/>
    <w:rPr>
      <w:rFonts w:ascii="Arial" w:eastAsia="宋体" w:hAnsi="Arial" w:cs="Times New Roman"/>
      <w:color w:val="333333"/>
      <w:kern w:val="0"/>
      <w:sz w:val="18"/>
      <w:szCs w:val="18"/>
    </w:rPr>
  </w:style>
  <w:style w:type="paragraph" w:customStyle="1" w:styleId="instruction">
    <w:name w:val="* instruction"/>
    <w:basedOn w:val="text"/>
    <w:qFormat/>
    <w:pPr>
      <w:numPr>
        <w:numId w:val="12"/>
      </w:numPr>
      <w:pBdr>
        <w:top w:val="single" w:sz="12" w:space="1" w:color="999999"/>
        <w:bottom w:val="single" w:sz="12" w:space="1" w:color="999999"/>
      </w:pBdr>
    </w:pPr>
    <w:rPr>
      <w:rFonts w:eastAsia="楷体_GB2312"/>
    </w:rPr>
  </w:style>
  <w:style w:type="paragraph" w:customStyle="1" w:styleId="notice">
    <w:name w:val="* notice"/>
    <w:basedOn w:val="text"/>
    <w:qFormat/>
    <w:pPr>
      <w:numPr>
        <w:numId w:val="13"/>
      </w:numPr>
      <w:pBdr>
        <w:top w:val="single" w:sz="12" w:space="1" w:color="999999"/>
        <w:bottom w:val="single" w:sz="12" w:space="1" w:color="999999"/>
      </w:pBdr>
    </w:pPr>
    <w:rPr>
      <w:rFonts w:eastAsia="楷体_GB2312"/>
    </w:rPr>
  </w:style>
  <w:style w:type="paragraph" w:customStyle="1" w:styleId="itemlist">
    <w:name w:val="* item list"/>
    <w:basedOn w:val="text"/>
    <w:qFormat/>
    <w:pPr>
      <w:numPr>
        <w:numId w:val="14"/>
      </w:numPr>
    </w:pPr>
  </w:style>
  <w:style w:type="paragraph" w:customStyle="1" w:styleId="spec">
    <w:name w:val="* spec"/>
    <w:basedOn w:val="text"/>
    <w:qFormat/>
    <w:pPr>
      <w:numPr>
        <w:numId w:val="15"/>
      </w:numPr>
      <w:pBdr>
        <w:top w:val="single" w:sz="12" w:space="1" w:color="999999"/>
        <w:bottom w:val="single" w:sz="12" w:space="1" w:color="999999"/>
      </w:pBdr>
    </w:pPr>
    <w:rPr>
      <w:rFonts w:eastAsia="楷体_GB2312"/>
    </w:rPr>
  </w:style>
  <w:style w:type="character" w:customStyle="1" w:styleId="ad">
    <w:name w:val="批注框文本 字符"/>
    <w:basedOn w:val="a4"/>
    <w:link w:val="ac"/>
    <w:uiPriority w:val="99"/>
    <w:semiHidden/>
    <w:qFormat/>
    <w:rPr>
      <w:rFonts w:ascii="Arial" w:eastAsia="宋体" w:hAnsi="Arial" w:cs="Times New Roman"/>
      <w:kern w:val="0"/>
      <w:sz w:val="18"/>
      <w:szCs w:val="18"/>
    </w:rPr>
  </w:style>
  <w:style w:type="paragraph" w:customStyle="1" w:styleId="Block">
    <w:name w:val="*Block"/>
    <w:basedOn w:val="a3"/>
    <w:next w:val="text"/>
    <w:link w:val="BlockChar"/>
    <w:qFormat/>
    <w:pPr>
      <w:spacing w:beforeLines="50" w:afterLines="50"/>
    </w:pPr>
    <w:rPr>
      <w:rFonts w:eastAsia="微软雅黑"/>
      <w:b/>
      <w:color w:val="333333"/>
      <w:kern w:val="2"/>
      <w:szCs w:val="24"/>
    </w:rPr>
  </w:style>
  <w:style w:type="character" w:customStyle="1" w:styleId="BlockChar">
    <w:name w:val="*Block Char"/>
    <w:link w:val="Block"/>
    <w:qFormat/>
    <w:rPr>
      <w:rFonts w:ascii="Arial" w:eastAsia="微软雅黑" w:hAnsi="Arial" w:cs="Times New Roman"/>
      <w:b/>
      <w:color w:val="333333"/>
      <w:szCs w:val="24"/>
    </w:rPr>
  </w:style>
  <w:style w:type="character" w:customStyle="1" w:styleId="a9">
    <w:name w:val="文档结构图 字符"/>
    <w:basedOn w:val="a4"/>
    <w:link w:val="a8"/>
    <w:semiHidden/>
    <w:qFormat/>
    <w:rPr>
      <w:rFonts w:ascii="Arial" w:eastAsia="宋体" w:hAnsi="Arial" w:cs="Times New Roman"/>
      <w:kern w:val="0"/>
      <w:szCs w:val="20"/>
      <w:shd w:val="clear" w:color="auto" w:fill="000080"/>
    </w:rPr>
  </w:style>
  <w:style w:type="character" w:customStyle="1" w:styleId="ab">
    <w:name w:val="批注文字 字符"/>
    <w:basedOn w:val="a4"/>
    <w:link w:val="aa"/>
    <w:qFormat/>
    <w:rPr>
      <w:rFonts w:ascii="Arial" w:eastAsia="宋体" w:hAnsi="Arial" w:cs="Times New Roman"/>
      <w:kern w:val="0"/>
      <w:szCs w:val="20"/>
    </w:rPr>
  </w:style>
  <w:style w:type="character" w:customStyle="1" w:styleId="af5">
    <w:name w:val="批注主题 字符"/>
    <w:basedOn w:val="ab"/>
    <w:link w:val="af4"/>
    <w:semiHidden/>
    <w:qFormat/>
    <w:rPr>
      <w:rFonts w:ascii="Arial" w:eastAsia="宋体" w:hAnsi="Arial" w:cs="Times New Roman"/>
      <w:b/>
      <w:bCs/>
      <w:kern w:val="0"/>
      <w:szCs w:val="20"/>
    </w:rPr>
  </w:style>
  <w:style w:type="paragraph" w:customStyle="1" w:styleId="Displayterminal0">
    <w:name w:val="* Display terminal"/>
    <w:link w:val="DisplayterminalCharChar"/>
    <w:qFormat/>
    <w:pPr>
      <w:shd w:val="clear" w:color="auto" w:fill="E6E6E6"/>
    </w:pPr>
    <w:rPr>
      <w:rFonts w:ascii="宋体" w:eastAsia="宋体" w:hAnsi="Verdana"/>
      <w:kern w:val="2"/>
      <w:sz w:val="18"/>
      <w:szCs w:val="18"/>
    </w:rPr>
  </w:style>
  <w:style w:type="character" w:customStyle="1" w:styleId="DisplayterminalCharChar">
    <w:name w:val="* Display terminal Char Char"/>
    <w:link w:val="Displayterminal0"/>
    <w:qFormat/>
    <w:rPr>
      <w:rFonts w:ascii="宋体" w:eastAsia="宋体" w:hAnsi="Verdana" w:cs="Times New Roman"/>
      <w:sz w:val="18"/>
      <w:szCs w:val="18"/>
      <w:shd w:val="clear" w:color="auto" w:fill="E6E6E6"/>
    </w:rPr>
  </w:style>
  <w:style w:type="character" w:customStyle="1" w:styleId="af3">
    <w:name w:val="脚注文本 字符"/>
    <w:basedOn w:val="a4"/>
    <w:link w:val="af2"/>
    <w:semiHidden/>
    <w:qFormat/>
    <w:rPr>
      <w:rFonts w:ascii="Arial" w:eastAsia="宋体" w:hAnsi="Arial" w:cs="Times New Roman"/>
      <w:kern w:val="0"/>
      <w:sz w:val="18"/>
      <w:szCs w:val="18"/>
    </w:rPr>
  </w:style>
  <w:style w:type="paragraph" w:customStyle="1" w:styleId="step">
    <w:name w:val="* step"/>
    <w:basedOn w:val="text"/>
    <w:qFormat/>
    <w:pPr>
      <w:numPr>
        <w:numId w:val="16"/>
      </w:numPr>
      <w:spacing w:before="0" w:after="0"/>
    </w:pPr>
    <w:rPr>
      <w:kern w:val="2"/>
    </w:rPr>
  </w:style>
  <w:style w:type="paragraph" w:customStyle="1" w:styleId="a1">
    <w:name w:val="图注"/>
    <w:basedOn w:val="a3"/>
    <w:next w:val="a3"/>
    <w:semiHidden/>
    <w:qFormat/>
    <w:pPr>
      <w:keepNext/>
      <w:widowControl w:val="0"/>
      <w:numPr>
        <w:numId w:val="17"/>
      </w:numPr>
      <w:spacing w:before="240" w:after="240"/>
      <w:jc w:val="left"/>
    </w:pPr>
    <w:rPr>
      <w:rFonts w:cs="宋体"/>
      <w:b/>
      <w:bCs/>
      <w:kern w:val="2"/>
      <w:sz w:val="18"/>
    </w:rPr>
  </w:style>
  <w:style w:type="paragraph" w:customStyle="1" w:styleId="a2">
    <w:name w:val="表注"/>
    <w:basedOn w:val="a1"/>
    <w:next w:val="a3"/>
    <w:semiHidden/>
    <w:qFormat/>
    <w:pPr>
      <w:numPr>
        <w:numId w:val="18"/>
      </w:numPr>
    </w:pPr>
  </w:style>
  <w:style w:type="table" w:customStyle="1" w:styleId="4-61">
    <w:name w:val="网格表 4 - 着色 61"/>
    <w:basedOn w:val="a5"/>
    <w:uiPriority w:val="49"/>
    <w:qFormat/>
    <w:rPr>
      <w:sz w:val="22"/>
      <w:lang w:val="en-GB"/>
    </w:rPr>
    <w:tblPr>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410">
    <w:name w:val="网格表 41"/>
    <w:basedOn w:val="a5"/>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
    <w:name w:val="网格表 6 彩色1"/>
    <w:basedOn w:val="a5"/>
    <w:uiPriority w:val="51"/>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8">
    <w:name w:val="List Paragraph"/>
    <w:basedOn w:val="a3"/>
    <w:uiPriority w:val="34"/>
    <w:qFormat/>
    <w:pPr>
      <w:spacing w:after="160" w:line="259" w:lineRule="auto"/>
      <w:ind w:left="720"/>
      <w:contextualSpacing/>
      <w:jc w:val="left"/>
    </w:pPr>
    <w:rPr>
      <w:rFonts w:asciiTheme="minorHAnsi" w:eastAsiaTheme="minorEastAsia" w:hAnsiTheme="minorHAnsi" w:cstheme="minorBidi"/>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Pages>
  <Words>2213</Words>
  <Characters>12616</Characters>
  <Application>Microsoft Office Word</Application>
  <DocSecurity>0</DocSecurity>
  <Lines>105</Lines>
  <Paragraphs>29</Paragraphs>
  <ScaleCrop>false</ScaleCrop>
  <LinksUpToDate>false</LinksUpToDate>
  <CharactersWithSpaces>14800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2018-06-15T10:02:00Z</dcterms:created>
  <dcterms:modified xsi:type="dcterms:W3CDTF">2022-06-26T15:59:00Z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