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178B" w:rsidRPr="00434800" w:rsidRDefault="00434800">
      <w:pPr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  <w:lang w:val="ka-GE"/>
        </w:rPr>
      </w:pPr>
      <w:bookmarkStart w:id="0" w:name="_gjdgxs" w:colFirst="0" w:colLast="0"/>
      <w:bookmarkEnd w:id="0"/>
      <w:r w:rsidRPr="00434800">
        <w:rPr>
          <w:rFonts w:ascii="Sylfaen" w:eastAsia="Arial Unicode MS" w:hAnsi="Sylfaen" w:cs="Sylfaen"/>
          <w:b/>
          <w:sz w:val="24"/>
          <w:szCs w:val="24"/>
          <w:u w:val="single"/>
          <w:lang w:val="ka-GE"/>
        </w:rPr>
        <w:t>პროგრამირების</w:t>
      </w:r>
      <w:r w:rsidRPr="00434800">
        <w:rPr>
          <w:rFonts w:asciiTheme="minorHAnsi" w:eastAsia="Arial Unicode MS" w:hAnsiTheme="minorHAnsi" w:cs="Arial Unicode MS"/>
          <w:b/>
          <w:sz w:val="24"/>
          <w:szCs w:val="24"/>
          <w:u w:val="single"/>
          <w:lang w:val="ka-GE"/>
        </w:rPr>
        <w:t xml:space="preserve"> </w:t>
      </w:r>
      <w:r w:rsidRPr="00434800">
        <w:rPr>
          <w:rFonts w:ascii="Sylfaen" w:eastAsia="Arial Unicode MS" w:hAnsi="Sylfaen" w:cs="Sylfaen"/>
          <w:b/>
          <w:sz w:val="24"/>
          <w:szCs w:val="24"/>
          <w:u w:val="single"/>
          <w:lang w:val="ka-GE"/>
        </w:rPr>
        <w:t>დავალება</w:t>
      </w:r>
      <w:r w:rsidRPr="00434800">
        <w:rPr>
          <w:rFonts w:asciiTheme="minorHAnsi" w:eastAsia="Arial Unicode MS" w:hAnsiTheme="minorHAnsi" w:cs="Arial Unicode MS"/>
          <w:b/>
          <w:sz w:val="24"/>
          <w:szCs w:val="24"/>
          <w:u w:val="single"/>
          <w:lang w:val="ka-GE"/>
        </w:rPr>
        <w:t xml:space="preserve"> </w:t>
      </w:r>
      <w:r w:rsidRPr="00434800">
        <w:rPr>
          <w:rFonts w:asciiTheme="minorHAnsi" w:eastAsia="Times New Roman" w:hAnsiTheme="minorHAnsi" w:cs="Times New Roman"/>
          <w:b/>
          <w:sz w:val="24"/>
          <w:szCs w:val="24"/>
          <w:u w:val="single"/>
          <w:lang w:val="ka-GE"/>
        </w:rPr>
        <w:t xml:space="preserve"> “Staque”</w:t>
      </w:r>
    </w:p>
    <w:p w14:paraId="00000002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შექმენით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მონაცემთა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სტრუქტურა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“Staque”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რომელსაც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შეეძლება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მხოლოდ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ინტეჯერების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შენახვა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.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მისი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მუშაობის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პრინციპი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შემდეგია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: </w:t>
      </w:r>
    </w:p>
    <w:p w14:paraId="00000003" w14:textId="77777777" w:rsidR="00FC178B" w:rsidRPr="00434800" w:rsidRDefault="00434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="Times New Roman"/>
          <w:color w:val="000000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თუ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,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რომელსაც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Theme="minorHAnsi" w:eastAsia="Arial Unicode MS" w:hAnsiTheme="minorHAnsi" w:cs="Arial Unicode MS"/>
          <w:color w:val="000000"/>
          <w:sz w:val="24"/>
          <w:szCs w:val="24"/>
          <w:lang w:val="ka-GE"/>
        </w:rPr>
        <w:t>Staque-</w:t>
      </w:r>
      <w:r w:rsidRPr="00434800">
        <w:rPr>
          <w:rFonts w:ascii="Sylfaen" w:eastAsia="Arial Unicode MS" w:hAnsi="Sylfaen" w:cs="Sylfaen"/>
          <w:color w:val="000000"/>
          <w:sz w:val="24"/>
          <w:szCs w:val="24"/>
          <w:lang w:val="ka-GE"/>
        </w:rPr>
        <w:t>ში</w:t>
      </w:r>
      <w:r w:rsidRPr="00434800">
        <w:rPr>
          <w:rFonts w:asciiTheme="minorHAnsi" w:eastAsia="Arial Unicode MS" w:hAnsiTheme="minorHAnsi" w:cs="Arial Unicode MS"/>
          <w:color w:val="000000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color w:val="000000"/>
          <w:sz w:val="24"/>
          <w:szCs w:val="24"/>
          <w:lang w:val="ka-GE"/>
        </w:rPr>
        <w:t>ამატებთ</w:t>
      </w:r>
      <w:r w:rsidRPr="00434800">
        <w:rPr>
          <w:rFonts w:asciiTheme="minorHAnsi" w:eastAsia="Arial Unicode MS" w:hAnsiTheme="minorHAnsi" w:cs="Arial Unicode MS"/>
          <w:color w:val="000000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color w:val="000000"/>
          <w:sz w:val="24"/>
          <w:szCs w:val="24"/>
          <w:lang w:val="ka-GE"/>
        </w:rPr>
        <w:t>ლუწია</w:t>
      </w:r>
      <w:r w:rsidRPr="00434800">
        <w:rPr>
          <w:rFonts w:asciiTheme="minorHAnsi" w:eastAsia="Arial Unicode MS" w:hAnsiTheme="minorHAnsi" w:cs="Arial Unicode MS"/>
          <w:color w:val="000000"/>
          <w:sz w:val="24"/>
          <w:szCs w:val="24"/>
          <w:lang w:val="ka-GE"/>
        </w:rPr>
        <w:t xml:space="preserve">, </w:t>
      </w:r>
      <w:r w:rsidRPr="00434800">
        <w:rPr>
          <w:rFonts w:ascii="Sylfaen" w:eastAsia="Arial Unicode MS" w:hAnsi="Sylfaen" w:cs="Sylfaen"/>
          <w:color w:val="000000"/>
          <w:sz w:val="24"/>
          <w:szCs w:val="24"/>
          <w:lang w:val="ka-GE"/>
        </w:rPr>
        <w:t>ემატება</w:t>
      </w:r>
      <w:r w:rsidRPr="00434800">
        <w:rPr>
          <w:rFonts w:asciiTheme="minorHAnsi" w:eastAsia="Arial Unicode MS" w:hAnsiTheme="minorHAnsi" w:cs="Arial Unicode MS"/>
          <w:color w:val="000000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წინ</w:t>
      </w:r>
      <w:r w:rsidRPr="00434800">
        <w:rPr>
          <w:rFonts w:asciiTheme="minorHAnsi" w:eastAsia="Times New Roman" w:hAnsiTheme="minorHAnsi" w:cs="Times New Roman"/>
          <w:color w:val="000000"/>
          <w:sz w:val="24"/>
          <w:szCs w:val="24"/>
          <w:lang w:val="ka-GE"/>
        </w:rPr>
        <w:t xml:space="preserve"> </w:t>
      </w:r>
    </w:p>
    <w:p w14:paraId="00000004" w14:textId="77777777" w:rsidR="00FC178B" w:rsidRPr="00434800" w:rsidRDefault="00434800">
      <w:pPr>
        <w:numPr>
          <w:ilvl w:val="0"/>
          <w:numId w:val="1"/>
        </w:numPr>
        <w:spacing w:after="0"/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თუ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,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რომელსაც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Staque-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ამატებთ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კენტია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,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ემატება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სტაკქიუს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უკან</w:t>
      </w:r>
    </w:p>
    <w:p w14:paraId="00000005" w14:textId="77777777" w:rsidR="00FC178B" w:rsidRPr="00434800" w:rsidRDefault="00434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თუ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ცდილობთ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წაშლას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აუცილებლად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ან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თავიდან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უნდა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წაშალოთ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ან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ბოლოდან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,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მაგრამ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უნდა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მიყვეთ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წესს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Theme="minorHAnsi" w:eastAsia="Times New Roman" w:hAnsiTheme="minorHAnsi" w:cs="Times New Roman"/>
          <w:color w:val="000000"/>
          <w:sz w:val="24"/>
          <w:szCs w:val="24"/>
          <w:lang w:val="ka-GE"/>
        </w:rPr>
        <w:t xml:space="preserve"> LIFO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(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უკანასკნელად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დამატებული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-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იშლება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პირველი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)</w:t>
      </w:r>
      <w:r w:rsidRPr="00434800">
        <w:rPr>
          <w:rFonts w:asciiTheme="minorHAnsi" w:eastAsia="Times New Roman" w:hAnsiTheme="minorHAnsi" w:cs="Times New Roman"/>
          <w:color w:val="000000"/>
          <w:sz w:val="24"/>
          <w:szCs w:val="24"/>
          <w:lang w:val="ka-GE"/>
        </w:rPr>
        <w:t>.</w:t>
      </w:r>
    </w:p>
    <w:p w14:paraId="00000006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დაწერეთ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C++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კოდი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ასეთი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სტრუქტურის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შემუშავებისათვის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გამოიყენეთ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ბმული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სია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მისი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იმპლემენტაციისათვის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. </w:t>
      </w:r>
    </w:p>
    <w:p w14:paraId="00000007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მაგალითი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როგორ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უნდა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გამოიყურებოდეს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ინტერფეისი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(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გაითვალისწინეთ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ეს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მხოლოდ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მაგალითია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-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დამატება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/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გალამაზება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შესაძლებელია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):</w:t>
      </w:r>
    </w:p>
    <w:p w14:paraId="00000008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შეიტანეთ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სტაკქიუში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რიცვები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შემდეგი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მიმდევრობით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1, 3, 2, 4, 6, 8 , 9 ;</w:t>
      </w:r>
    </w:p>
    <w:p w14:paraId="00000009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გამოიტანეთ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მისი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შიგთავსი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: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ზომოაღნიშნული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რიცხვებისათვის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სტაკქიუ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ასე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უნდა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გამოიყურებოდეს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:(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თავი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) 8 6 4 2 1 3 9 (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ბოლო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)</w:t>
      </w:r>
    </w:p>
    <w:p w14:paraId="0000000A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წაშალეთ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2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ლუწი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ერთი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კეტი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გამოიტანეთ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ნარჩენილი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ელემეტები</w:t>
      </w:r>
    </w:p>
    <w:p w14:paraId="0000000B" w14:textId="379278D5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რადგანაც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წაშლა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ყოველთვის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LIFO</w:t>
      </w:r>
      <w:r w:rsidR="00102EF5">
        <w:rPr>
          <w:rFonts w:asciiTheme="minorHAnsi" w:eastAsia="Arial Unicode MS" w:hAnsiTheme="minorHAnsi" w:cs="Arial Unicode MS"/>
          <w:sz w:val="24"/>
          <w:szCs w:val="24"/>
        </w:rPr>
        <w:t xml:space="preserve"> 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წესს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ეყრდნობა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,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პირველი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რომელიც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უნდა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წაშალოთ</w:t>
      </w:r>
      <w:bookmarkStart w:id="1" w:name="_GoBack"/>
      <w:bookmarkEnd w:id="1"/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იქნება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8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მერე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6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მერე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9,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შესაბამისად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უნდა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დაგრჩეთ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:</w:t>
      </w:r>
    </w:p>
    <w:p w14:paraId="0000000C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(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თავი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) 4 2 1 3 (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ბოლო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).</w:t>
      </w:r>
    </w:p>
    <w:p w14:paraId="0000000D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პროგრამის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ტესტირება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ჩამატება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/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წაშლის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ოპერაციებზე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მოახდინეთ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მინუმუმ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3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სხვადასხვა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რიცხვების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მიმდევრობის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შეტანისა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შესაბამისი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სხვადასხვა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ტიპის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წაშლებისათვის</w:t>
      </w:r>
    </w:p>
    <w:p w14:paraId="0000000E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(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გაითვალისწინეთ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იქნებ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ვამბობთ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წაშალე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2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არ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ვაკონკრეტებთ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კენტი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თუ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ლუწი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,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ან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ვთქვათ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იმდენი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კენტი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ან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/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ლუწი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რიცხვი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არაა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-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სხვა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სცენარებიც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განიხილეთ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შესაძლო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შეცდომებთან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გასამკლავებლად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)</w:t>
      </w:r>
    </w:p>
    <w:p w14:paraId="0000000F" w14:textId="77777777" w:rsidR="00FC178B" w:rsidRPr="00434800" w:rsidRDefault="00434800">
      <w:pPr>
        <w:rPr>
          <w:rFonts w:asciiTheme="minorHAnsi" w:eastAsia="Times New Roman" w:hAnsiTheme="minorHAnsi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უნდა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გქონდეთ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2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ფაილი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ერთი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სტრუქტურისათვის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მეორე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მის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გასატესტად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>.</w:t>
      </w:r>
    </w:p>
    <w:p w14:paraId="00000011" w14:textId="0EF166BD" w:rsidR="00FC178B" w:rsidRPr="00434800" w:rsidRDefault="00434800">
      <w:pPr>
        <w:rPr>
          <w:rFonts w:ascii="Sylfaen" w:eastAsia="Times New Roman" w:hAnsi="Sylfaen" w:cs="Times New Roman"/>
          <w:sz w:val="24"/>
          <w:szCs w:val="24"/>
          <w:lang w:val="ka-GE"/>
        </w:rPr>
      </w:pP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ისევე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როგორც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წინა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დავალებებში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უნდა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ატვირთოთ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კოდი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შესაბამისი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განხილვა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კომენტარების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შესრულებულ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დავალებაზე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თავისი</w:t>
      </w:r>
      <w:r w:rsidRPr="00434800">
        <w:rPr>
          <w:rFonts w:asciiTheme="minorHAnsi" w:eastAsia="Arial Unicode MS" w:hAnsiTheme="minorHAnsi" w:cs="Arial Unicode MS"/>
          <w:sz w:val="24"/>
          <w:szCs w:val="24"/>
          <w:lang w:val="ka-GE"/>
        </w:rPr>
        <w:t xml:space="preserve"> </w:t>
      </w:r>
      <w:r w:rsidRPr="00434800">
        <w:rPr>
          <w:rFonts w:ascii="Sylfaen" w:eastAsia="Arial Unicode MS" w:hAnsi="Sylfaen" w:cs="Sylfaen"/>
          <w:sz w:val="24"/>
          <w:szCs w:val="24"/>
          <w:lang w:val="ka-GE"/>
        </w:rPr>
        <w:t>სკრინებით</w:t>
      </w:r>
    </w:p>
    <w:sectPr w:rsidR="00FC178B" w:rsidRPr="00434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579"/>
    <w:multiLevelType w:val="multilevel"/>
    <w:tmpl w:val="83D633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8B"/>
    <w:rsid w:val="00102EF5"/>
    <w:rsid w:val="00434800"/>
    <w:rsid w:val="00D11094"/>
    <w:rsid w:val="00F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A520"/>
  <w15:docId w15:val="{746C3CDC-C2BE-41E5-943C-32D0E986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Tsitokhtsev</cp:lastModifiedBy>
  <cp:revision>4</cp:revision>
  <dcterms:created xsi:type="dcterms:W3CDTF">2021-05-08T11:03:00Z</dcterms:created>
  <dcterms:modified xsi:type="dcterms:W3CDTF">2021-05-12T19:40:00Z</dcterms:modified>
</cp:coreProperties>
</file>