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4"/>
        </w:rPr>
        <w:t>HEALTHCONNECT EXPERIENCE LAB</w:t>
      </w:r>
    </w:p>
    <w:p>
      <w:pPr>
        <w:jc w:val="center"/>
      </w:pPr>
      <w:r>
        <w:rPr>
          <w:color w:val="168A8A"/>
          <w:sz w:val="22"/>
        </w:rPr>
        <w:t>WEEK 5 • PROJECT SUMMARY • DATA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vAlign w:val="center"/>
          </w:tcPr>
          <w:p>
            <w:r/>
            <w:r>
              <w:rPr>
                <w:b w:val="0"/>
                <w:color w:val="1F2937"/>
                <w:sz w:val="18"/>
              </w:rPr>
              <w:t>Project: Improving Patient Appointment Attendance and Healthcare Support Using Data and AI</w:t>
            </w:r>
          </w:p>
        </w:tc>
      </w:tr>
    </w:tbl>
    <w:p/>
    <w:p>
      <w:pPr>
        <w:pStyle w:val="Heading1"/>
      </w:pPr>
      <w:r>
        <w:rPr>
          <w:color w:val="17365D"/>
        </w:rPr>
        <w:t>1. What I planned to accomplish</w:t>
      </w:r>
    </w:p>
    <w:p>
      <w:pPr>
        <w:pStyle w:val="ListBullet"/>
        <w:spacing w:after="40"/>
      </w:pPr>
      <w:r>
        <w:t>Move from Week 4 problem understanding into practical data preparation and exploratory analysis.</w:t>
      </w:r>
    </w:p>
    <w:p>
      <w:pPr>
        <w:pStyle w:val="ListBullet"/>
        <w:spacing w:after="40"/>
      </w:pPr>
      <w:r>
        <w:t>Calculate selected attendance/no-show KPIs.</w:t>
      </w:r>
    </w:p>
    <w:p>
      <w:pPr>
        <w:pStyle w:val="ListBullet"/>
        <w:spacing w:after="40"/>
      </w:pPr>
      <w:r>
        <w:t>Investigate relationships involving booking lead time, previous no-shows and reminders.</w:t>
      </w:r>
    </w:p>
    <w:p>
      <w:pPr>
        <w:pStyle w:val="ListBullet"/>
        <w:spacing w:after="40"/>
      </w:pPr>
      <w:r>
        <w:t>Build an initial analytical Power BI dashboard and document evidence-based insights.</w:t>
      </w:r>
    </w:p>
    <w:p>
      <w:pPr>
        <w:pStyle w:val="Heading1"/>
      </w:pPr>
      <w:r>
        <w:rPr>
          <w:color w:val="17365D"/>
        </w:rPr>
        <w:t>2. What I completed</w:t>
      </w:r>
    </w:p>
    <w:p>
      <w:pPr>
        <w:pStyle w:val="ListBullet"/>
        <w:spacing w:after="40"/>
      </w:pPr>
      <w:r>
        <w:t>Prepared a separate working table named HC Appointments without overwriting the original resource.</w:t>
      </w:r>
    </w:p>
    <w:p>
      <w:pPr>
        <w:pStyle w:val="ListBullet"/>
        <w:spacing w:after="40"/>
      </w:pPr>
      <w:r>
        <w:t>Validated key data-quality rules and date fields.</w:t>
      </w:r>
    </w:p>
    <w:p>
      <w:pPr>
        <w:pStyle w:val="ListBullet"/>
        <w:spacing w:after="40"/>
      </w:pPr>
      <w:r>
        <w:t>Calculated core KPIs and built an interactive Power BI dashboard.</w:t>
      </w:r>
    </w:p>
    <w:p>
      <w:pPr>
        <w:pStyle w:val="ListBullet"/>
        <w:spacing w:after="40"/>
      </w:pPr>
      <w:r>
        <w:t>Documented key findings, recommendations and limitations.</w:t>
      </w:r>
    </w:p>
    <w:p>
      <w:pPr>
        <w:pStyle w:val="Heading1"/>
      </w:pPr>
      <w:r>
        <w:rPr>
          <w:color w:val="17365D"/>
        </w:rPr>
        <w:t>3. Key findings</w:t>
      </w:r>
    </w:p>
    <w:p>
      <w:pPr>
        <w:pStyle w:val="ListBullet"/>
        <w:spacing w:after="40"/>
      </w:pPr>
      <w:r>
        <w:t>No-show rate: 48.46%.</w:t>
      </w:r>
    </w:p>
    <w:p>
      <w:pPr>
        <w:pStyle w:val="ListBullet"/>
        <w:spacing w:after="40"/>
      </w:pPr>
      <w:r>
        <w:t>Attendance rate: 46.28%.</w:t>
      </w:r>
    </w:p>
    <w:p>
      <w:pPr>
        <w:pStyle w:val="ListBullet"/>
        <w:spacing w:after="40"/>
      </w:pPr>
      <w:r>
        <w:t>Reminder coverage: 72.7%.</w:t>
      </w:r>
    </w:p>
    <w:p>
      <w:pPr>
        <w:pStyle w:val="ListBullet"/>
        <w:spacing w:after="40"/>
      </w:pPr>
      <w:r>
        <w:t>Repeat no-show rate: 55.41%.</w:t>
      </w:r>
    </w:p>
    <w:p>
      <w:pPr>
        <w:pStyle w:val="ListBullet"/>
        <w:spacing w:after="40"/>
      </w:pPr>
      <w:r>
        <w:t>No-show rate increases across booking-lead groups, reaching 67.69% for 46–60 days.</w:t>
      </w:r>
    </w:p>
    <w:p>
      <w:pPr>
        <w:pStyle w:val="ListBullet"/>
        <w:spacing w:after="40"/>
      </w:pPr>
      <w:r>
        <w:t>Observed no-show rate is 47.36% with a recorded reminder versus 51.39% without one.</w:t>
      </w:r>
    </w:p>
    <w:p>
      <w:pPr>
        <w:pStyle w:val="Heading1"/>
      </w:pPr>
      <w:r>
        <w:rPr>
          <w:color w:val="17365D"/>
        </w:rPr>
        <w:t>4. Major challenges</w:t>
      </w:r>
    </w:p>
    <w:p>
      <w:pPr>
        <w:pStyle w:val="ListBullet"/>
        <w:spacing w:after="40"/>
      </w:pPr>
      <w:r>
        <w:t>Date parsing required correction before analysis.</w:t>
      </w:r>
    </w:p>
    <w:p>
      <w:pPr>
        <w:pStyle w:val="ListBullet"/>
        <w:spacing w:after="40"/>
      </w:pPr>
      <w:r>
        <w:t>Reminder-channel blanks needed to be treated as structurally meaningful.</w:t>
      </w:r>
    </w:p>
    <w:p>
      <w:pPr>
        <w:pStyle w:val="ListBullet"/>
        <w:spacing w:after="40"/>
      </w:pPr>
      <w:r>
        <w:t>KPI measures required exact outcome text and a count-based denominator.</w:t>
      </w:r>
    </w:p>
    <w:p>
      <w:pPr>
        <w:pStyle w:val="Heading1"/>
      </w:pPr>
      <w:r>
        <w:rPr>
          <w:color w:val="17365D"/>
        </w:rPr>
        <w:t>5. Important decisions</w:t>
      </w:r>
    </w:p>
    <w:p>
      <w:pPr>
        <w:pStyle w:val="ListBullet"/>
        <w:spacing w:after="40"/>
      </w:pPr>
      <w:r>
        <w:t>Keep the original dataset unchanged and analyse a separate working table.</w:t>
      </w:r>
    </w:p>
    <w:p>
      <w:pPr>
        <w:pStyle w:val="ListBullet"/>
        <w:spacing w:after="40"/>
      </w:pPr>
      <w:r>
        <w:t>Use clear count/rate measures with simple names.</w:t>
      </w:r>
    </w:p>
    <w:p>
      <w:pPr>
        <w:pStyle w:val="ListBullet"/>
        <w:spacing w:after="40"/>
      </w:pPr>
      <w:r>
        <w:t>Interpret dashboard results as associations, not causal effects.</w:t>
      </w:r>
    </w:p>
    <w:p>
      <w:pPr>
        <w:pStyle w:val="Heading1"/>
      </w:pPr>
      <w:r>
        <w:rPr>
          <w:color w:val="17365D"/>
        </w:rPr>
        <w:t>6. Cross-track collaboration</w:t>
      </w:r>
    </w:p>
    <w:p>
      <w:r>
        <w:t>The Data Analytics findings can inform Data Science work by highlighting candidate risk factors and supporting careful target/feature discussions.</w:t>
      </w:r>
    </w:p>
    <w:p>
      <w:pPr>
        <w:pStyle w:val="Heading1"/>
      </w:pPr>
      <w:r>
        <w:rPr>
          <w:color w:val="17365D"/>
        </w:rPr>
        <w:t>7. Remaining work</w:t>
      </w:r>
    </w:p>
    <w:p>
      <w:pPr>
        <w:pStyle w:val="ListBullet"/>
        <w:spacing w:after="40"/>
      </w:pPr>
      <w:r>
        <w:t>Validate the strongest patterns with additional analysis.</w:t>
      </w:r>
    </w:p>
    <w:p>
      <w:pPr>
        <w:pStyle w:val="ListBullet"/>
        <w:spacing w:after="40"/>
      </w:pPr>
      <w:r>
        <w:t>Refine the dashboard and test interactive filtering.</w:t>
      </w:r>
    </w:p>
    <w:p>
      <w:pPr>
        <w:pStyle w:val="ListBullet"/>
        <w:spacing w:after="40"/>
      </w:pPr>
      <w:r>
        <w:t>Support later predictive or intervention-focused project work.</w:t>
      </w:r>
    </w:p>
    <w:p>
      <w:pPr>
        <w:pStyle w:val="Heading1"/>
      </w:pPr>
      <w:r>
        <w:rPr>
          <w:color w:val="17365D"/>
        </w:rPr>
        <w:t>8. Proposed Week 6 focus</w:t>
      </w:r>
    </w:p>
    <w:p>
      <w:r>
        <w:t>Deepen validation of the strongest no-show patterns, refine the analytical outputs, and support the next stage of HealthConnect solution development.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