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pPr w:leftFromText="180" w:rightFromText="180" w:vertAnchor="page" w:horzAnchor="margin" w:tblpY="2753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04290" w:rsidRPr="00EF1D57" w14:paraId="1D32243B" w14:textId="77777777" w:rsidTr="00E04290">
        <w:trPr>
          <w:trHeight w:val="10493"/>
        </w:trPr>
        <w:tc>
          <w:tcPr>
            <w:tcW w:w="10060" w:type="dxa"/>
          </w:tcPr>
          <w:p w14:paraId="711F059F" w14:textId="77777777" w:rsidR="00E04290" w:rsidRPr="00EF1D57" w:rsidRDefault="00E04290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DESCRIPTION: To outline the accepted way of reporting for duty for all employees and management on site.</w:t>
            </w:r>
          </w:p>
          <w:p w14:paraId="4E279740" w14:textId="77777777" w:rsidR="00E04290" w:rsidRPr="00EF1D57" w:rsidRDefault="00E04290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AIM: To ensure a clear and a safe process for both employer and employees</w:t>
            </w:r>
          </w:p>
          <w:tbl>
            <w:tblPr>
              <w:tblStyle w:val="TableGrid1"/>
              <w:tblpPr w:leftFromText="180" w:rightFromText="180" w:vertAnchor="text" w:horzAnchor="margin" w:tblpXSpec="center" w:tblpY="5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25"/>
              <w:gridCol w:w="6091"/>
            </w:tblGrid>
            <w:tr w:rsidR="00E04290" w:rsidRPr="00EF1D57" w14:paraId="05DC1752" w14:textId="77777777" w:rsidTr="007F21B2">
              <w:tc>
                <w:tcPr>
                  <w:tcW w:w="3425" w:type="dxa"/>
                </w:tcPr>
                <w:p w14:paraId="5FE26111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TERM</w:t>
                  </w:r>
                </w:p>
              </w:tc>
              <w:tc>
                <w:tcPr>
                  <w:tcW w:w="6091" w:type="dxa"/>
                </w:tcPr>
                <w:p w14:paraId="0AB2BBD2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DEFINITION</w:t>
                  </w:r>
                </w:p>
              </w:tc>
            </w:tr>
            <w:tr w:rsidR="00E04290" w:rsidRPr="00EF1D57" w14:paraId="1038781B" w14:textId="77777777" w:rsidTr="007F21B2">
              <w:tc>
                <w:tcPr>
                  <w:tcW w:w="3425" w:type="dxa"/>
                </w:tcPr>
                <w:p w14:paraId="677768D2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Attendance register</w:t>
                  </w:r>
                </w:p>
              </w:tc>
              <w:tc>
                <w:tcPr>
                  <w:tcW w:w="6091" w:type="dxa"/>
                </w:tcPr>
                <w:p w14:paraId="6AFD3DCB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Register for all Amagavu employees on duty</w:t>
                  </w:r>
                </w:p>
              </w:tc>
            </w:tr>
            <w:tr w:rsidR="00E04290" w:rsidRPr="00EF1D57" w14:paraId="6AB7320F" w14:textId="77777777" w:rsidTr="007F21B2">
              <w:tc>
                <w:tcPr>
                  <w:tcW w:w="3425" w:type="dxa"/>
                </w:tcPr>
                <w:p w14:paraId="616451E3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Safety register</w:t>
                  </w:r>
                </w:p>
              </w:tc>
              <w:tc>
                <w:tcPr>
                  <w:tcW w:w="6091" w:type="dxa"/>
                </w:tcPr>
                <w:p w14:paraId="60A66680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Register for all on site who attended the daily safety or Toolbox talk meeting</w:t>
                  </w:r>
                </w:p>
              </w:tc>
            </w:tr>
            <w:tr w:rsidR="00E04290" w:rsidRPr="00EF1D57" w14:paraId="37358E53" w14:textId="77777777" w:rsidTr="007F21B2">
              <w:tc>
                <w:tcPr>
                  <w:tcW w:w="3425" w:type="dxa"/>
                </w:tcPr>
                <w:p w14:paraId="1108696E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Machine hours</w:t>
                  </w:r>
                </w:p>
              </w:tc>
              <w:tc>
                <w:tcPr>
                  <w:tcW w:w="6091" w:type="dxa"/>
                </w:tcPr>
                <w:p w14:paraId="0AC15DBB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Meter reading on the machine for the Day</w:t>
                  </w:r>
                </w:p>
              </w:tc>
            </w:tr>
            <w:tr w:rsidR="00E04290" w:rsidRPr="00EF1D57" w14:paraId="2D0B9FE4" w14:textId="77777777" w:rsidTr="007F21B2">
              <w:tc>
                <w:tcPr>
                  <w:tcW w:w="3425" w:type="dxa"/>
                </w:tcPr>
                <w:p w14:paraId="1CA1D342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Man hours</w:t>
                  </w:r>
                </w:p>
              </w:tc>
              <w:tc>
                <w:tcPr>
                  <w:tcW w:w="6091" w:type="dxa"/>
                </w:tcPr>
                <w:p w14:paraId="07323AEF" w14:textId="77777777" w:rsidR="00E04290" w:rsidRPr="00EF1D57" w:rsidRDefault="00E04290" w:rsidP="00E04290">
                  <w:pPr>
                    <w:spacing w:after="360" w:line="264" w:lineRule="auto"/>
                    <w:ind w:left="0" w:firstLine="0"/>
                    <w:contextualSpacing/>
                    <w:rPr>
                      <w:rFonts w:ascii="Arial" w:eastAsia="Arial" w:hAnsi="Arial" w:cs="Arial"/>
                      <w:sz w:val="24"/>
                      <w:lang w:val="en-ZA" w:bidi="ar-SA"/>
                    </w:rPr>
                  </w:pPr>
                  <w:r w:rsidRPr="00EF1D57">
                    <w:rPr>
                      <w:rFonts w:ascii="Arial" w:eastAsia="Arial" w:hAnsi="Arial" w:cs="Arial"/>
                      <w:sz w:val="24"/>
                      <w:lang w:val="en-ZA" w:bidi="ar-SA"/>
                    </w:rPr>
                    <w:t>Clock hours worked by men on the day</w:t>
                  </w:r>
                </w:p>
              </w:tc>
            </w:tr>
          </w:tbl>
          <w:p w14:paraId="3201C918" w14:textId="77777777" w:rsidR="00E04290" w:rsidRPr="00EF1D57" w:rsidRDefault="00E04290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DEFINITION OF TERMS</w:t>
            </w:r>
          </w:p>
          <w:p w14:paraId="098C5A57" w14:textId="4127940C" w:rsidR="00E04290" w:rsidRPr="007A05C0" w:rsidRDefault="00E04290" w:rsidP="005B56F2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</w:pPr>
            <w:r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 xml:space="preserve">THE PROCEDURE </w:t>
            </w:r>
          </w:p>
          <w:p w14:paraId="68726D0E" w14:textId="2101772E" w:rsidR="00E04290" w:rsidRPr="007A05C0" w:rsidRDefault="005B56F2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</w:pPr>
            <w:r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>GEN</w:t>
            </w:r>
            <w:r w:rsidR="007F6CD5"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>ERAL MEMBERS</w:t>
            </w:r>
            <w:r w:rsidR="00E04290"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 xml:space="preserve"> DUTY ON</w:t>
            </w:r>
          </w:p>
          <w:p w14:paraId="2167AE40" w14:textId="61E6728B" w:rsidR="007F6CD5" w:rsidRDefault="00E04290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Arrive at least 15 minutes early for parade</w:t>
            </w:r>
            <w:r w:rsidR="007F6CD5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08CEADCC" w14:textId="5ADA2DB2" w:rsidR="00E04290" w:rsidRPr="00EF1D57" w:rsidRDefault="008155FC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M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 xml:space="preserve">ake 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an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 xml:space="preserve"> entry on 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the OB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78745988" w14:textId="1C2838EE" w:rsidR="00E04290" w:rsidRDefault="008155FC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 xml:space="preserve">Make and entry on the </w:t>
            </w:r>
            <w:r w:rsidR="00AB78BA">
              <w:rPr>
                <w:rFonts w:ascii="Arial" w:eastAsia="Arial" w:hAnsi="Arial" w:cs="Arial"/>
                <w:sz w:val="24"/>
                <w:lang w:val="en-ZA" w:bidi="ar-SA"/>
              </w:rPr>
              <w:t>pocketbook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301740CE" w14:textId="205D6746" w:rsidR="00030975" w:rsidRPr="00EF1D57" w:rsidRDefault="00030975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Receive</w:t>
            </w:r>
            <w:r w:rsidR="00AB78BA">
              <w:rPr>
                <w:rFonts w:ascii="Arial" w:eastAsia="Arial" w:hAnsi="Arial" w:cs="Arial"/>
                <w:sz w:val="24"/>
                <w:lang w:val="en-ZA" w:bidi="ar-SA"/>
              </w:rPr>
              <w:t xml:space="preserve"> previous shift’s handing over.</w:t>
            </w:r>
          </w:p>
          <w:p w14:paraId="229BBAF5" w14:textId="77B92BCB" w:rsidR="00E04290" w:rsidRPr="00EF1D57" w:rsidRDefault="00AC5D31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Hold parade.</w:t>
            </w:r>
          </w:p>
          <w:p w14:paraId="3E42F6E3" w14:textId="20F0E529" w:rsidR="00E04290" w:rsidRPr="00EF1D57" w:rsidRDefault="00446328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R</w:t>
            </w:r>
            <w:r w:rsidR="00E04290" w:rsidRPr="00EF1D57">
              <w:rPr>
                <w:rFonts w:ascii="Arial" w:eastAsia="Arial" w:hAnsi="Arial" w:cs="Arial"/>
                <w:sz w:val="24"/>
                <w:lang w:val="en-ZA" w:bidi="ar-SA"/>
              </w:rPr>
              <w:t>ead the latest information circulated to all and acknowledge receipt by signing the circulation register</w:t>
            </w:r>
          </w:p>
          <w:p w14:paraId="2A06424D" w14:textId="40603C26" w:rsidR="00E04290" w:rsidRDefault="00E716C8" w:rsidP="00E04290">
            <w:pPr>
              <w:numPr>
                <w:ilvl w:val="1"/>
                <w:numId w:val="7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Take up position an</w:t>
            </w:r>
            <w:r w:rsidR="007A05C0">
              <w:rPr>
                <w:rFonts w:ascii="Arial" w:eastAsia="Arial" w:hAnsi="Arial" w:cs="Arial"/>
                <w:sz w:val="24"/>
                <w:lang w:val="en-ZA" w:bidi="ar-SA"/>
              </w:rPr>
              <w:t>d release the other shift.</w:t>
            </w:r>
          </w:p>
          <w:p w14:paraId="3B417542" w14:textId="77777777" w:rsidR="00A16F38" w:rsidRPr="00EF1D57" w:rsidRDefault="00A16F38" w:rsidP="00A16F38">
            <w:pPr>
              <w:spacing w:after="0"/>
              <w:ind w:left="1800" w:firstLine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</w:p>
          <w:p w14:paraId="4D2A43A9" w14:textId="01FE5EC5" w:rsidR="00E04290" w:rsidRDefault="00E04290" w:rsidP="00E04290">
            <w:pPr>
              <w:numPr>
                <w:ilvl w:val="1"/>
                <w:numId w:val="6"/>
              </w:numPr>
              <w:spacing w:after="0"/>
              <w:contextualSpacing/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</w:pPr>
            <w:r w:rsidRPr="007A05C0"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  <w:t>SPECIALIZED UNIT’S MEMBERS DUTY ON</w:t>
            </w:r>
          </w:p>
          <w:p w14:paraId="104A2BD3" w14:textId="77777777" w:rsidR="001041DC" w:rsidRPr="007A05C0" w:rsidRDefault="001041DC" w:rsidP="001041DC">
            <w:pPr>
              <w:spacing w:after="0"/>
              <w:ind w:left="792" w:firstLine="0"/>
              <w:contextualSpacing/>
              <w:rPr>
                <w:rFonts w:ascii="Arial" w:eastAsia="Arial" w:hAnsi="Arial" w:cs="Arial"/>
                <w:b/>
                <w:bCs/>
                <w:sz w:val="24"/>
                <w:lang w:val="en-ZA" w:bidi="ar-SA"/>
              </w:rPr>
            </w:pPr>
          </w:p>
          <w:p w14:paraId="15774CFF" w14:textId="77777777" w:rsidR="009763EE" w:rsidRDefault="009763EE" w:rsidP="001908CF">
            <w:pPr>
              <w:numPr>
                <w:ilvl w:val="1"/>
                <w:numId w:val="9"/>
              </w:numPr>
              <w:spacing w:after="0" w:line="259" w:lineRule="auto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Arrive at least 15 minutes early for parade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1CD19002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M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 xml:space="preserve">ake 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an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 xml:space="preserve"> entry on </w:t>
            </w:r>
            <w:r>
              <w:rPr>
                <w:rFonts w:ascii="Arial" w:eastAsia="Arial" w:hAnsi="Arial" w:cs="Arial"/>
                <w:sz w:val="24"/>
                <w:lang w:val="en-ZA" w:bidi="ar-SA"/>
              </w:rPr>
              <w:t>the OB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2E8E5E24" w14:textId="77777777" w:rsidR="009763EE" w:rsidRDefault="009763EE" w:rsidP="001908CF">
            <w:pPr>
              <w:numPr>
                <w:ilvl w:val="1"/>
                <w:numId w:val="9"/>
              </w:numPr>
              <w:spacing w:after="0" w:line="259" w:lineRule="auto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Make and entry on the pocketbook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.</w:t>
            </w:r>
          </w:p>
          <w:p w14:paraId="26BE5482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Receive previous shift’s handing over.</w:t>
            </w:r>
          </w:p>
          <w:p w14:paraId="6EBCD95D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Hold parade.</w:t>
            </w:r>
          </w:p>
          <w:p w14:paraId="5DEBB254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R</w:t>
            </w:r>
            <w:r w:rsidRPr="00EF1D57">
              <w:rPr>
                <w:rFonts w:ascii="Arial" w:eastAsia="Arial" w:hAnsi="Arial" w:cs="Arial"/>
                <w:sz w:val="24"/>
                <w:lang w:val="en-ZA" w:bidi="ar-SA"/>
              </w:rPr>
              <w:t>ead the latest information circulated to all and acknowledge receipt by signing the circulation register</w:t>
            </w:r>
          </w:p>
          <w:p w14:paraId="36252FEF" w14:textId="77777777" w:rsidR="009763EE" w:rsidRPr="00EF1D57" w:rsidRDefault="009763EE" w:rsidP="001908CF">
            <w:pPr>
              <w:numPr>
                <w:ilvl w:val="1"/>
                <w:numId w:val="9"/>
              </w:numPr>
              <w:spacing w:after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  <w:r>
              <w:rPr>
                <w:rFonts w:ascii="Arial" w:eastAsia="Arial" w:hAnsi="Arial" w:cs="Arial"/>
                <w:sz w:val="24"/>
                <w:lang w:val="en-ZA" w:bidi="ar-SA"/>
              </w:rPr>
              <w:t>Take up position and release the other shift.</w:t>
            </w:r>
          </w:p>
          <w:p w14:paraId="284AA183" w14:textId="020BB04E" w:rsidR="00E04290" w:rsidRPr="00EF1D57" w:rsidRDefault="00E04290" w:rsidP="00A16F38">
            <w:pPr>
              <w:spacing w:after="0"/>
              <w:ind w:left="1224" w:firstLine="0"/>
              <w:contextualSpacing/>
              <w:rPr>
                <w:rFonts w:ascii="Arial" w:eastAsia="Arial" w:hAnsi="Arial" w:cs="Arial"/>
                <w:sz w:val="24"/>
                <w:lang w:val="en-ZA" w:bidi="ar-SA"/>
              </w:rPr>
            </w:pPr>
          </w:p>
          <w:p w14:paraId="5222D42A" w14:textId="77777777" w:rsidR="00E04290" w:rsidRPr="00EF1D57" w:rsidRDefault="00E04290" w:rsidP="00E04290">
            <w:pPr>
              <w:spacing w:after="360" w:line="264" w:lineRule="auto"/>
              <w:ind w:left="0" w:firstLine="0"/>
              <w:rPr>
                <w:rFonts w:ascii="Arial" w:eastAsia="Arial" w:hAnsi="Arial" w:cs="Arial"/>
                <w:sz w:val="24"/>
                <w:lang w:val="en-ZA" w:bidi="ar-SA"/>
              </w:rPr>
            </w:pPr>
          </w:p>
        </w:tc>
      </w:tr>
    </w:tbl>
    <w:tbl>
      <w:tblPr>
        <w:tblStyle w:val="TableGrid"/>
        <w:tblW w:w="10079" w:type="dxa"/>
        <w:tblInd w:w="6" w:type="dxa"/>
        <w:tblCellMar>
          <w:top w:w="13" w:type="dxa"/>
          <w:left w:w="370" w:type="dxa"/>
          <w:right w:w="48" w:type="dxa"/>
        </w:tblCellMar>
        <w:tblLook w:val="04A0" w:firstRow="1" w:lastRow="0" w:firstColumn="1" w:lastColumn="0" w:noHBand="0" w:noVBand="1"/>
      </w:tblPr>
      <w:tblGrid>
        <w:gridCol w:w="10079"/>
      </w:tblGrid>
      <w:tr w:rsidR="009D2DD7" w:rsidRPr="00E9695A" w14:paraId="6E2A46F1" w14:textId="77777777">
        <w:trPr>
          <w:trHeight w:val="11834"/>
        </w:trPr>
        <w:tc>
          <w:tcPr>
            <w:tcW w:w="10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54CC" w14:textId="49E2003A" w:rsidR="009D2DD7" w:rsidRPr="00256AC9" w:rsidRDefault="00EA5152" w:rsidP="00A50A7A">
            <w:pPr>
              <w:numPr>
                <w:ilvl w:val="0"/>
                <w:numId w:val="1"/>
              </w:numPr>
              <w:spacing w:after="0" w:line="239" w:lineRule="auto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lastRenderedPageBreak/>
              <w:t>DE</w:t>
            </w:r>
            <w:r w:rsidR="00C5006E"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SCRIPT</w:t>
            </w: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ION</w:t>
            </w:r>
            <w:r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  <w:r w:rsidR="004B79D1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This is the procedure that will be </w:t>
            </w:r>
            <w:r w:rsidR="009C43B0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followed</w:t>
            </w:r>
            <w:r w:rsidR="0045012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3A658C">
              <w:rPr>
                <w:rFonts w:ascii="Arial" w:eastAsia="Arial" w:hAnsi="Arial" w:cs="Arial"/>
                <w:sz w:val="24"/>
                <w:szCs w:val="24"/>
                <w:lang w:val="en-ZA"/>
              </w:rPr>
              <w:t>that must be followed in case of emergency</w:t>
            </w:r>
            <w:r w:rsidR="00C625B5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3F6E65F0" w14:textId="77777777" w:rsidR="00D1560D" w:rsidRPr="00E9695A" w:rsidRDefault="00D1560D" w:rsidP="00A50A7A">
            <w:pPr>
              <w:spacing w:after="0" w:line="239" w:lineRule="auto"/>
              <w:ind w:left="461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165C02B" w14:textId="1B9720A8" w:rsidR="0028676B" w:rsidRPr="00E9695A" w:rsidRDefault="00EA5152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AIM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This procedure 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>outline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all the necessary steps to be followed </w:t>
            </w:r>
            <w:r w:rsidR="005969CA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to provide for </w:t>
            </w:r>
            <w:r w:rsidR="00086A03">
              <w:rPr>
                <w:rFonts w:ascii="Arial" w:eastAsia="Arial" w:hAnsi="Arial" w:cs="Arial"/>
                <w:sz w:val="24"/>
                <w:szCs w:val="24"/>
                <w:lang w:val="en-ZA"/>
              </w:rPr>
              <w:t>the safe handling of any emergency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638CBE08" w14:textId="77777777" w:rsidR="00D1560D" w:rsidRPr="00E9695A" w:rsidRDefault="00D1560D" w:rsidP="00A50A7A">
            <w:pPr>
              <w:spacing w:after="0"/>
              <w:ind w:left="0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AB20E6C" w14:textId="295DB986" w:rsidR="00D1560D" w:rsidRPr="00E9695A" w:rsidRDefault="00D1560D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APPLICATION</w:t>
            </w:r>
            <w:r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: 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This procedure is applicable to </w:t>
            </w:r>
            <w:r w:rsidR="0062218A">
              <w:rPr>
                <w:rFonts w:ascii="Arial" w:hAnsi="Arial" w:cs="Arial"/>
                <w:sz w:val="24"/>
                <w:szCs w:val="24"/>
                <w:lang w:val="en-ZA"/>
              </w:rPr>
              <w:t xml:space="preserve">all </w:t>
            </w:r>
            <w:r w:rsidR="00E278B1">
              <w:rPr>
                <w:rFonts w:ascii="Arial" w:hAnsi="Arial" w:cs="Arial"/>
                <w:sz w:val="24"/>
                <w:szCs w:val="24"/>
                <w:lang w:val="en-ZA"/>
              </w:rPr>
              <w:t>personnel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09B5A4E" w14:textId="77777777" w:rsidR="0028676B" w:rsidRPr="009C43B0" w:rsidRDefault="0028676B" w:rsidP="0028676B">
            <w:pPr>
              <w:spacing w:after="0"/>
              <w:ind w:right="581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514E520" w14:textId="5DD1C60C" w:rsidR="009D2DD7" w:rsidRPr="009C43B0" w:rsidRDefault="007957C9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DEFINITION</w:t>
            </w:r>
            <w:r w:rsidR="00EA5152"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 OF TERMS </w:t>
            </w:r>
            <w:r w:rsidR="00642F3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OR ABBREVIATIONS</w:t>
            </w:r>
          </w:p>
          <w:tbl>
            <w:tblPr>
              <w:tblStyle w:val="TableGrid"/>
              <w:tblW w:w="9339" w:type="dxa"/>
              <w:tblInd w:w="0" w:type="dxa"/>
              <w:tblCellMar>
                <w:top w:w="13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6412"/>
            </w:tblGrid>
            <w:tr w:rsidR="00513E68" w14:paraId="190593CB" w14:textId="77777777" w:rsidTr="002F7800">
              <w:trPr>
                <w:trHeight w:val="262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9038D" w14:textId="20334E38" w:rsidR="00513E68" w:rsidRDefault="002E09D0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OB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9F4EB" w14:textId="49E1C69B" w:rsidR="00513E68" w:rsidRDefault="005B62EF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Occurrence Book</w:t>
                  </w:r>
                </w:p>
              </w:tc>
            </w:tr>
            <w:tr w:rsidR="00513E68" w14:paraId="6F761BA6" w14:textId="77777777" w:rsidTr="00513E68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03A3F9" w14:textId="1D6AD9C6" w:rsidR="00513E68" w:rsidRDefault="005B62EF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CPA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B644B1" w14:textId="7365876C" w:rsidR="00513E68" w:rsidRDefault="005B62EF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Criminal Procedure Act</w:t>
                  </w:r>
                  <w:r w:rsidR="004E3B96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 xml:space="preserve"> 5</w:t>
                  </w:r>
                  <w:r w:rsidR="00B13F26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1</w:t>
                  </w:r>
                  <w:r w:rsidR="004E3B96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 xml:space="preserve"> of </w:t>
                  </w:r>
                  <w:r w:rsidR="009461E4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1977</w:t>
                  </w:r>
                </w:p>
              </w:tc>
            </w:tr>
          </w:tbl>
          <w:p w14:paraId="649CBBE6" w14:textId="3118082E" w:rsidR="003757D8" w:rsidRPr="00E9695A" w:rsidRDefault="003757D8" w:rsidP="001347C4">
            <w:pPr>
              <w:spacing w:after="0"/>
              <w:ind w:left="0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  <w:p w14:paraId="29543F6D" w14:textId="7A0673FD" w:rsidR="009D2DD7" w:rsidRPr="00E9695A" w:rsidRDefault="00EA5152" w:rsidP="003757D8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765ED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PROCEDURE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</w:p>
          <w:p w14:paraId="201209E6" w14:textId="36E3E34A" w:rsidR="009D2DD7" w:rsidRPr="00D262CE" w:rsidRDefault="006C5512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IDEN</w:t>
            </w:r>
            <w:r w:rsidR="008F4EBB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TIFICATION</w:t>
            </w:r>
          </w:p>
          <w:p w14:paraId="386FC3AB" w14:textId="77777777" w:rsidR="00D262CE" w:rsidRPr="00AA497E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1A38E20C" w14:textId="50A4B2AD" w:rsidR="005B22F9" w:rsidRPr="00E9695A" w:rsidRDefault="00C527EA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Identify </w:t>
            </w:r>
            <w:r w:rsidR="009A74CF">
              <w:rPr>
                <w:rFonts w:ascii="Arial" w:hAnsi="Arial" w:cs="Arial"/>
                <w:sz w:val="24"/>
                <w:szCs w:val="24"/>
                <w:lang w:val="en-ZA"/>
              </w:rPr>
              <w:t xml:space="preserve">the type of </w:t>
            </w:r>
            <w:r w:rsidR="004A436D">
              <w:rPr>
                <w:rFonts w:ascii="Arial" w:hAnsi="Arial" w:cs="Arial"/>
                <w:sz w:val="24"/>
                <w:szCs w:val="24"/>
                <w:lang w:val="en-ZA"/>
              </w:rPr>
              <w:t xml:space="preserve">the evolving </w:t>
            </w:r>
            <w:r w:rsidR="009A74CF">
              <w:rPr>
                <w:rFonts w:ascii="Arial" w:hAnsi="Arial" w:cs="Arial"/>
                <w:sz w:val="24"/>
                <w:szCs w:val="24"/>
                <w:lang w:val="en-ZA"/>
              </w:rPr>
              <w:t>emergency</w:t>
            </w:r>
            <w:r w:rsidR="00FA6663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13449F3C" w14:textId="3FD0D127" w:rsidR="005B22F9" w:rsidRPr="00E9695A" w:rsidRDefault="001932EB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Decide on the best </w:t>
            </w:r>
            <w:r w:rsidR="00162ABC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emergency intervention strategy (</w:t>
            </w:r>
            <w:r w:rsidR="001B7D5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fight</w:t>
            </w:r>
            <w:r w:rsidR="0006666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, lockdown, shelter-in-place,</w:t>
            </w:r>
            <w:r w:rsidR="00C62B8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evacuate, or any other additional intervention</w:t>
            </w:r>
            <w:r w:rsidR="003F7F32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strategies)</w:t>
            </w:r>
          </w:p>
          <w:p w14:paraId="4A9D6F1A" w14:textId="027CB128" w:rsidR="005B22F9" w:rsidRPr="00187EDD" w:rsidRDefault="00E9624B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Act</w:t>
            </w:r>
            <w:r w:rsidR="00F85DF0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by m</w:t>
            </w:r>
            <w:r w:rsidR="00EB19CA">
              <w:rPr>
                <w:rFonts w:ascii="Arial" w:eastAsia="Arial" w:hAnsi="Arial" w:cs="Arial"/>
                <w:sz w:val="24"/>
                <w:szCs w:val="24"/>
                <w:lang w:val="en-ZA"/>
              </w:rPr>
              <w:t>ak</w:t>
            </w:r>
            <w:r w:rsidR="00F85DF0">
              <w:rPr>
                <w:rFonts w:ascii="Arial" w:eastAsia="Arial" w:hAnsi="Arial" w:cs="Arial"/>
                <w:sz w:val="24"/>
                <w:szCs w:val="24"/>
                <w:lang w:val="en-ZA"/>
              </w:rPr>
              <w:t>ing</w:t>
            </w:r>
            <w:r w:rsidR="00EB19C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the </w:t>
            </w:r>
            <w:r w:rsidR="008D220F">
              <w:rPr>
                <w:rFonts w:ascii="Arial" w:eastAsia="Arial" w:hAnsi="Arial" w:cs="Arial"/>
                <w:sz w:val="24"/>
                <w:szCs w:val="24"/>
                <w:lang w:val="en-ZA"/>
              </w:rPr>
              <w:t>“</w:t>
            </w:r>
            <w:r w:rsidR="00EB19CA">
              <w:rPr>
                <w:rFonts w:ascii="Arial" w:eastAsia="Arial" w:hAnsi="Arial" w:cs="Arial"/>
                <w:sz w:val="24"/>
                <w:szCs w:val="24"/>
                <w:lang w:val="en-ZA"/>
              </w:rPr>
              <w:t>call</w:t>
            </w:r>
            <w:r w:rsidR="008D220F">
              <w:rPr>
                <w:rFonts w:ascii="Arial" w:eastAsia="Arial" w:hAnsi="Arial" w:cs="Arial"/>
                <w:sz w:val="24"/>
                <w:szCs w:val="24"/>
                <w:lang w:val="en-ZA"/>
              </w:rPr>
              <w:t>”</w:t>
            </w:r>
            <w:r w:rsidR="00EB19C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and </w:t>
            </w:r>
            <w:r w:rsidR="007C46F3">
              <w:rPr>
                <w:rFonts w:ascii="Arial" w:eastAsia="Arial" w:hAnsi="Arial" w:cs="Arial"/>
                <w:sz w:val="24"/>
                <w:szCs w:val="24"/>
                <w:lang w:val="en-ZA"/>
              </w:rPr>
              <w:t>be audible</w:t>
            </w:r>
          </w:p>
          <w:p w14:paraId="73252087" w14:textId="592D5BE2" w:rsidR="00452766" w:rsidRPr="008D220F" w:rsidRDefault="00775FA0" w:rsidP="008D220F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Start the emergency procedures relevant to the </w:t>
            </w:r>
            <w:r w:rsidR="008D220F">
              <w:rPr>
                <w:rFonts w:ascii="Arial" w:hAnsi="Arial" w:cs="Arial"/>
                <w:sz w:val="24"/>
                <w:szCs w:val="24"/>
                <w:lang w:val="en-ZA"/>
              </w:rPr>
              <w:t>“call”</w:t>
            </w:r>
          </w:p>
          <w:p w14:paraId="188B2238" w14:textId="77777777" w:rsidR="00AA497E" w:rsidRPr="002A643E" w:rsidRDefault="00AA497E" w:rsidP="00AA497E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35AF803D" w14:textId="0B426138" w:rsidR="002A643E" w:rsidRDefault="00290D79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FIRE</w:t>
            </w:r>
          </w:p>
          <w:p w14:paraId="46A896F6" w14:textId="77777777" w:rsidR="00D262CE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6F4F701F" w14:textId="6845ED25" w:rsidR="005B22F9" w:rsidRPr="00E9695A" w:rsidRDefault="00AA2448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Isolate the source (</w:t>
            </w:r>
            <w:r w:rsidR="000E3984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electricity, gas, oil, </w:t>
            </w:r>
            <w:r w:rsidR="00D36395">
              <w:rPr>
                <w:rFonts w:ascii="Arial" w:eastAsia="Arial" w:hAnsi="Arial" w:cs="Arial"/>
                <w:sz w:val="24"/>
                <w:szCs w:val="24"/>
                <w:lang w:val="en-ZA"/>
              </w:rPr>
              <w:t>etc</w:t>
            </w:r>
            <w:r w:rsidR="002B264F">
              <w:rPr>
                <w:rFonts w:ascii="Arial" w:eastAsia="Arial" w:hAnsi="Arial" w:cs="Arial"/>
                <w:sz w:val="24"/>
                <w:szCs w:val="24"/>
                <w:lang w:val="en-ZA"/>
              </w:rPr>
              <w:t>.)</w:t>
            </w:r>
          </w:p>
          <w:p w14:paraId="558D4893" w14:textId="1320CEF5" w:rsidR="005B22F9" w:rsidRPr="00E9695A" w:rsidRDefault="00D72AB4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  <w:t xml:space="preserve">Evacuate </w:t>
            </w:r>
            <w:r w:rsidR="002858F2"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  <w:t>everyone in immediate danger</w:t>
            </w:r>
            <w:r w:rsidR="00267960"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  <w:t xml:space="preserve"> but do not put yourself in danger</w:t>
            </w:r>
            <w:r w:rsidR="002858F2"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  <w:t>.</w:t>
            </w:r>
          </w:p>
          <w:p w14:paraId="28261E39" w14:textId="49E7DFA9" w:rsidR="005B22F9" w:rsidRPr="00C62BCE" w:rsidRDefault="00267960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Activate the alarm</w:t>
            </w:r>
            <w:r w:rsidR="0036247F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and call the fire emergency</w:t>
            </w:r>
            <w:r w:rsidR="00453D05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response.</w:t>
            </w:r>
          </w:p>
          <w:p w14:paraId="70354456" w14:textId="19CF9E6D" w:rsidR="00AA497E" w:rsidRPr="007354A2" w:rsidRDefault="001C136C" w:rsidP="006F4DB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Starve the fire </w:t>
            </w:r>
            <w:r w:rsidR="006B5FA6">
              <w:rPr>
                <w:rFonts w:ascii="Arial" w:eastAsia="Arial" w:hAnsi="Arial" w:cs="Arial"/>
                <w:sz w:val="24"/>
                <w:szCs w:val="24"/>
                <w:lang w:val="en-ZA"/>
              </w:rPr>
              <w:t>of oxygen by closing all the doors and windows</w:t>
            </w:r>
            <w:r w:rsidR="007354A2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31CBDB60" w14:textId="1ACCD13A" w:rsidR="007354A2" w:rsidRDefault="007354A2" w:rsidP="006F4DB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7354A2">
              <w:rPr>
                <w:rFonts w:ascii="Arial" w:hAnsi="Arial" w:cs="Arial"/>
                <w:sz w:val="24"/>
                <w:szCs w:val="24"/>
                <w:lang w:val="en-ZA"/>
              </w:rPr>
              <w:t>Extinguish the fire</w:t>
            </w:r>
            <w:r w:rsidR="00C84D07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C650F1">
              <w:rPr>
                <w:rFonts w:ascii="Arial" w:hAnsi="Arial" w:cs="Arial"/>
                <w:sz w:val="24"/>
                <w:szCs w:val="24"/>
                <w:lang w:val="en-ZA"/>
              </w:rPr>
              <w:t>using the fire extinguisher or if the fire is too big, evacuate.</w:t>
            </w:r>
          </w:p>
          <w:p w14:paraId="4C63B0D1" w14:textId="14F22330" w:rsidR="004A1AB5" w:rsidRDefault="005C1B42" w:rsidP="006F4DB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If you decide to evacuate, follow the evacuation procedure.</w:t>
            </w:r>
          </w:p>
          <w:p w14:paraId="39920208" w14:textId="08149E02" w:rsidR="005C1B42" w:rsidRPr="007354A2" w:rsidRDefault="005C1B42" w:rsidP="006F4DB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If you deci</w:t>
            </w:r>
            <w:r w:rsidR="000411B2">
              <w:rPr>
                <w:rFonts w:ascii="Arial" w:hAnsi="Arial" w:cs="Arial"/>
                <w:sz w:val="24"/>
                <w:szCs w:val="24"/>
                <w:lang w:val="en-ZA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e </w:t>
            </w:r>
            <w:r w:rsidR="000411B2">
              <w:rPr>
                <w:rFonts w:ascii="Arial" w:hAnsi="Arial" w:cs="Arial"/>
                <w:sz w:val="24"/>
                <w:szCs w:val="24"/>
                <w:lang w:val="en-ZA"/>
              </w:rPr>
              <w:t xml:space="preserve">to extinguish, follow the </w:t>
            </w:r>
            <w:r w:rsidR="00461F2E">
              <w:rPr>
                <w:rFonts w:ascii="Arial" w:hAnsi="Arial" w:cs="Arial"/>
                <w:sz w:val="24"/>
                <w:szCs w:val="24"/>
                <w:lang w:val="en-ZA"/>
              </w:rPr>
              <w:t>fire extinguishing procedure.</w:t>
            </w:r>
          </w:p>
          <w:p w14:paraId="0AB6801A" w14:textId="77777777" w:rsidR="006F4DBC" w:rsidRDefault="006F4DBC" w:rsidP="006F4DBC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5D50E9AC" w14:textId="6C90CD7F" w:rsidR="00AA497E" w:rsidRPr="005765ED" w:rsidRDefault="001A006A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BOMB</w:t>
            </w:r>
          </w:p>
          <w:p w14:paraId="4643D844" w14:textId="77777777" w:rsidR="00F450B0" w:rsidRPr="00E9695A" w:rsidRDefault="00F450B0" w:rsidP="00F450B0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1AC495A" w14:textId="190BCE59" w:rsidR="0058483C" w:rsidRPr="00E9695A" w:rsidRDefault="00F80BAD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3571F8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If you receive a bomb threat </w:t>
            </w:r>
            <w:r w:rsidR="004A3F3D" w:rsidRPr="003571F8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telephone call</w:t>
            </w:r>
            <w:r w:rsidR="004A3F3D">
              <w:rPr>
                <w:rFonts w:ascii="Arial" w:eastAsia="Arial" w:hAnsi="Arial" w:cs="Arial"/>
                <w:sz w:val="24"/>
                <w:szCs w:val="24"/>
                <w:lang w:val="en-ZA"/>
              </w:rPr>
              <w:t>, take the caller seriously and do not hang-up.</w:t>
            </w:r>
          </w:p>
          <w:p w14:paraId="711FDF4C" w14:textId="7BBDF43B" w:rsidR="006A5E8C" w:rsidRPr="00E9695A" w:rsidRDefault="00034354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Take a </w:t>
            </w:r>
            <w:r w:rsidR="006731D6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notebook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and note everything including background noise.</w:t>
            </w:r>
          </w:p>
          <w:p w14:paraId="6F12731A" w14:textId="3D12BBE7" w:rsidR="009D2DD7" w:rsidRPr="0092051B" w:rsidRDefault="007C5F9A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Ask a lot of questions</w:t>
            </w:r>
            <w:r w:rsidR="00F85B4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027096">
              <w:rPr>
                <w:rFonts w:ascii="Arial" w:eastAsia="Arial" w:hAnsi="Arial" w:cs="Arial"/>
                <w:sz w:val="24"/>
                <w:szCs w:val="24"/>
                <w:lang w:val="en-ZA"/>
              </w:rPr>
              <w:t>(</w:t>
            </w:r>
            <w:r w:rsidR="007E2F55">
              <w:rPr>
                <w:rFonts w:ascii="Arial" w:eastAsia="Arial" w:hAnsi="Arial" w:cs="Arial"/>
                <w:sz w:val="24"/>
                <w:szCs w:val="24"/>
                <w:lang w:val="en-ZA"/>
              </w:rPr>
              <w:t>Is it on timer? W</w:t>
            </w:r>
            <w:r w:rsidR="0002709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hen will it go </w:t>
            </w:r>
            <w:r w:rsidR="007E2F55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off? </w:t>
            </w:r>
            <w:r w:rsidR="001909CC">
              <w:rPr>
                <w:rFonts w:ascii="Arial" w:eastAsia="Arial" w:hAnsi="Arial" w:cs="Arial"/>
                <w:sz w:val="24"/>
                <w:szCs w:val="24"/>
                <w:lang w:val="en-ZA"/>
              </w:rPr>
              <w:t>What does it look like? Where is it located?</w:t>
            </w:r>
            <w:r w:rsidR="009C07D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Who is calling?) </w:t>
            </w:r>
            <w:r w:rsidR="00F85B4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while taking note </w:t>
            </w:r>
            <w:r w:rsidR="00490C04">
              <w:rPr>
                <w:rFonts w:ascii="Arial" w:eastAsia="Arial" w:hAnsi="Arial" w:cs="Arial"/>
                <w:sz w:val="24"/>
                <w:szCs w:val="24"/>
                <w:lang w:val="en-ZA"/>
              </w:rPr>
              <w:t>from</w:t>
            </w:r>
            <w:r w:rsidR="007337E5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the voice of the caller</w:t>
            </w:r>
            <w:r w:rsidR="007F091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(</w:t>
            </w:r>
            <w:r w:rsidR="00755DE3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manner: </w:t>
            </w:r>
            <w:r w:rsidR="00E824DC">
              <w:rPr>
                <w:rFonts w:ascii="Arial" w:eastAsia="Arial" w:hAnsi="Arial" w:cs="Arial"/>
                <w:sz w:val="24"/>
                <w:szCs w:val="24"/>
                <w:lang w:val="en-ZA"/>
              </w:rPr>
              <w:t>calm</w:t>
            </w:r>
            <w:r w:rsidR="007F0916">
              <w:rPr>
                <w:rFonts w:ascii="Arial" w:eastAsia="Arial" w:hAnsi="Arial" w:cs="Arial"/>
                <w:sz w:val="24"/>
                <w:szCs w:val="24"/>
                <w:lang w:val="en-ZA"/>
              </w:rPr>
              <w:t>, coheren</w:t>
            </w:r>
            <w:r w:rsidR="00E824DC">
              <w:rPr>
                <w:rFonts w:ascii="Arial" w:eastAsia="Arial" w:hAnsi="Arial" w:cs="Arial"/>
                <w:sz w:val="24"/>
                <w:szCs w:val="24"/>
                <w:lang w:val="en-ZA"/>
              </w:rPr>
              <w:t>t</w:t>
            </w:r>
            <w:r w:rsidR="007F091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, </w:t>
            </w:r>
            <w:r w:rsidR="00454393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rational, </w:t>
            </w:r>
            <w:r w:rsidR="00E824DC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deliberate, </w:t>
            </w:r>
            <w:r w:rsidR="00174B82">
              <w:rPr>
                <w:rFonts w:ascii="Arial" w:eastAsia="Arial" w:hAnsi="Arial" w:cs="Arial"/>
                <w:sz w:val="24"/>
                <w:szCs w:val="24"/>
                <w:lang w:val="en-ZA"/>
              </w:rPr>
              <w:t>quiet</w:t>
            </w:r>
            <w:r w:rsidR="00B67D8C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, </w:t>
            </w:r>
            <w:r w:rsidR="000227F3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Background noise: </w:t>
            </w:r>
            <w:r w:rsidR="00B67D8C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trolley train, </w:t>
            </w:r>
            <w:r w:rsidR="0082699F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music, animals, </w:t>
            </w:r>
            <w:r w:rsidR="00781654">
              <w:rPr>
                <w:rFonts w:ascii="Arial" w:eastAsia="Arial" w:hAnsi="Arial" w:cs="Arial"/>
                <w:sz w:val="24"/>
                <w:szCs w:val="24"/>
                <w:lang w:val="en-ZA"/>
              </w:rPr>
              <w:t>voices</w:t>
            </w:r>
            <w:r w:rsidR="00821A79">
              <w:rPr>
                <w:rFonts w:ascii="Arial" w:eastAsia="Arial" w:hAnsi="Arial" w:cs="Arial"/>
                <w:sz w:val="24"/>
                <w:szCs w:val="24"/>
                <w:lang w:val="en-ZA"/>
              </w:rPr>
              <w:t>)</w:t>
            </w:r>
          </w:p>
          <w:p w14:paraId="51953774" w14:textId="679C2AC0" w:rsidR="0092051B" w:rsidRPr="00C62BCE" w:rsidRDefault="00821A79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Keep t</w:t>
            </w:r>
            <w:r w:rsidR="0014681B">
              <w:rPr>
                <w:rFonts w:ascii="Arial" w:eastAsia="Arial" w:hAnsi="Arial" w:cs="Arial"/>
                <w:sz w:val="24"/>
                <w:szCs w:val="24"/>
                <w:lang w:val="en-ZA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e caller on the phone as long as possib</w:t>
            </w:r>
            <w:r w:rsidR="00933B43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le, </w:t>
            </w:r>
            <w:r w:rsidR="00174B82">
              <w:rPr>
                <w:rFonts w:ascii="Arial" w:eastAsia="Arial" w:hAnsi="Arial" w:cs="Arial"/>
                <w:sz w:val="24"/>
                <w:szCs w:val="24"/>
                <w:lang w:val="en-ZA"/>
              </w:rPr>
              <w:t>they are</w:t>
            </w:r>
            <w:r w:rsidR="00933B43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maybe your last contact </w:t>
            </w:r>
            <w:r w:rsidR="0014681B">
              <w:rPr>
                <w:rFonts w:ascii="Arial" w:eastAsia="Arial" w:hAnsi="Arial" w:cs="Arial"/>
                <w:sz w:val="24"/>
                <w:szCs w:val="24"/>
                <w:lang w:val="en-ZA"/>
              </w:rPr>
              <w:t>with the bomb and your only hope.</w:t>
            </w:r>
          </w:p>
          <w:p w14:paraId="330778CC" w14:textId="716C8F7C" w:rsidR="0083425E" w:rsidRPr="00267C40" w:rsidRDefault="0020136B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If the caller hangs up, do not use the phone on which the threat was received</w:t>
            </w:r>
            <w:r w:rsidR="00267C40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062D02A9" w14:textId="18FAA6ED" w:rsidR="00267C40" w:rsidRDefault="00411A1A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From a different phone call </w:t>
            </w:r>
            <w:r w:rsidR="00CF3225">
              <w:rPr>
                <w:rFonts w:ascii="Arial" w:hAnsi="Arial" w:cs="Arial"/>
                <w:sz w:val="24"/>
                <w:szCs w:val="24"/>
                <w:lang w:val="en-ZA"/>
              </w:rPr>
              <w:t xml:space="preserve">control room </w:t>
            </w:r>
            <w:r w:rsidR="001138A5">
              <w:rPr>
                <w:rFonts w:ascii="Arial" w:hAnsi="Arial" w:cs="Arial"/>
                <w:sz w:val="24"/>
                <w:szCs w:val="24"/>
                <w:lang w:val="en-ZA"/>
              </w:rPr>
              <w:t xml:space="preserve">immediately </w:t>
            </w:r>
            <w:r w:rsidR="00CF3225">
              <w:rPr>
                <w:rFonts w:ascii="Arial" w:hAnsi="Arial" w:cs="Arial"/>
                <w:sz w:val="24"/>
                <w:szCs w:val="24"/>
                <w:lang w:val="en-ZA"/>
              </w:rPr>
              <w:t>and relay all the information.</w:t>
            </w:r>
          </w:p>
          <w:p w14:paraId="34CE4CE1" w14:textId="2594694E" w:rsidR="00DE1DA6" w:rsidRDefault="00DE1DA6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Call 10111 </w:t>
            </w:r>
          </w:p>
          <w:p w14:paraId="271A01DB" w14:textId="5987187A" w:rsidR="001138A5" w:rsidRDefault="00654646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Call for evacuation and follow the evacuation procedure.</w:t>
            </w:r>
          </w:p>
          <w:p w14:paraId="1A62D5FA" w14:textId="4859E638" w:rsidR="00A43E90" w:rsidRDefault="00A43E90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Do not re-enter the building </w:t>
            </w:r>
            <w:r w:rsidR="005F2384">
              <w:rPr>
                <w:rFonts w:ascii="Arial" w:hAnsi="Arial" w:cs="Arial"/>
                <w:sz w:val="24"/>
                <w:szCs w:val="24"/>
                <w:lang w:val="en-ZA"/>
              </w:rPr>
              <w:t>until instructed to do so by control room operator</w:t>
            </w:r>
            <w:r w:rsidR="006D5C60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51C944E" w14:textId="2663D420" w:rsidR="003D692D" w:rsidRDefault="003D4789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95542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If you </w:t>
            </w:r>
            <w:r w:rsidR="00181737" w:rsidRPr="00995542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locate or </w:t>
            </w:r>
            <w:r w:rsidRPr="00995542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receive a suspicious </w:t>
            </w:r>
            <w:r w:rsidR="00995542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package</w:t>
            </w:r>
            <w:r w:rsidR="00176983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,</w:t>
            </w:r>
            <w:r w:rsidR="00995542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 </w:t>
            </w:r>
            <w:r w:rsidR="00181737" w:rsidRPr="00995542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and </w:t>
            </w:r>
            <w:r w:rsidR="002500CB" w:rsidRPr="00995542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suspect it is a bomb</w:t>
            </w:r>
            <w:r w:rsidR="002500CB">
              <w:rPr>
                <w:rFonts w:ascii="Arial" w:hAnsi="Arial" w:cs="Arial"/>
                <w:sz w:val="24"/>
                <w:szCs w:val="24"/>
                <w:lang w:val="en-ZA"/>
              </w:rPr>
              <w:t>, d</w:t>
            </w:r>
            <w:r w:rsidR="009C1436">
              <w:rPr>
                <w:rFonts w:ascii="Arial" w:hAnsi="Arial" w:cs="Arial"/>
                <w:sz w:val="24"/>
                <w:szCs w:val="24"/>
                <w:lang w:val="en-ZA"/>
              </w:rPr>
              <w:t xml:space="preserve">o not try to investigate or touch </w:t>
            </w:r>
            <w:r w:rsidR="00862636">
              <w:rPr>
                <w:rFonts w:ascii="Arial" w:hAnsi="Arial" w:cs="Arial"/>
                <w:sz w:val="24"/>
                <w:szCs w:val="24"/>
                <w:lang w:val="en-ZA"/>
              </w:rPr>
              <w:t>it</w:t>
            </w:r>
            <w:r w:rsidR="00176983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62A1DEE1" w14:textId="7A78D9DD" w:rsidR="006D5C60" w:rsidRDefault="003D692D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Call control room and communicate the suspicio</w:t>
            </w:r>
            <w:r w:rsidR="00D320B1">
              <w:rPr>
                <w:rFonts w:ascii="Arial" w:hAnsi="Arial" w:cs="Arial"/>
                <w:sz w:val="24"/>
                <w:szCs w:val="24"/>
                <w:lang w:val="en-ZA"/>
              </w:rPr>
              <w:t>ns of your find</w:t>
            </w:r>
            <w:r w:rsidR="00960A77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11F996C5" w14:textId="0E6452BD" w:rsidR="00176983" w:rsidRPr="00C53C56" w:rsidRDefault="00176983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Follow the </w:t>
            </w:r>
            <w:r w:rsidR="008147D3">
              <w:rPr>
                <w:rFonts w:ascii="Arial" w:hAnsi="Arial" w:cs="Arial"/>
                <w:sz w:val="24"/>
                <w:szCs w:val="24"/>
                <w:lang w:val="en-ZA"/>
              </w:rPr>
              <w:t>directions of the control room operator.</w:t>
            </w:r>
          </w:p>
          <w:p w14:paraId="033BFB5B" w14:textId="77777777" w:rsidR="000A4BC1" w:rsidRPr="00E9695A" w:rsidRDefault="000A4BC1" w:rsidP="00F6102F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739295A" w14:textId="1DA7B7D3" w:rsidR="00F450B0" w:rsidRPr="005765ED" w:rsidRDefault="002E76C1" w:rsidP="00F450B0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ZA"/>
              </w:rPr>
              <w:t>MEDICAL</w:t>
            </w:r>
          </w:p>
          <w:p w14:paraId="5694B2E7" w14:textId="77777777" w:rsidR="00F450B0" w:rsidRPr="00E9695A" w:rsidRDefault="00F450B0" w:rsidP="00F450B0">
            <w:p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565EC2D1" w14:textId="42D1593D" w:rsidR="004C3368" w:rsidRPr="000130BA" w:rsidRDefault="000130BA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Heart Attack: </w:t>
            </w:r>
            <w:r w:rsidR="005C779C">
              <w:rPr>
                <w:rFonts w:ascii="Arial" w:eastAsia="Arial" w:hAnsi="Arial" w:cs="Arial"/>
                <w:sz w:val="24"/>
                <w:szCs w:val="24"/>
                <w:lang w:val="en-ZA"/>
              </w:rPr>
              <w:t>Sit the patient down in a comfortable position</w:t>
            </w:r>
            <w:r w:rsidR="006E6F5C">
              <w:rPr>
                <w:rFonts w:ascii="Arial" w:eastAsia="Arial" w:hAnsi="Arial" w:cs="Arial"/>
                <w:sz w:val="24"/>
                <w:szCs w:val="24"/>
                <w:lang w:val="en-ZA"/>
              </w:rPr>
              <w:t>, preferably on the ground against the wall.</w:t>
            </w:r>
          </w:p>
          <w:p w14:paraId="07BF2D61" w14:textId="00B07D09" w:rsidR="008D6730" w:rsidRPr="004C3368" w:rsidRDefault="005C779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Calm and reassure the patient</w:t>
            </w:r>
          </w:p>
          <w:p w14:paraId="04D093C8" w14:textId="0026653F" w:rsidR="009D2DD7" w:rsidRPr="00E9695A" w:rsidRDefault="002631AA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Do not allow them to close their eyes or sleep</w:t>
            </w:r>
            <w:r w:rsidR="00DB03B6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77ADBBBE" w14:textId="2263724D" w:rsidR="00027434" w:rsidRPr="00027434" w:rsidRDefault="00DB03B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Find out if they are on any medication</w:t>
            </w:r>
            <w:r w:rsidR="00A044AE">
              <w:rPr>
                <w:rFonts w:ascii="Arial" w:hAnsi="Arial" w:cs="Arial"/>
                <w:sz w:val="24"/>
                <w:szCs w:val="24"/>
                <w:lang w:val="en-ZA"/>
              </w:rPr>
              <w:t xml:space="preserve"> and if they took it as required.</w:t>
            </w:r>
          </w:p>
          <w:p w14:paraId="50C216BA" w14:textId="39B52D44" w:rsidR="009D2DD7" w:rsidRDefault="006C729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Call control room for emergency</w:t>
            </w:r>
          </w:p>
          <w:p w14:paraId="41A47FB6" w14:textId="0F535892" w:rsidR="00C715E0" w:rsidRDefault="0070587B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Asthma attack: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330A93">
              <w:rPr>
                <w:rFonts w:ascii="Arial" w:hAnsi="Arial" w:cs="Arial"/>
                <w:sz w:val="24"/>
                <w:szCs w:val="24"/>
                <w:lang w:val="en-ZA"/>
              </w:rPr>
              <w:t>Sit the patient down</w:t>
            </w:r>
            <w:r w:rsidR="00C715E0">
              <w:rPr>
                <w:rFonts w:ascii="Arial" w:hAnsi="Arial" w:cs="Arial"/>
                <w:sz w:val="24"/>
                <w:szCs w:val="24"/>
                <w:lang w:val="en-ZA"/>
              </w:rPr>
              <w:t xml:space="preserve"> in a comfortable position, preferably on the ground sitting down.</w:t>
            </w:r>
          </w:p>
          <w:p w14:paraId="548B8D88" w14:textId="1A2FCF82" w:rsidR="00081598" w:rsidRDefault="00D63610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Ask if they have their Asthma pipe with </w:t>
            </w:r>
            <w:r w:rsidR="00740D53">
              <w:rPr>
                <w:rFonts w:ascii="Arial" w:hAnsi="Arial" w:cs="Arial"/>
                <w:sz w:val="24"/>
                <w:szCs w:val="24"/>
                <w:lang w:val="en-ZA"/>
              </w:rPr>
              <w:t>them and</w:t>
            </w:r>
            <w:r w:rsidR="007208C8">
              <w:rPr>
                <w:rFonts w:ascii="Arial" w:hAnsi="Arial" w:cs="Arial"/>
                <w:sz w:val="24"/>
                <w:szCs w:val="24"/>
                <w:lang w:val="en-ZA"/>
              </w:rPr>
              <w:t xml:space="preserve"> administer the </w:t>
            </w:r>
            <w:r w:rsidR="00F306BC">
              <w:rPr>
                <w:rFonts w:ascii="Arial" w:hAnsi="Arial" w:cs="Arial"/>
                <w:sz w:val="24"/>
                <w:szCs w:val="24"/>
                <w:lang w:val="en-ZA"/>
              </w:rPr>
              <w:t>medication.</w:t>
            </w:r>
          </w:p>
          <w:p w14:paraId="573DFA5A" w14:textId="29D7108D" w:rsidR="00F306BC" w:rsidRDefault="00F306BC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In the absence of which or if they do not respond to tre</w:t>
            </w:r>
            <w:r w:rsidR="00740D53">
              <w:rPr>
                <w:rFonts w:ascii="Arial" w:hAnsi="Arial" w:cs="Arial"/>
                <w:sz w:val="24"/>
                <w:szCs w:val="24"/>
                <w:lang w:val="en-ZA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>tment</w:t>
            </w:r>
            <w:r w:rsidR="00740D53">
              <w:rPr>
                <w:rFonts w:ascii="Arial" w:hAnsi="Arial" w:cs="Arial"/>
                <w:sz w:val="24"/>
                <w:szCs w:val="24"/>
                <w:lang w:val="en-ZA"/>
              </w:rPr>
              <w:t xml:space="preserve">, call control room </w:t>
            </w:r>
            <w:r w:rsidR="00BF0BB8">
              <w:rPr>
                <w:rFonts w:ascii="Arial" w:hAnsi="Arial" w:cs="Arial"/>
                <w:sz w:val="24"/>
                <w:szCs w:val="24"/>
                <w:lang w:val="en-ZA"/>
              </w:rPr>
              <w:t>for emergency.</w:t>
            </w:r>
          </w:p>
          <w:p w14:paraId="0E24C6BA" w14:textId="0DEE2367" w:rsidR="00BF0BB8" w:rsidRDefault="00BF0BB8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Choking: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BA42E7">
              <w:rPr>
                <w:rFonts w:ascii="Arial" w:hAnsi="Arial" w:cs="Arial"/>
                <w:sz w:val="24"/>
                <w:szCs w:val="24"/>
                <w:lang w:val="en-ZA"/>
              </w:rPr>
              <w:t>Ask the patient to ben</w:t>
            </w:r>
            <w:r w:rsidR="00D342FC">
              <w:rPr>
                <w:rFonts w:ascii="Arial" w:hAnsi="Arial" w:cs="Arial"/>
                <w:sz w:val="24"/>
                <w:szCs w:val="24"/>
                <w:lang w:val="en-ZA"/>
              </w:rPr>
              <w:t>d forward</w:t>
            </w:r>
            <w:r w:rsidR="00A133C7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35B2343B" w14:textId="77777777" w:rsidR="00A15C53" w:rsidRDefault="00A133C7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F27BB5">
              <w:rPr>
                <w:rFonts w:ascii="Arial" w:hAnsi="Arial" w:cs="Arial"/>
                <w:sz w:val="24"/>
                <w:szCs w:val="24"/>
                <w:lang w:val="en-ZA"/>
              </w:rPr>
              <w:t>Give them three</w:t>
            </w:r>
            <w:r w:rsidR="00F27BB5">
              <w:rPr>
                <w:rFonts w:ascii="Arial" w:hAnsi="Arial" w:cs="Arial"/>
                <w:sz w:val="24"/>
                <w:szCs w:val="24"/>
                <w:lang w:val="en-ZA"/>
              </w:rPr>
              <w:t xml:space="preserve"> to five back blows between the </w:t>
            </w:r>
            <w:r w:rsidR="00DC00D8">
              <w:rPr>
                <w:rFonts w:ascii="Arial" w:hAnsi="Arial" w:cs="Arial"/>
                <w:sz w:val="24"/>
                <w:szCs w:val="24"/>
                <w:lang w:val="en-ZA"/>
              </w:rPr>
              <w:t>shoulder blades while bent forward</w:t>
            </w:r>
            <w:r w:rsidR="00A15C53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7E69562E" w14:textId="42521EFC" w:rsidR="00A133C7" w:rsidRDefault="00A15C53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If that did not dislodge the </w:t>
            </w:r>
            <w:r w:rsidR="004D667C">
              <w:rPr>
                <w:rFonts w:ascii="Arial" w:hAnsi="Arial" w:cs="Arial"/>
                <w:sz w:val="24"/>
                <w:szCs w:val="24"/>
                <w:lang w:val="en-ZA"/>
              </w:rPr>
              <w:t xml:space="preserve">object blocking their airways, </w:t>
            </w:r>
            <w:r w:rsidR="000C41CE">
              <w:rPr>
                <w:rFonts w:ascii="Arial" w:hAnsi="Arial" w:cs="Arial"/>
                <w:sz w:val="24"/>
                <w:szCs w:val="24"/>
                <w:lang w:val="en-ZA"/>
              </w:rPr>
              <w:t xml:space="preserve">stand behind them and </w:t>
            </w:r>
            <w:r w:rsidR="002B3AFE">
              <w:rPr>
                <w:rFonts w:ascii="Arial" w:hAnsi="Arial" w:cs="Arial"/>
                <w:sz w:val="24"/>
                <w:szCs w:val="24"/>
                <w:lang w:val="en-ZA"/>
              </w:rPr>
              <w:t>wrap your arms around them</w:t>
            </w:r>
            <w:r w:rsidR="00C16E44">
              <w:rPr>
                <w:rFonts w:ascii="Arial" w:hAnsi="Arial" w:cs="Arial"/>
                <w:sz w:val="24"/>
                <w:szCs w:val="24"/>
                <w:lang w:val="en-ZA"/>
              </w:rPr>
              <w:t>, give them about three to five upward thrusts on their abdomen.</w:t>
            </w:r>
          </w:p>
          <w:p w14:paraId="222EFA6B" w14:textId="538D1D4F" w:rsidR="001A4F1F" w:rsidRDefault="00E23D90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If that worked sit them down on a comfortable </w:t>
            </w:r>
            <w:r w:rsidR="00D27D06">
              <w:rPr>
                <w:rFonts w:ascii="Arial" w:hAnsi="Arial" w:cs="Arial"/>
                <w:sz w:val="24"/>
                <w:szCs w:val="24"/>
                <w:lang w:val="en-ZA"/>
              </w:rPr>
              <w:t>position, preferably on the floor against the wall.</w:t>
            </w:r>
          </w:p>
          <w:p w14:paraId="06EFE602" w14:textId="75D04B62" w:rsidR="00D27D06" w:rsidRDefault="009E75AA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If step xi did not work </w:t>
            </w:r>
            <w:r w:rsidR="00B80551">
              <w:rPr>
                <w:rFonts w:ascii="Arial" w:hAnsi="Arial" w:cs="Arial"/>
                <w:sz w:val="24"/>
                <w:szCs w:val="24"/>
                <w:lang w:val="en-ZA"/>
              </w:rPr>
              <w:t>repeat that step while getting someone to call control room for emergency.</w:t>
            </w:r>
          </w:p>
          <w:p w14:paraId="077611AB" w14:textId="46542047" w:rsidR="00C0547D" w:rsidRDefault="00394A66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Bleeding: </w:t>
            </w:r>
            <w:r w:rsidR="00E30E8D">
              <w:rPr>
                <w:rFonts w:ascii="Arial" w:hAnsi="Arial" w:cs="Arial"/>
                <w:sz w:val="24"/>
                <w:szCs w:val="24"/>
                <w:lang w:val="en-ZA"/>
              </w:rPr>
              <w:t>Put a bandage and apply</w:t>
            </w:r>
            <w:r w:rsidR="00596414">
              <w:rPr>
                <w:rFonts w:ascii="Arial" w:hAnsi="Arial" w:cs="Arial"/>
                <w:sz w:val="24"/>
                <w:szCs w:val="24"/>
                <w:lang w:val="en-ZA"/>
              </w:rPr>
              <w:t xml:space="preserve"> pressure on the wound to stop the bleeding.</w:t>
            </w:r>
          </w:p>
          <w:p w14:paraId="74EE0106" w14:textId="4587214D" w:rsidR="00596414" w:rsidRDefault="00454A3B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If the bleeding doesn’t stop, </w:t>
            </w:r>
            <w:r w:rsidR="0097596E">
              <w:rPr>
                <w:rFonts w:ascii="Arial" w:hAnsi="Arial" w:cs="Arial"/>
                <w:sz w:val="24"/>
                <w:szCs w:val="24"/>
                <w:lang w:val="en-ZA"/>
              </w:rPr>
              <w:t xml:space="preserve">as a last resort apply a torniquet </w:t>
            </w:r>
            <w:r w:rsidR="0087115F">
              <w:rPr>
                <w:rFonts w:ascii="Arial" w:hAnsi="Arial" w:cs="Arial"/>
                <w:sz w:val="24"/>
                <w:szCs w:val="24"/>
                <w:lang w:val="en-ZA"/>
              </w:rPr>
              <w:t xml:space="preserve">and write </w:t>
            </w:r>
            <w:r w:rsidR="00643C91">
              <w:rPr>
                <w:rFonts w:ascii="Arial" w:hAnsi="Arial" w:cs="Arial"/>
                <w:sz w:val="24"/>
                <w:szCs w:val="24"/>
                <w:lang w:val="en-ZA"/>
              </w:rPr>
              <w:t>“</w:t>
            </w:r>
            <w:r w:rsidR="0087115F">
              <w:rPr>
                <w:rFonts w:ascii="Arial" w:hAnsi="Arial" w:cs="Arial"/>
                <w:sz w:val="24"/>
                <w:szCs w:val="24"/>
                <w:lang w:val="en-ZA"/>
              </w:rPr>
              <w:t>T-</w:t>
            </w:r>
            <w:r w:rsidR="00643C91">
              <w:rPr>
                <w:rFonts w:ascii="Arial" w:hAnsi="Arial" w:cs="Arial"/>
                <w:sz w:val="24"/>
                <w:szCs w:val="24"/>
                <w:lang w:val="en-ZA"/>
              </w:rPr>
              <w:t>time of application” on the patient’s forehead</w:t>
            </w:r>
            <w:r w:rsidR="002222A1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C71CEC1" w14:textId="23EEFBF1" w:rsidR="002222A1" w:rsidRDefault="002222A1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Call control room for emergency.</w:t>
            </w:r>
          </w:p>
          <w:p w14:paraId="2A006D55" w14:textId="072B92C0" w:rsidR="002222A1" w:rsidRDefault="00CE26DD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Sit the patient down on a comfortable position, preferably on the floor against the wall.</w:t>
            </w:r>
          </w:p>
          <w:p w14:paraId="5DA2DCA4" w14:textId="5B91D63E" w:rsidR="00CE26DD" w:rsidRPr="00F27BB5" w:rsidRDefault="00CE26DD" w:rsidP="00081598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Calm and reassure the patient.</w:t>
            </w:r>
          </w:p>
          <w:p w14:paraId="47544625" w14:textId="77777777" w:rsidR="002F3D12" w:rsidRPr="003A4B5F" w:rsidRDefault="002F3D12" w:rsidP="00704C8B">
            <w:pPr>
              <w:spacing w:after="0"/>
              <w:ind w:left="0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50D0BCE2" w14:textId="4B4A9F7B" w:rsidR="003A4B5F" w:rsidRPr="002F3D12" w:rsidRDefault="00EE477E" w:rsidP="00AA47E2">
            <w:pPr>
              <w:numPr>
                <w:ilvl w:val="0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ATTACK</w:t>
            </w:r>
            <w:r w:rsidR="0095117D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/ CONTACT</w:t>
            </w:r>
          </w:p>
          <w:p w14:paraId="5CC4C303" w14:textId="77777777" w:rsidR="002F3D12" w:rsidRPr="00F6102F" w:rsidRDefault="002F3D12" w:rsidP="002F3D12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2462CC9" w14:textId="44B7AC69" w:rsidR="00A06BD8" w:rsidRPr="004621BD" w:rsidRDefault="000B7FD7" w:rsidP="002F3D12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Follow the SOP for </w:t>
            </w:r>
            <w:r w:rsidR="006A1BA5">
              <w:rPr>
                <w:rFonts w:ascii="Arial" w:hAnsi="Arial" w:cs="Arial"/>
                <w:sz w:val="24"/>
                <w:szCs w:val="24"/>
                <w:lang w:val="en-ZA"/>
              </w:rPr>
              <w:t>operation services (classified)</w:t>
            </w:r>
          </w:p>
          <w:p w14:paraId="4274EF9C" w14:textId="77777777" w:rsidR="004621BD" w:rsidRPr="006771AA" w:rsidRDefault="004621BD" w:rsidP="004621BD">
            <w:pPr>
              <w:spacing w:after="0" w:line="259" w:lineRule="auto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216FC285" w14:textId="1C3CCD9C" w:rsidR="006771AA" w:rsidRPr="0023508D" w:rsidRDefault="003726F8" w:rsidP="006771AA">
            <w:pPr>
              <w:numPr>
                <w:ilvl w:val="0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IMPORTANT NOTES</w:t>
            </w:r>
          </w:p>
          <w:p w14:paraId="513E2EB0" w14:textId="77777777" w:rsidR="0023508D" w:rsidRPr="00F6102F" w:rsidRDefault="0023508D" w:rsidP="0023508D">
            <w:pPr>
              <w:spacing w:after="0" w:line="259" w:lineRule="auto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0EC7801" w14:textId="77777777" w:rsidR="009E20CD" w:rsidRDefault="007D15CD" w:rsidP="00FA6B0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Listed here</w:t>
            </w:r>
            <w:r w:rsidR="00F00E6E">
              <w:rPr>
                <w:rFonts w:ascii="Arial" w:hAnsi="Arial" w:cs="Arial"/>
                <w:sz w:val="24"/>
                <w:szCs w:val="24"/>
                <w:lang w:val="en-ZA"/>
              </w:rPr>
              <w:t xml:space="preserve">in is a limited list of foreseeable </w:t>
            </w:r>
            <w:r w:rsidR="00276A61">
              <w:rPr>
                <w:rFonts w:ascii="Arial" w:hAnsi="Arial" w:cs="Arial"/>
                <w:sz w:val="24"/>
                <w:szCs w:val="24"/>
                <w:lang w:val="en-ZA"/>
              </w:rPr>
              <w:t>emergencies,</w:t>
            </w:r>
            <w:r w:rsidR="00F44C9B">
              <w:rPr>
                <w:rFonts w:ascii="Arial" w:hAnsi="Arial" w:cs="Arial"/>
                <w:sz w:val="24"/>
                <w:szCs w:val="24"/>
                <w:lang w:val="en-ZA"/>
              </w:rPr>
              <w:t xml:space="preserve"> in the event </w:t>
            </w:r>
            <w:r w:rsidR="00020BBC">
              <w:rPr>
                <w:rFonts w:ascii="Arial" w:hAnsi="Arial" w:cs="Arial"/>
                <w:sz w:val="24"/>
                <w:szCs w:val="24"/>
                <w:lang w:val="en-ZA"/>
              </w:rPr>
              <w:t xml:space="preserve">of </w:t>
            </w:r>
            <w:r w:rsidR="00F44C9B">
              <w:rPr>
                <w:rFonts w:ascii="Arial" w:hAnsi="Arial" w:cs="Arial"/>
                <w:sz w:val="24"/>
                <w:szCs w:val="24"/>
                <w:lang w:val="en-ZA"/>
              </w:rPr>
              <w:t xml:space="preserve">an unforeseeable </w:t>
            </w:r>
            <w:r w:rsidR="00276A61">
              <w:rPr>
                <w:rFonts w:ascii="Arial" w:hAnsi="Arial" w:cs="Arial"/>
                <w:sz w:val="24"/>
                <w:szCs w:val="24"/>
                <w:lang w:val="en-ZA"/>
              </w:rPr>
              <w:t>emergenc</w:t>
            </w:r>
            <w:r w:rsidR="00F44C9B">
              <w:rPr>
                <w:rFonts w:ascii="Arial" w:hAnsi="Arial" w:cs="Arial"/>
                <w:sz w:val="24"/>
                <w:szCs w:val="24"/>
                <w:lang w:val="en-ZA"/>
              </w:rPr>
              <w:t xml:space="preserve">y </w:t>
            </w:r>
            <w:r w:rsidR="00486424">
              <w:rPr>
                <w:rFonts w:ascii="Arial" w:hAnsi="Arial" w:cs="Arial"/>
                <w:sz w:val="24"/>
                <w:szCs w:val="24"/>
                <w:lang w:val="en-ZA"/>
              </w:rPr>
              <w:t>occurring, contact control room immediately.</w:t>
            </w:r>
          </w:p>
          <w:p w14:paraId="0A11F680" w14:textId="1B01356C" w:rsidR="00A377A5" w:rsidRPr="00E9695A" w:rsidRDefault="00A377A5" w:rsidP="00FA6B0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Always wear your personal </w:t>
            </w:r>
            <w:r w:rsidR="00761CEF">
              <w:rPr>
                <w:rFonts w:ascii="Arial" w:hAnsi="Arial" w:cs="Arial"/>
                <w:sz w:val="24"/>
                <w:szCs w:val="24"/>
                <w:lang w:val="en-ZA"/>
              </w:rPr>
              <w:t>protective equipment when attending to an emergency</w:t>
            </w:r>
          </w:p>
        </w:tc>
      </w:tr>
    </w:tbl>
    <w:p w14:paraId="6334692A" w14:textId="1D729300" w:rsidR="009D2DD7" w:rsidRDefault="00EA5152" w:rsidP="00FA6C25">
      <w:pPr>
        <w:spacing w:after="0"/>
        <w:ind w:left="1" w:firstLine="0"/>
        <w:jc w:val="both"/>
      </w:pPr>
      <w:r>
        <w:rPr>
          <w:strike/>
          <w:sz w:val="22"/>
        </w:rPr>
        <w:t xml:space="preserve">                                                   </w:t>
      </w:r>
      <w:r>
        <w:rPr>
          <w:sz w:val="22"/>
        </w:rPr>
        <w:t xml:space="preserve"> </w:t>
      </w:r>
    </w:p>
    <w:tbl>
      <w:tblPr>
        <w:tblStyle w:val="TableGrid"/>
        <w:tblW w:w="10044" w:type="dxa"/>
        <w:tblInd w:w="6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44"/>
      </w:tblGrid>
      <w:tr w:rsidR="009D2DD7" w14:paraId="3947A38D" w14:textId="77777777">
        <w:trPr>
          <w:trHeight w:val="275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571" w14:textId="384FEC98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6.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F44FFA"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79FD6FF7" w14:textId="77777777">
        <w:trPr>
          <w:trHeight w:val="4741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9AC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ABD57B0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775F7E02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7.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First 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A8E68B2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239DAE2C" w:rsidR="009D2DD7" w:rsidRDefault="00EA5152">
            <w:pPr>
              <w:spacing w:after="0"/>
              <w:ind w:left="361" w:firstLine="0"/>
            </w:pPr>
            <w:r w:rsidRPr="005765ED">
              <w:rPr>
                <w:b/>
                <w:bCs/>
                <w:sz w:val="22"/>
              </w:rPr>
              <w:t>8.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5765ED">
              <w:rPr>
                <w:b/>
                <w:bCs/>
                <w:sz w:val="22"/>
              </w:rPr>
              <w:t>Approved</w:t>
            </w:r>
            <w:r>
              <w:rPr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Top </w:t>
            </w:r>
            <w:r w:rsidR="005877FE">
              <w:rPr>
                <w:b/>
                <w:bCs/>
                <w:sz w:val="22"/>
              </w:rPr>
              <w:t xml:space="preserve">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>
              <w:rPr>
                <w:sz w:val="22"/>
              </w:rPr>
              <w:t xml:space="preserve">: </w:t>
            </w:r>
          </w:p>
        </w:tc>
      </w:tr>
      <w:tr w:rsidR="009D2DD7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38E63713" w14:textId="61A92D9F" w:rsidR="009D2DD7" w:rsidRDefault="00EA5152" w:rsidP="00D75800">
      <w:pPr>
        <w:spacing w:after="989"/>
        <w:ind w:left="1" w:firstLine="0"/>
      </w:pPr>
      <w:r>
        <w:rPr>
          <w:sz w:val="22"/>
        </w:rPr>
        <w:t xml:space="preserve"> </w:t>
      </w:r>
    </w:p>
    <w:sectPr w:rsidR="009D2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CFAFF" w14:textId="77777777" w:rsidR="00F111E4" w:rsidRDefault="00F111E4">
      <w:pPr>
        <w:spacing w:after="0" w:line="240" w:lineRule="auto"/>
      </w:pPr>
      <w:r>
        <w:separator/>
      </w:r>
    </w:p>
  </w:endnote>
  <w:endnote w:type="continuationSeparator" w:id="0">
    <w:p w14:paraId="1256BCFA" w14:textId="77777777" w:rsidR="00F111E4" w:rsidRDefault="00F111E4">
      <w:pPr>
        <w:spacing w:after="0" w:line="240" w:lineRule="auto"/>
      </w:pPr>
      <w:r>
        <w:continuationSeparator/>
      </w:r>
    </w:p>
  </w:endnote>
  <w:endnote w:type="continuationNotice" w:id="1">
    <w:p w14:paraId="23CBD841" w14:textId="77777777" w:rsidR="00F111E4" w:rsidRDefault="00F111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proofErr w:type="gramStart"/>
    <w:r>
      <w:rPr>
        <w:sz w:val="20"/>
      </w:rPr>
      <w:t>otherwise  without</w:t>
    </w:r>
    <w:proofErr w:type="gramEnd"/>
    <w:r>
      <w:rPr>
        <w:sz w:val="20"/>
      </w:rPr>
      <w:t xml:space="preserve">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7770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E752" w14:textId="13064D8A" w:rsidR="00452FAA" w:rsidRDefault="00452F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59908" w14:textId="548785FA" w:rsidR="009D2DD7" w:rsidRDefault="009D2DD7">
    <w:pPr>
      <w:spacing w:after="0"/>
      <w:ind w:left="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proofErr w:type="gramStart"/>
    <w:r>
      <w:rPr>
        <w:sz w:val="20"/>
      </w:rPr>
      <w:t>otherwise  without</w:t>
    </w:r>
    <w:proofErr w:type="gramEnd"/>
    <w:r>
      <w:rPr>
        <w:sz w:val="20"/>
      </w:rPr>
      <w:t xml:space="preserve">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1FACE" w14:textId="77777777" w:rsidR="00F111E4" w:rsidRDefault="00F111E4">
      <w:pPr>
        <w:spacing w:after="0" w:line="240" w:lineRule="auto"/>
      </w:pPr>
      <w:r>
        <w:separator/>
      </w:r>
    </w:p>
  </w:footnote>
  <w:footnote w:type="continuationSeparator" w:id="0">
    <w:p w14:paraId="16367BF1" w14:textId="77777777" w:rsidR="00F111E4" w:rsidRDefault="00F111E4">
      <w:pPr>
        <w:spacing w:after="0" w:line="240" w:lineRule="auto"/>
      </w:pPr>
      <w:r>
        <w:continuationSeparator/>
      </w:r>
    </w:p>
  </w:footnote>
  <w:footnote w:type="continuationNotice" w:id="1">
    <w:p w14:paraId="2806ADFF" w14:textId="77777777" w:rsidR="00F111E4" w:rsidRDefault="00F111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683B224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620A4C22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Procedure No</w:t>
          </w:r>
          <w:r>
            <w:rPr>
              <w:sz w:val="22"/>
            </w:rPr>
            <w:t>.:0</w:t>
          </w:r>
          <w:r w:rsidR="00336332">
            <w:rPr>
              <w:sz w:val="22"/>
            </w:rPr>
            <w:t>3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Approved</w:t>
          </w:r>
          <w:r>
            <w:rPr>
              <w:sz w:val="22"/>
            </w:rPr>
            <w:t xml:space="preserve">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Expire</w:t>
          </w:r>
          <w:r>
            <w:rPr>
              <w:sz w:val="22"/>
            </w:rPr>
            <w:t xml:space="preserve">: </w:t>
          </w:r>
        </w:p>
      </w:tc>
    </w:tr>
    <w:tr w:rsidR="009D2DD7" w14:paraId="2FA2453A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Link</w:t>
          </w:r>
          <w:r>
            <w:rPr>
              <w:sz w:val="22"/>
            </w:rPr>
            <w:t xml:space="preserve">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51EE8122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Application</w:t>
          </w:r>
          <w:r>
            <w:rPr>
              <w:sz w:val="22"/>
            </w:rPr>
            <w:t xml:space="preserve">: </w:t>
          </w:r>
          <w:r w:rsidR="0071393A">
            <w:rPr>
              <w:sz w:val="22"/>
            </w:rPr>
            <w:t>ALL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2591EE60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Property</w:t>
          </w:r>
          <w:r w:rsidR="006822C3">
            <w:rPr>
              <w:sz w:val="22"/>
            </w:rPr>
            <w:t>:</w:t>
          </w:r>
          <w:r w:rsidR="008436DA">
            <w:rPr>
              <w:sz w:val="22"/>
            </w:rPr>
            <w:t xml:space="preserve"> </w:t>
          </w:r>
          <w:r w:rsidR="00E32EEE">
            <w:rPr>
              <w:sz w:val="22"/>
            </w:rPr>
            <w:t>ADROID</w:t>
          </w:r>
          <w:r w:rsidR="000B5857">
            <w:rPr>
              <w:sz w:val="22"/>
            </w:rPr>
            <w:t xml:space="preserve"> ADVANCED PROTECTION</w:t>
          </w:r>
          <w:r w:rsidR="00447B7A">
            <w:rPr>
              <w:sz w:val="22"/>
            </w:rPr>
            <w:t xml:space="preserve"> SERVICES</w:t>
          </w:r>
        </w:p>
      </w:tc>
    </w:tr>
    <w:tr w:rsidR="009D2DD7" w14:paraId="520914A1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5B61EC21" w:rsidR="009D2DD7" w:rsidRPr="005765ED" w:rsidRDefault="008B5C86" w:rsidP="004B79D1">
          <w:pPr>
            <w:spacing w:after="0"/>
            <w:ind w:left="720" w:firstLine="0"/>
            <w:jc w:val="center"/>
            <w:rPr>
              <w:b/>
              <w:bCs/>
            </w:rPr>
          </w:pPr>
          <w:r>
            <w:rPr>
              <w:b/>
              <w:bCs/>
              <w:sz w:val="22"/>
            </w:rPr>
            <w:t xml:space="preserve">EMERGENCY REACTION </w:t>
          </w:r>
        </w:p>
      </w:tc>
    </w:tr>
  </w:tbl>
  <w:p w14:paraId="416933D6" w14:textId="5CA26715" w:rsidR="009D2DD7" w:rsidRDefault="000B5857">
    <w:pPr>
      <w:spacing w:after="0"/>
      <w:ind w:left="1" w:firstLine="0"/>
    </w:pPr>
    <w:r>
      <w:rPr>
        <w:sz w:val="22"/>
      </w:rPr>
      <w:t xml:space="preserve"> </w:t>
    </w:r>
    <w:r w:rsidR="00EA5152"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04CD"/>
    <w:multiLevelType w:val="multilevel"/>
    <w:tmpl w:val="293896BE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01C5609"/>
    <w:multiLevelType w:val="multilevel"/>
    <w:tmpl w:val="958A578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Roman"/>
      <w:lvlText w:val="%2"/>
      <w:lvlJc w:val="left"/>
      <w:pPr>
        <w:ind w:left="180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310D8C"/>
    <w:multiLevelType w:val="hybridMultilevel"/>
    <w:tmpl w:val="C004123E"/>
    <w:lvl w:ilvl="0" w:tplc="211464DA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46660">
      <w:start w:val="1"/>
      <w:numFmt w:val="lowerLetter"/>
      <w:lvlText w:val="%2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3842E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E96E7B"/>
    <w:multiLevelType w:val="multilevel"/>
    <w:tmpl w:val="3C722F1A"/>
    <w:lvl w:ilvl="0">
      <w:start w:val="1"/>
      <w:numFmt w:val="none"/>
      <w:lvlText w:val="5.7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66774043"/>
    <w:multiLevelType w:val="hybridMultilevel"/>
    <w:tmpl w:val="C7BE4D7E"/>
    <w:lvl w:ilvl="0" w:tplc="60D65A1E">
      <w:start w:val="5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D76727"/>
    <w:multiLevelType w:val="hybridMultilevel"/>
    <w:tmpl w:val="E0B6618A"/>
    <w:lvl w:ilvl="0" w:tplc="9564B94A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303727160">
    <w:abstractNumId w:val="3"/>
  </w:num>
  <w:num w:numId="2" w16cid:durableId="203173415">
    <w:abstractNumId w:val="7"/>
  </w:num>
  <w:num w:numId="3" w16cid:durableId="1476987295">
    <w:abstractNumId w:val="2"/>
  </w:num>
  <w:num w:numId="4" w16cid:durableId="1839229760">
    <w:abstractNumId w:val="8"/>
  </w:num>
  <w:num w:numId="5" w16cid:durableId="1433671030">
    <w:abstractNumId w:val="6"/>
  </w:num>
  <w:num w:numId="6" w16cid:durableId="2101757807">
    <w:abstractNumId w:val="4"/>
  </w:num>
  <w:num w:numId="7" w16cid:durableId="1224098122">
    <w:abstractNumId w:val="0"/>
  </w:num>
  <w:num w:numId="8" w16cid:durableId="1123425394">
    <w:abstractNumId w:val="5"/>
  </w:num>
  <w:num w:numId="9" w16cid:durableId="1304845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393"/>
    <w:rsid w:val="00000F1E"/>
    <w:rsid w:val="000130BA"/>
    <w:rsid w:val="00020BBC"/>
    <w:rsid w:val="000227F3"/>
    <w:rsid w:val="00027096"/>
    <w:rsid w:val="00027434"/>
    <w:rsid w:val="00030975"/>
    <w:rsid w:val="00034354"/>
    <w:rsid w:val="000411B2"/>
    <w:rsid w:val="00047C3E"/>
    <w:rsid w:val="0005433E"/>
    <w:rsid w:val="00063F23"/>
    <w:rsid w:val="00065F42"/>
    <w:rsid w:val="00066661"/>
    <w:rsid w:val="000676A4"/>
    <w:rsid w:val="00071201"/>
    <w:rsid w:val="00077653"/>
    <w:rsid w:val="000813D5"/>
    <w:rsid w:val="00081598"/>
    <w:rsid w:val="00086A03"/>
    <w:rsid w:val="00095924"/>
    <w:rsid w:val="000A4BC1"/>
    <w:rsid w:val="000A54D5"/>
    <w:rsid w:val="000B5857"/>
    <w:rsid w:val="000B5EAD"/>
    <w:rsid w:val="000B7FD7"/>
    <w:rsid w:val="000C41CE"/>
    <w:rsid w:val="000C75B0"/>
    <w:rsid w:val="000D712C"/>
    <w:rsid w:val="000E0AD3"/>
    <w:rsid w:val="000E3984"/>
    <w:rsid w:val="000F5CD3"/>
    <w:rsid w:val="000F6907"/>
    <w:rsid w:val="001041DC"/>
    <w:rsid w:val="001138A5"/>
    <w:rsid w:val="00116B9C"/>
    <w:rsid w:val="001347C4"/>
    <w:rsid w:val="00144B46"/>
    <w:rsid w:val="0014681B"/>
    <w:rsid w:val="00157EE8"/>
    <w:rsid w:val="00160415"/>
    <w:rsid w:val="0016090B"/>
    <w:rsid w:val="00162ABC"/>
    <w:rsid w:val="00174B82"/>
    <w:rsid w:val="0017551E"/>
    <w:rsid w:val="001768C1"/>
    <w:rsid w:val="00176983"/>
    <w:rsid w:val="001810B2"/>
    <w:rsid w:val="00181737"/>
    <w:rsid w:val="00186220"/>
    <w:rsid w:val="00187EDD"/>
    <w:rsid w:val="001908CF"/>
    <w:rsid w:val="001909CC"/>
    <w:rsid w:val="00190FAC"/>
    <w:rsid w:val="001932EB"/>
    <w:rsid w:val="001A006A"/>
    <w:rsid w:val="001A1CA0"/>
    <w:rsid w:val="001A4F1F"/>
    <w:rsid w:val="001A5529"/>
    <w:rsid w:val="001A6635"/>
    <w:rsid w:val="001B7D59"/>
    <w:rsid w:val="001C136C"/>
    <w:rsid w:val="001C166C"/>
    <w:rsid w:val="001C4913"/>
    <w:rsid w:val="001C76A7"/>
    <w:rsid w:val="001C78E0"/>
    <w:rsid w:val="001D1B94"/>
    <w:rsid w:val="001D61BC"/>
    <w:rsid w:val="001F3EC8"/>
    <w:rsid w:val="001F50C3"/>
    <w:rsid w:val="001F651D"/>
    <w:rsid w:val="0020136B"/>
    <w:rsid w:val="00201E3C"/>
    <w:rsid w:val="00214E73"/>
    <w:rsid w:val="002222A1"/>
    <w:rsid w:val="00231D64"/>
    <w:rsid w:val="00232AFA"/>
    <w:rsid w:val="0023508D"/>
    <w:rsid w:val="00244107"/>
    <w:rsid w:val="0024554D"/>
    <w:rsid w:val="002500CB"/>
    <w:rsid w:val="00253148"/>
    <w:rsid w:val="00256AC9"/>
    <w:rsid w:val="00256BE0"/>
    <w:rsid w:val="00261BA3"/>
    <w:rsid w:val="002631AA"/>
    <w:rsid w:val="0026556E"/>
    <w:rsid w:val="00267960"/>
    <w:rsid w:val="00267C40"/>
    <w:rsid w:val="002710BA"/>
    <w:rsid w:val="00276A61"/>
    <w:rsid w:val="002810BE"/>
    <w:rsid w:val="00283563"/>
    <w:rsid w:val="002858F2"/>
    <w:rsid w:val="0028676B"/>
    <w:rsid w:val="002868C9"/>
    <w:rsid w:val="00290D79"/>
    <w:rsid w:val="00295C6F"/>
    <w:rsid w:val="002A41A1"/>
    <w:rsid w:val="002A643E"/>
    <w:rsid w:val="002B0793"/>
    <w:rsid w:val="002B264F"/>
    <w:rsid w:val="002B3AFE"/>
    <w:rsid w:val="002C211F"/>
    <w:rsid w:val="002C2EF7"/>
    <w:rsid w:val="002C65C5"/>
    <w:rsid w:val="002D1DC5"/>
    <w:rsid w:val="002D5D60"/>
    <w:rsid w:val="002E09D0"/>
    <w:rsid w:val="002E0BFD"/>
    <w:rsid w:val="002E2606"/>
    <w:rsid w:val="002E76C1"/>
    <w:rsid w:val="002F1EDD"/>
    <w:rsid w:val="002F3D12"/>
    <w:rsid w:val="002F65FA"/>
    <w:rsid w:val="002F7800"/>
    <w:rsid w:val="00311C40"/>
    <w:rsid w:val="00312777"/>
    <w:rsid w:val="003140AB"/>
    <w:rsid w:val="00316A85"/>
    <w:rsid w:val="0032096D"/>
    <w:rsid w:val="003230F2"/>
    <w:rsid w:val="00324672"/>
    <w:rsid w:val="00330A93"/>
    <w:rsid w:val="00332895"/>
    <w:rsid w:val="00336332"/>
    <w:rsid w:val="003364E6"/>
    <w:rsid w:val="0034337A"/>
    <w:rsid w:val="0034441C"/>
    <w:rsid w:val="00344C06"/>
    <w:rsid w:val="003571F8"/>
    <w:rsid w:val="0036247F"/>
    <w:rsid w:val="00363573"/>
    <w:rsid w:val="00371C27"/>
    <w:rsid w:val="003726F8"/>
    <w:rsid w:val="00375521"/>
    <w:rsid w:val="003757D8"/>
    <w:rsid w:val="003760BB"/>
    <w:rsid w:val="003766FD"/>
    <w:rsid w:val="003934C9"/>
    <w:rsid w:val="0039417D"/>
    <w:rsid w:val="00394A66"/>
    <w:rsid w:val="003A4B5F"/>
    <w:rsid w:val="003A658C"/>
    <w:rsid w:val="003B0F4C"/>
    <w:rsid w:val="003B120B"/>
    <w:rsid w:val="003C67CE"/>
    <w:rsid w:val="003D01EE"/>
    <w:rsid w:val="003D24CB"/>
    <w:rsid w:val="003D46FF"/>
    <w:rsid w:val="003D4789"/>
    <w:rsid w:val="003D692D"/>
    <w:rsid w:val="003D6E88"/>
    <w:rsid w:val="003E39E7"/>
    <w:rsid w:val="003E3B65"/>
    <w:rsid w:val="003E56A3"/>
    <w:rsid w:val="003E788E"/>
    <w:rsid w:val="003F1F7D"/>
    <w:rsid w:val="003F3176"/>
    <w:rsid w:val="003F4AA4"/>
    <w:rsid w:val="003F7F32"/>
    <w:rsid w:val="00402EA5"/>
    <w:rsid w:val="00411A1A"/>
    <w:rsid w:val="00416C51"/>
    <w:rsid w:val="0041702C"/>
    <w:rsid w:val="00421799"/>
    <w:rsid w:val="0042401D"/>
    <w:rsid w:val="00432C69"/>
    <w:rsid w:val="00433AF2"/>
    <w:rsid w:val="00446328"/>
    <w:rsid w:val="00447B7A"/>
    <w:rsid w:val="0045012A"/>
    <w:rsid w:val="00452766"/>
    <w:rsid w:val="00452FAA"/>
    <w:rsid w:val="00453D05"/>
    <w:rsid w:val="00454393"/>
    <w:rsid w:val="00454A3B"/>
    <w:rsid w:val="00461026"/>
    <w:rsid w:val="00461F2E"/>
    <w:rsid w:val="004621BD"/>
    <w:rsid w:val="00474845"/>
    <w:rsid w:val="00475895"/>
    <w:rsid w:val="00477832"/>
    <w:rsid w:val="00485AE4"/>
    <w:rsid w:val="00486424"/>
    <w:rsid w:val="00490C04"/>
    <w:rsid w:val="00494670"/>
    <w:rsid w:val="004A02A4"/>
    <w:rsid w:val="004A0A3E"/>
    <w:rsid w:val="004A1AB5"/>
    <w:rsid w:val="004A3F3D"/>
    <w:rsid w:val="004A436D"/>
    <w:rsid w:val="004A619D"/>
    <w:rsid w:val="004B0DD7"/>
    <w:rsid w:val="004B79D1"/>
    <w:rsid w:val="004C3368"/>
    <w:rsid w:val="004D667C"/>
    <w:rsid w:val="004D7BBC"/>
    <w:rsid w:val="004E3B96"/>
    <w:rsid w:val="004E41E1"/>
    <w:rsid w:val="004E77CD"/>
    <w:rsid w:val="0050266C"/>
    <w:rsid w:val="00513E68"/>
    <w:rsid w:val="0051558B"/>
    <w:rsid w:val="00524C6E"/>
    <w:rsid w:val="005353F3"/>
    <w:rsid w:val="00543EB3"/>
    <w:rsid w:val="005440D5"/>
    <w:rsid w:val="0054748E"/>
    <w:rsid w:val="005637A9"/>
    <w:rsid w:val="00566673"/>
    <w:rsid w:val="00573FC2"/>
    <w:rsid w:val="00574435"/>
    <w:rsid w:val="005765ED"/>
    <w:rsid w:val="0058483C"/>
    <w:rsid w:val="005864F8"/>
    <w:rsid w:val="005877FE"/>
    <w:rsid w:val="0059536D"/>
    <w:rsid w:val="00596414"/>
    <w:rsid w:val="005969CA"/>
    <w:rsid w:val="005A45B6"/>
    <w:rsid w:val="005B22F9"/>
    <w:rsid w:val="005B56F2"/>
    <w:rsid w:val="005B5BD7"/>
    <w:rsid w:val="005B6273"/>
    <w:rsid w:val="005B62EF"/>
    <w:rsid w:val="005C1B42"/>
    <w:rsid w:val="005C2310"/>
    <w:rsid w:val="005C26A7"/>
    <w:rsid w:val="005C67C8"/>
    <w:rsid w:val="005C779C"/>
    <w:rsid w:val="005C79DF"/>
    <w:rsid w:val="005D08D3"/>
    <w:rsid w:val="005D10D9"/>
    <w:rsid w:val="005D31FC"/>
    <w:rsid w:val="005E5CF5"/>
    <w:rsid w:val="005E7AF7"/>
    <w:rsid w:val="005F2384"/>
    <w:rsid w:val="005F7A84"/>
    <w:rsid w:val="00602697"/>
    <w:rsid w:val="0060337E"/>
    <w:rsid w:val="00610A55"/>
    <w:rsid w:val="00613AA3"/>
    <w:rsid w:val="0061567D"/>
    <w:rsid w:val="0062218A"/>
    <w:rsid w:val="006300B3"/>
    <w:rsid w:val="00635C51"/>
    <w:rsid w:val="0063635A"/>
    <w:rsid w:val="00640A21"/>
    <w:rsid w:val="00642F30"/>
    <w:rsid w:val="006438CF"/>
    <w:rsid w:val="00643C91"/>
    <w:rsid w:val="00645729"/>
    <w:rsid w:val="00654646"/>
    <w:rsid w:val="00666A0D"/>
    <w:rsid w:val="00667D3C"/>
    <w:rsid w:val="006731D6"/>
    <w:rsid w:val="00675EEC"/>
    <w:rsid w:val="006771AA"/>
    <w:rsid w:val="006822C3"/>
    <w:rsid w:val="006851D1"/>
    <w:rsid w:val="00697224"/>
    <w:rsid w:val="00697249"/>
    <w:rsid w:val="006A1BA5"/>
    <w:rsid w:val="006A2DED"/>
    <w:rsid w:val="006A5E8C"/>
    <w:rsid w:val="006A67A7"/>
    <w:rsid w:val="006A72DC"/>
    <w:rsid w:val="006B3F1F"/>
    <w:rsid w:val="006B5FA6"/>
    <w:rsid w:val="006C0088"/>
    <w:rsid w:val="006C4543"/>
    <w:rsid w:val="006C5512"/>
    <w:rsid w:val="006C69E9"/>
    <w:rsid w:val="006C7292"/>
    <w:rsid w:val="006C73E5"/>
    <w:rsid w:val="006D09BE"/>
    <w:rsid w:val="006D2C0D"/>
    <w:rsid w:val="006D520D"/>
    <w:rsid w:val="006D56CF"/>
    <w:rsid w:val="006D5C60"/>
    <w:rsid w:val="006D7E8F"/>
    <w:rsid w:val="006E6F5C"/>
    <w:rsid w:val="006E7D95"/>
    <w:rsid w:val="006F4DBC"/>
    <w:rsid w:val="006F613D"/>
    <w:rsid w:val="00703462"/>
    <w:rsid w:val="00703EBA"/>
    <w:rsid w:val="00704C8B"/>
    <w:rsid w:val="0070587B"/>
    <w:rsid w:val="00710BD2"/>
    <w:rsid w:val="0071393A"/>
    <w:rsid w:val="00716631"/>
    <w:rsid w:val="007170F5"/>
    <w:rsid w:val="007208C8"/>
    <w:rsid w:val="00730FCA"/>
    <w:rsid w:val="007337E5"/>
    <w:rsid w:val="007354A2"/>
    <w:rsid w:val="00740D53"/>
    <w:rsid w:val="007419FA"/>
    <w:rsid w:val="007519B0"/>
    <w:rsid w:val="007541EA"/>
    <w:rsid w:val="00755DE3"/>
    <w:rsid w:val="00761091"/>
    <w:rsid w:val="00761CEF"/>
    <w:rsid w:val="007638EA"/>
    <w:rsid w:val="00773DF4"/>
    <w:rsid w:val="00775CB4"/>
    <w:rsid w:val="00775FA0"/>
    <w:rsid w:val="00781654"/>
    <w:rsid w:val="00782011"/>
    <w:rsid w:val="007855E5"/>
    <w:rsid w:val="00785F15"/>
    <w:rsid w:val="007957C9"/>
    <w:rsid w:val="007967DF"/>
    <w:rsid w:val="007A05C0"/>
    <w:rsid w:val="007B5EAD"/>
    <w:rsid w:val="007C46F3"/>
    <w:rsid w:val="007C4C24"/>
    <w:rsid w:val="007C5F9A"/>
    <w:rsid w:val="007C6325"/>
    <w:rsid w:val="007D130F"/>
    <w:rsid w:val="007D15CD"/>
    <w:rsid w:val="007D3598"/>
    <w:rsid w:val="007D60A2"/>
    <w:rsid w:val="007D6EEF"/>
    <w:rsid w:val="007E1245"/>
    <w:rsid w:val="007E2F55"/>
    <w:rsid w:val="007E6432"/>
    <w:rsid w:val="007E656E"/>
    <w:rsid w:val="007E6850"/>
    <w:rsid w:val="007F0916"/>
    <w:rsid w:val="007F6CD5"/>
    <w:rsid w:val="007F74E9"/>
    <w:rsid w:val="0080590A"/>
    <w:rsid w:val="008147D3"/>
    <w:rsid w:val="008155FC"/>
    <w:rsid w:val="00821A79"/>
    <w:rsid w:val="00825B2F"/>
    <w:rsid w:val="0082699F"/>
    <w:rsid w:val="008272EE"/>
    <w:rsid w:val="0083425E"/>
    <w:rsid w:val="008436DA"/>
    <w:rsid w:val="00850C7B"/>
    <w:rsid w:val="00850D90"/>
    <w:rsid w:val="00854702"/>
    <w:rsid w:val="008548F7"/>
    <w:rsid w:val="00855E25"/>
    <w:rsid w:val="008601C7"/>
    <w:rsid w:val="00862636"/>
    <w:rsid w:val="0087115F"/>
    <w:rsid w:val="008711A8"/>
    <w:rsid w:val="00872398"/>
    <w:rsid w:val="00873913"/>
    <w:rsid w:val="00874ADF"/>
    <w:rsid w:val="00882C1F"/>
    <w:rsid w:val="00886877"/>
    <w:rsid w:val="0089365F"/>
    <w:rsid w:val="00895492"/>
    <w:rsid w:val="008B0B5C"/>
    <w:rsid w:val="008B12EF"/>
    <w:rsid w:val="008B5C86"/>
    <w:rsid w:val="008B6412"/>
    <w:rsid w:val="008B7593"/>
    <w:rsid w:val="008D12C9"/>
    <w:rsid w:val="008D220F"/>
    <w:rsid w:val="008D6730"/>
    <w:rsid w:val="008D6868"/>
    <w:rsid w:val="008F4EBB"/>
    <w:rsid w:val="009028E2"/>
    <w:rsid w:val="0090562B"/>
    <w:rsid w:val="00910B0C"/>
    <w:rsid w:val="0091357C"/>
    <w:rsid w:val="00916261"/>
    <w:rsid w:val="0092051B"/>
    <w:rsid w:val="009206EF"/>
    <w:rsid w:val="00933B43"/>
    <w:rsid w:val="00935B48"/>
    <w:rsid w:val="0094074D"/>
    <w:rsid w:val="009461E4"/>
    <w:rsid w:val="009501E0"/>
    <w:rsid w:val="0095117D"/>
    <w:rsid w:val="00951C71"/>
    <w:rsid w:val="00960A77"/>
    <w:rsid w:val="00962F99"/>
    <w:rsid w:val="00971773"/>
    <w:rsid w:val="0097596E"/>
    <w:rsid w:val="009763EE"/>
    <w:rsid w:val="0098171C"/>
    <w:rsid w:val="00982BF0"/>
    <w:rsid w:val="00983113"/>
    <w:rsid w:val="009846CB"/>
    <w:rsid w:val="00995542"/>
    <w:rsid w:val="00997148"/>
    <w:rsid w:val="009A09DC"/>
    <w:rsid w:val="009A2413"/>
    <w:rsid w:val="009A26E7"/>
    <w:rsid w:val="009A32BF"/>
    <w:rsid w:val="009A44AB"/>
    <w:rsid w:val="009A74CF"/>
    <w:rsid w:val="009B36CD"/>
    <w:rsid w:val="009C07D7"/>
    <w:rsid w:val="009C1436"/>
    <w:rsid w:val="009C15B5"/>
    <w:rsid w:val="009C43B0"/>
    <w:rsid w:val="009D2DD7"/>
    <w:rsid w:val="009D3C02"/>
    <w:rsid w:val="009D4BAB"/>
    <w:rsid w:val="009E20CD"/>
    <w:rsid w:val="009E709A"/>
    <w:rsid w:val="009E75AA"/>
    <w:rsid w:val="009F55AA"/>
    <w:rsid w:val="009F5B5A"/>
    <w:rsid w:val="00A03227"/>
    <w:rsid w:val="00A044AE"/>
    <w:rsid w:val="00A04964"/>
    <w:rsid w:val="00A052ED"/>
    <w:rsid w:val="00A06BD8"/>
    <w:rsid w:val="00A11F7C"/>
    <w:rsid w:val="00A133C7"/>
    <w:rsid w:val="00A15C53"/>
    <w:rsid w:val="00A16F38"/>
    <w:rsid w:val="00A33277"/>
    <w:rsid w:val="00A377A5"/>
    <w:rsid w:val="00A4250A"/>
    <w:rsid w:val="00A43E90"/>
    <w:rsid w:val="00A50A7A"/>
    <w:rsid w:val="00A52F9F"/>
    <w:rsid w:val="00A651B9"/>
    <w:rsid w:val="00A6762C"/>
    <w:rsid w:val="00A72D77"/>
    <w:rsid w:val="00A93119"/>
    <w:rsid w:val="00AA2448"/>
    <w:rsid w:val="00AA3941"/>
    <w:rsid w:val="00AA47E2"/>
    <w:rsid w:val="00AA497E"/>
    <w:rsid w:val="00AA4BB9"/>
    <w:rsid w:val="00AA73DD"/>
    <w:rsid w:val="00AB0C2D"/>
    <w:rsid w:val="00AB19FD"/>
    <w:rsid w:val="00AB78BA"/>
    <w:rsid w:val="00AC5D31"/>
    <w:rsid w:val="00AD5C41"/>
    <w:rsid w:val="00AE1F52"/>
    <w:rsid w:val="00AF3CED"/>
    <w:rsid w:val="00AF6847"/>
    <w:rsid w:val="00B13F26"/>
    <w:rsid w:val="00B21C13"/>
    <w:rsid w:val="00B241B4"/>
    <w:rsid w:val="00B27957"/>
    <w:rsid w:val="00B36A76"/>
    <w:rsid w:val="00B523DF"/>
    <w:rsid w:val="00B53120"/>
    <w:rsid w:val="00B60445"/>
    <w:rsid w:val="00B65581"/>
    <w:rsid w:val="00B66945"/>
    <w:rsid w:val="00B67D8C"/>
    <w:rsid w:val="00B80551"/>
    <w:rsid w:val="00B820A9"/>
    <w:rsid w:val="00B8298E"/>
    <w:rsid w:val="00B86C8B"/>
    <w:rsid w:val="00BA42E7"/>
    <w:rsid w:val="00BA6CAF"/>
    <w:rsid w:val="00BB4C4E"/>
    <w:rsid w:val="00BD4296"/>
    <w:rsid w:val="00BD5220"/>
    <w:rsid w:val="00BD765F"/>
    <w:rsid w:val="00BE37A2"/>
    <w:rsid w:val="00BF0BB8"/>
    <w:rsid w:val="00C01157"/>
    <w:rsid w:val="00C0547D"/>
    <w:rsid w:val="00C11018"/>
    <w:rsid w:val="00C118F5"/>
    <w:rsid w:val="00C13C2D"/>
    <w:rsid w:val="00C16E44"/>
    <w:rsid w:val="00C32416"/>
    <w:rsid w:val="00C37817"/>
    <w:rsid w:val="00C41EA8"/>
    <w:rsid w:val="00C43179"/>
    <w:rsid w:val="00C435B6"/>
    <w:rsid w:val="00C4717E"/>
    <w:rsid w:val="00C4721B"/>
    <w:rsid w:val="00C50029"/>
    <w:rsid w:val="00C5006E"/>
    <w:rsid w:val="00C527EA"/>
    <w:rsid w:val="00C53C56"/>
    <w:rsid w:val="00C625B5"/>
    <w:rsid w:val="00C62B81"/>
    <w:rsid w:val="00C62BCE"/>
    <w:rsid w:val="00C650F1"/>
    <w:rsid w:val="00C7037F"/>
    <w:rsid w:val="00C715E0"/>
    <w:rsid w:val="00C73A49"/>
    <w:rsid w:val="00C76800"/>
    <w:rsid w:val="00C819FC"/>
    <w:rsid w:val="00C84D07"/>
    <w:rsid w:val="00C857BE"/>
    <w:rsid w:val="00C9265C"/>
    <w:rsid w:val="00C9766A"/>
    <w:rsid w:val="00CB26D2"/>
    <w:rsid w:val="00CB28D9"/>
    <w:rsid w:val="00CB61EE"/>
    <w:rsid w:val="00CB6438"/>
    <w:rsid w:val="00CB6ED0"/>
    <w:rsid w:val="00CB7748"/>
    <w:rsid w:val="00CB77EF"/>
    <w:rsid w:val="00CC2EB4"/>
    <w:rsid w:val="00CC7C9E"/>
    <w:rsid w:val="00CD0A79"/>
    <w:rsid w:val="00CD435D"/>
    <w:rsid w:val="00CD4A73"/>
    <w:rsid w:val="00CE1CE1"/>
    <w:rsid w:val="00CE26DD"/>
    <w:rsid w:val="00CE4EA3"/>
    <w:rsid w:val="00CF22AD"/>
    <w:rsid w:val="00CF3225"/>
    <w:rsid w:val="00CF6D1D"/>
    <w:rsid w:val="00CF6F2E"/>
    <w:rsid w:val="00D023EA"/>
    <w:rsid w:val="00D02D8A"/>
    <w:rsid w:val="00D059DF"/>
    <w:rsid w:val="00D1560D"/>
    <w:rsid w:val="00D2273C"/>
    <w:rsid w:val="00D22C7F"/>
    <w:rsid w:val="00D248E1"/>
    <w:rsid w:val="00D262CE"/>
    <w:rsid w:val="00D27D06"/>
    <w:rsid w:val="00D320B1"/>
    <w:rsid w:val="00D342FC"/>
    <w:rsid w:val="00D357E9"/>
    <w:rsid w:val="00D36395"/>
    <w:rsid w:val="00D4245A"/>
    <w:rsid w:val="00D43FB1"/>
    <w:rsid w:val="00D63610"/>
    <w:rsid w:val="00D72AB4"/>
    <w:rsid w:val="00D731ED"/>
    <w:rsid w:val="00D73FB0"/>
    <w:rsid w:val="00D754DA"/>
    <w:rsid w:val="00D75800"/>
    <w:rsid w:val="00D915B3"/>
    <w:rsid w:val="00DA58D7"/>
    <w:rsid w:val="00DB03B6"/>
    <w:rsid w:val="00DC00D8"/>
    <w:rsid w:val="00DC31CB"/>
    <w:rsid w:val="00DC3884"/>
    <w:rsid w:val="00DD0B35"/>
    <w:rsid w:val="00DD0CAF"/>
    <w:rsid w:val="00DD5666"/>
    <w:rsid w:val="00DE1DA6"/>
    <w:rsid w:val="00DF4291"/>
    <w:rsid w:val="00DF60F9"/>
    <w:rsid w:val="00E026D1"/>
    <w:rsid w:val="00E0314B"/>
    <w:rsid w:val="00E04290"/>
    <w:rsid w:val="00E07F40"/>
    <w:rsid w:val="00E103C4"/>
    <w:rsid w:val="00E107E4"/>
    <w:rsid w:val="00E14AAD"/>
    <w:rsid w:val="00E23D90"/>
    <w:rsid w:val="00E278B1"/>
    <w:rsid w:val="00E30E8D"/>
    <w:rsid w:val="00E32EEE"/>
    <w:rsid w:val="00E33847"/>
    <w:rsid w:val="00E44290"/>
    <w:rsid w:val="00E478C2"/>
    <w:rsid w:val="00E60CCF"/>
    <w:rsid w:val="00E6264E"/>
    <w:rsid w:val="00E630B9"/>
    <w:rsid w:val="00E716C8"/>
    <w:rsid w:val="00E73DFE"/>
    <w:rsid w:val="00E74C8B"/>
    <w:rsid w:val="00E76698"/>
    <w:rsid w:val="00E766BA"/>
    <w:rsid w:val="00E766D4"/>
    <w:rsid w:val="00E824DC"/>
    <w:rsid w:val="00E90CDD"/>
    <w:rsid w:val="00E9624B"/>
    <w:rsid w:val="00E9695A"/>
    <w:rsid w:val="00EA2FFE"/>
    <w:rsid w:val="00EA5152"/>
    <w:rsid w:val="00EB19CA"/>
    <w:rsid w:val="00EB2D05"/>
    <w:rsid w:val="00EC744A"/>
    <w:rsid w:val="00ED3602"/>
    <w:rsid w:val="00ED5A3B"/>
    <w:rsid w:val="00EE477E"/>
    <w:rsid w:val="00F00573"/>
    <w:rsid w:val="00F00E6E"/>
    <w:rsid w:val="00F02AC7"/>
    <w:rsid w:val="00F058BE"/>
    <w:rsid w:val="00F05FB6"/>
    <w:rsid w:val="00F111E4"/>
    <w:rsid w:val="00F20C90"/>
    <w:rsid w:val="00F27BB5"/>
    <w:rsid w:val="00F306BC"/>
    <w:rsid w:val="00F44C9B"/>
    <w:rsid w:val="00F44FFA"/>
    <w:rsid w:val="00F450B0"/>
    <w:rsid w:val="00F6102F"/>
    <w:rsid w:val="00F61CCE"/>
    <w:rsid w:val="00F62258"/>
    <w:rsid w:val="00F720FC"/>
    <w:rsid w:val="00F80BAD"/>
    <w:rsid w:val="00F8144A"/>
    <w:rsid w:val="00F85B4D"/>
    <w:rsid w:val="00F85DF0"/>
    <w:rsid w:val="00F868D6"/>
    <w:rsid w:val="00F93271"/>
    <w:rsid w:val="00FA0BBC"/>
    <w:rsid w:val="00FA6663"/>
    <w:rsid w:val="00FA6B03"/>
    <w:rsid w:val="00FA6C25"/>
    <w:rsid w:val="00FC2113"/>
    <w:rsid w:val="00FD7127"/>
    <w:rsid w:val="00FE2294"/>
    <w:rsid w:val="00FE3959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EE"/>
    <w:pPr>
      <w:spacing w:after="80"/>
      <w:ind w:left="11" w:hanging="10"/>
    </w:pPr>
    <w:rPr>
      <w:rFonts w:ascii="Calibri" w:eastAsia="Calibri" w:hAnsi="Calibri" w:cs="Calibri"/>
      <w:color w:val="000000"/>
      <w:sz w:val="1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55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66F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66FD"/>
    <w:rPr>
      <w:rFonts w:cs="Times New Roman"/>
    </w:rPr>
  </w:style>
  <w:style w:type="table" w:customStyle="1" w:styleId="TableGrid1">
    <w:name w:val="Table Grid1"/>
    <w:basedOn w:val="TableNormal"/>
    <w:next w:val="TableGrid0"/>
    <w:uiPriority w:val="39"/>
    <w:rsid w:val="00E04290"/>
    <w:pPr>
      <w:spacing w:after="0" w:line="240" w:lineRule="auto"/>
    </w:pPr>
    <w:rPr>
      <w:rFonts w:eastAsia="Arial"/>
      <w:color w:val="666660"/>
      <w:sz w:val="24"/>
      <w:szCs w:val="24"/>
      <w:lang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E0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B0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793"/>
    <w:rPr>
      <w:rFonts w:ascii="Calibri" w:eastAsia="Calibri" w:hAnsi="Calibri" w:cs="Calibri"/>
      <w:color w:val="000000"/>
      <w:sz w:val="13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44EFB7-EBA5-4726-B088-F656212468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182</cp:revision>
  <cp:lastPrinted>2024-07-17T20:02:00Z</cp:lastPrinted>
  <dcterms:created xsi:type="dcterms:W3CDTF">2024-07-18T06:32:00Z</dcterms:created>
  <dcterms:modified xsi:type="dcterms:W3CDTF">2024-07-19T13:18:00Z</dcterms:modified>
</cp:coreProperties>
</file>