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footer+xml" PartName="/word/footer15.xml"/>
  <Override ContentType="application/vnd.openxmlformats-officedocument.wordprocessingml.footer+xml" PartName="/word/footer1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١  ·  التوحيد · الوحدة الأولى · الدروس ١–٣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أسماء الله وصفاته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اللَّهُ الْوَاحِدُ لَا شَرِيكَ لَهُ ﴿قُلْ هُوَ اللَّهُ أَحَدٌ﴾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اللَّهُ الرَّحْمَنُ الرَّحِيمُ يَرْحَمُ عِبَادَهُ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اللَّهُ السَّمِيعُ يَسْمَعُ كُلَّ شَيْءٍ، الْبَصِيرُ يَرَى كُلَّ شَيْءٍ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أصل الاسم بمعناه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حرف المعنى المناسب بجانب كل اسم.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000"/>
        <w:gridCol w:w="1200"/>
        <w:gridCol w:w="6160"/>
      </w:tblGrid>
      <w:tr>
        <w:trPr>
          <w:cantSplit/>
          <w:tblHeader/>
        </w:trPr>
        <w:tc>
          <w:tcPr>
            <w:tcW w:type="dxa" w:w="30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الحرف</w:t>
            </w:r>
          </w:p>
        </w:tc>
        <w:tc>
          <w:tcPr>
            <w:tcW w:type="dxa" w:w="6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ما يناسبها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الْوَاحِدُ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 لَا شَرِيكَ لَهُ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الرَّحِيمُ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 يَرْحَمُ عِبَادَهُ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السَّمِيعُ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 يَسْمَعُ كُلَّ الْأَصْوَاتِ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الْبَصِيرُ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د)  يَرَى كُلَّ شَيْءٍ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أختار الإجابة الصحيحة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أضع دائرة حول الإجابة الصحيحة.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60"/>
        <w:gridCol w:w="2300"/>
        <w:gridCol w:w="2300"/>
        <w:gridCol w:w="2300"/>
      </w:tblGrid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إِذَا عَلِمْتُ أَنَّ اللَّهَ سَمِيعٌ فَإِنِّي: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أَقُولُ الْكَلَامَ الطَّيِّبَ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أَرْفَعُ صَوْتِي عَلَى وَالِدَيَّ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أَكْذِبُ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إِذَا عَلِمْتُ أَنَّ اللَّهَ بَصِيرٌ فَإِنِّي: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أُخْفِي خَطَئِي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أَعْمَلُ الْخَيْرَ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أَعْتَدِي عَلَى غَيْرِي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مِنْ رَحْمَةِ اللَّهِ بِنَا أَنَّهُ: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أَنْزَلَ الْمَطَرَ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خَلَقَ الْأَصْنَامَ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يُحِبُّ الْكَذِبَ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صواب أم خطأ؟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(✓) أمام العبارة الصحيحة، و(✗) أمام الخطأ.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8160"/>
        <w:gridCol w:w="2200"/>
      </w:tblGrid>
      <w:tr>
        <w:trPr>
          <w:cantSplit/>
          <w:tblHeader/>
        </w:trPr>
        <w:tc>
          <w:tcPr>
            <w:tcW w:type="dxa" w:w="8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العبارة</w:t>
            </w:r>
          </w:p>
        </w:tc>
        <w:tc>
          <w:tcPr>
            <w:tcW w:type="dxa" w:w="2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✓ أو ✗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اللَّهُ يَسْمَعُ دُعَائِي.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لِلَّهِ شَرِيكٌ فِي الْخَلْقِ.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يَرْحَمُ اللَّهُ مَنْ يَرْحَمُ النَّاسَ.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6"/>
          <w:headerReference w:type="first" r:id="rId7"/>
          <w:footerReference w:type="default" r:id="rId8"/>
          <w:footerReference w:type="first" r:id="rId9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٢  ·  التوحيد · الوحدة الثانية · الدرسان ٤–٥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لماذا خلقنا الله؟ والعبادة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خَلَقَنَا اللَّهُ لِعِبَادَتِهِ ﴿وَمَا خَلَقْتُ الْجِنَّ وَالْإِنسَ إِلَّا لِيَعْبُدُونِ﴾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الْعِبَادَةُ: كُلُّ مَا يُحِبُّهُ اللَّهُ مِنَ الْأَقْوَالِ وَالْأَعْمَالِ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أصنّف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كل عمل من الإطار في العمود المناسب.</w:t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shd w:fill="FBF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الصَّلَاةُ      الْكَذِبُ      الدُّعَاءُ      بِرُّ الْوَالِدَيْنِ      الْغِشُّ      قِرَاءَةُ الْقُرْآنِ      الصِّدْقُ      السُّخْرِيَةُ مِنَ النَّاسِ</w:t>
            </w:r>
          </w:p>
        </w:tc>
      </w:tr>
    </w:tbl>
    <w:p>
      <w:pPr>
        <w:bidi/>
        <w:spacing w:before="0" w:after="3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5180"/>
        <w:gridCol w:w="5180"/>
      </w:tblGrid>
      <w:tr>
        <w:trPr>
          <w:cantSplit/>
          <w:tblHeader/>
        </w:trPr>
        <w:tc>
          <w:tcPr>
            <w:tcW w:type="dxa" w:w="518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6"/>
                <w:szCs w:val="26"/>
                <w:rtl/>
              </w:rPr>
              <w:t xml:space="preserve">عِبَادَةٌ يُحِبُّهَا اللَّهُ</w:t>
            </w:r>
          </w:p>
        </w:tc>
        <w:tc>
          <w:tcPr>
            <w:tcW w:type="dxa" w:w="5180"/>
            <w:shd w:fill="FBE3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9B2C2C"/>
                <w:sz w:val="26"/>
                <w:szCs w:val="26"/>
                <w:rtl/>
              </w:rPr>
              <w:t xml:space="preserve">عَمَلٌ لَا يُحِبُّهُ اللَّهُ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أختار الإجابة الصحيحة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أضع دائرة حول الإجابة الصحيحة.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60"/>
        <w:gridCol w:w="2300"/>
        <w:gridCol w:w="2300"/>
        <w:gridCol w:w="2300"/>
      </w:tblGrid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خَلَقَنَا اللَّهُ: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لِنَعْبُدَهُ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لِنَلْعَبَ فَقَطْ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لِنَنَامَ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مِنَ الْعِبَادَاتِ الَّتِي أَقُولُهَا بِلِسَانِي: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ذِكْرُ اللَّهِ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الصِّيَامُ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الْمَشْيُ إِلَى الْمَسْجِدِ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أكتب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عبادة أقوم بها كل يوم.</w:t>
      </w:r>
    </w:p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62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10"/>
          <w:headerReference w:type="first" r:id="rId11"/>
          <w:footerReference w:type="default" r:id="rId12"/>
          <w:footerReference w:type="first" r:id="rId13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٣  ·  التوحيد · الوحدة الثانية · الدرسان ٦–٧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عبادة الله وحده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أَعْبُدُ اللَّهَ وَحْدَهُ: لَا أَدْعُو إِلَّا اللَّهَ، وَلَا أَسْجُدُ إِلَّا لِلَّهِ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عِبَادَةُ غَيْرِ اللَّهِ شِرْكٌ، وَالشِّرْكُ أَعْظَمُ الذُّنُوبِ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﴿وَاعْبُدُوا اللَّهَ وَلَا تُشْرِكُوا بِهِ شَيْئًا﴾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توحيد أم شرك؟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(توحيد) أو (شرك) أمام كل عمل.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8160"/>
        <w:gridCol w:w="2200"/>
      </w:tblGrid>
      <w:tr>
        <w:trPr>
          <w:cantSplit/>
          <w:tblHeader/>
        </w:trPr>
        <w:tc>
          <w:tcPr>
            <w:tcW w:type="dxa" w:w="8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العبارة</w:t>
            </w:r>
          </w:p>
        </w:tc>
        <w:tc>
          <w:tcPr>
            <w:tcW w:type="dxa" w:w="2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توحيد / شرك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سَعْدٌ يَدْعُو اللَّهَ وَحْدَهُ.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رَجُلٌ يَسْجُدُ لِصَنَمٍ.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رَجُلٌ يَطْلُبُ مِنَ الْمَيِّتِ أَنْ يَشْفِيَهُ.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بَدْرٌ يَقُولُ: يَا اللَّهُ اشْفِنِي.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أكمل من الإطار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أختار الكلمة المناسبة وأكتبها في الفراغ.</w:t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shd w:fill="FBF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وَحْدَهُ      شِرْكٌ      أَدْعُو      أَسْجُدُ</w:t>
            </w:r>
          </w:p>
        </w:tc>
      </w:tr>
    </w:tbl>
    <w:p>
      <w:pPr>
        <w:bidi/>
        <w:spacing w:before="0" w:after="3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أَعْبُدُ اللَّهَ ...................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عِبَادَةُ غَيْرِ اللَّهِ ...................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................... اللَّهَ إِذَا احْتَجْتُ شَيْئًا.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لَا ................... إِلَّا لِلَّهِ.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أختار الإجابة الصحيحة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أضع دائرة حول الإجابة الصحيحة.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60"/>
        <w:gridCol w:w="2300"/>
        <w:gridCol w:w="2300"/>
        <w:gridCol w:w="2300"/>
      </w:tblGrid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أَعْظَمُ الذُّنُوبِ: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الشِّرْكُ بِاللَّهِ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النَّوْمُ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اللَّعِبُ</w:t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14"/>
          <w:headerReference w:type="first" r:id="rId15"/>
          <w:footerReference w:type="default" r:id="rId16"/>
          <w:footerReference w:type="first" r:id="rId17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٤  ·  الفقه والسلوك · الوحدة الأولى · الآداب (١–٣)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آداب التعامل مع الناس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أُلْقِي السَّلَامَ: السَّلَامُ عَلَيْكُمْ، وَأَرُدُّهُ: وَعَلَيْكُمُ السَّلَامُ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أَسْتَأْذِنُ قَبْلَ الدُّخُولِ، وَأَطْرُقُ الْبَابَ بِهُدُوءٍ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أَحْتَرِمُ الْكَبِيرَ، وَأَرْحَمُ الصَّغِيرَ، وَأَتَكَلَّمُ بِأَدَبٍ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أحكم على السلوك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(✓) أمام السلوك الصحيح، و(✗) أمام الخطأ.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8160"/>
        <w:gridCol w:w="2200"/>
      </w:tblGrid>
      <w:tr>
        <w:trPr>
          <w:cantSplit/>
          <w:tblHeader/>
        </w:trPr>
        <w:tc>
          <w:tcPr>
            <w:tcW w:type="dxa" w:w="8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العبارة</w:t>
            </w:r>
          </w:p>
        </w:tc>
        <w:tc>
          <w:tcPr>
            <w:tcW w:type="dxa" w:w="2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✓ أو ✗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أُقَاطِعُ مَنْ يَتَكَلَّمُ.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أَبْتَسِمُ فِي وَجْهِ أَخِي.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أَدْخُلُ الْغُرْفَةَ دُونَ اسْتِئْذَانٍ.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أَشْكُرُ مَنْ أَحْسَنَ إِلَيَّ.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أُسَاعِدُ كَبِيرَ السِّنِّ.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ماذا أقول؟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حرف العبارة المناسبة لكل موقف.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000"/>
        <w:gridCol w:w="1200"/>
        <w:gridCol w:w="6160"/>
      </w:tblGrid>
      <w:tr>
        <w:trPr>
          <w:cantSplit/>
          <w:tblHeader/>
        </w:trPr>
        <w:tc>
          <w:tcPr>
            <w:tcW w:type="dxa" w:w="30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الحرف</w:t>
            </w:r>
          </w:p>
        </w:tc>
        <w:tc>
          <w:tcPr>
            <w:tcW w:type="dxa" w:w="6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ما يناسبها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لَقِيتُ صَدِيقِي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 السَّلَامُ عَلَيْكُمْ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سَلَّمَ عَلَيَّ صَدِيقِي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 وَعَلَيْكُمُ السَّلَامُ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أَعْطَانِي أَخِي هَدِيَّةً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 جَزَاكَ اللَّهُ خَيْرًا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أَخْطَأْتُ فِي حَقِّ زَمِيلِي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د)  أَعْتَذِرُ مِنْكَ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أكتب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ماذا أفعل قبل أن أدخل غرفة والديّ؟</w:t>
      </w:r>
    </w:p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62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18"/>
          <w:headerReference w:type="first" r:id="rId19"/>
          <w:footerReference w:type="default" r:id="rId20"/>
          <w:footerReference w:type="first" r:id="rId21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٥  ·  الفقه والسلوك · الوحدة الثانية · الدرسان ٤–٥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الأذكار والأدعية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فِي الصَّبَاحِ: «اللَّهُمَّ بِكَ أَصْبَحْنَا، وَبِكَ أَمْسَيْنَا، وَبِكَ نَحْيَا، وَبِكَ نَمُوتُ، وَإِلَيْكَ النُّشُورُ»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عِنْدَ الْعُطَاسِ: «الْحَمْدُ لِلَّهِ»، وَيُقَالُ لِي: «يَرْحَمُكَ اللَّهُ»، فَأَقُولُ: «يَهْدِيكُمُ اللَّهُ وَيُصْلِحُ بَالَكُمْ»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عِنْدَ النَّوْمِ: «بِاسْمِكَ اللَّهُمَّ أَمُوتُ وَأَحْيَا»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ماذا أقول؟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حرف الذكر المناسب لكل موقف.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000"/>
        <w:gridCol w:w="1200"/>
        <w:gridCol w:w="6160"/>
      </w:tblGrid>
      <w:tr>
        <w:trPr>
          <w:cantSplit/>
          <w:tblHeader/>
        </w:trPr>
        <w:tc>
          <w:tcPr>
            <w:tcW w:type="dxa" w:w="30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/>
            </w:r>
          </w:p>
        </w:tc>
        <w:tc>
          <w:tcPr>
            <w:tcW w:type="dxa" w:w="1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الحرف</w:t>
            </w:r>
          </w:p>
        </w:tc>
        <w:tc>
          <w:tcPr>
            <w:tcW w:type="dxa" w:w="6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ما يناسبها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عَطَسْتُ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 الْحَمْدُ لِلَّهِ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عَطَسَ أَخِي وَحَمِدَ اللَّهَ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 يَرْحَمُكَ اللَّهُ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أَرَدْتُ أَنْ أَنَامَ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 بِاسْمِكَ اللَّهُمَّ أَمُوتُ وَأَحْيَا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300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2B2B2B"/>
                <w:sz w:val="30"/>
                <w:szCs w:val="30"/>
                <w:rtl/>
              </w:rPr>
              <w:t xml:space="preserve">أَصْبَحْتُ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6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د)  اللَّهُمَّ بِكَ أَصْبَحْنَا...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أكمل الحوار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أختار من الإطار، وأكتب في الفراغ.</w:t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shd w:fill="FBF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الْحَمْدُ لِلَّهِ      يَرْحَمُكَ اللَّهُ      يَهْدِيكُمُ اللَّهُ وَيُصْلِحُ بَالَكُمْ</w:t>
            </w:r>
          </w:p>
        </w:tc>
      </w:tr>
    </w:tbl>
    <w:p>
      <w:pPr>
        <w:bidi/>
        <w:spacing w:before="0" w:after="3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عَطَسَ سَعْدٌ فَقَالَ: .....................................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فَقَالَ لَهُ بَدْرٌ: .....................................</w:t>
            </w:r>
          </w:p>
        </w:tc>
      </w:tr>
      <w:tr>
        <w:trPr>
          <w:cantSplit/>
          <w:tblHeader w:val="false"/>
          <w:trHeight w:val="540" w:hRule="atLeast"/>
        </w:trPr>
        <w:tc>
          <w:tcPr>
            <w:tcW w:type="dxa" w:w="10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فَرَدَّ سَعْدٌ: .....................................................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صواب أم خطأ؟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(✓) أو (✗).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8160"/>
        <w:gridCol w:w="2200"/>
      </w:tblGrid>
      <w:tr>
        <w:trPr>
          <w:cantSplit/>
          <w:tblHeader/>
        </w:trPr>
        <w:tc>
          <w:tcPr>
            <w:tcW w:type="dxa" w:w="8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العبارة</w:t>
            </w:r>
          </w:p>
        </w:tc>
        <w:tc>
          <w:tcPr>
            <w:tcW w:type="dxa" w:w="2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✓ أو ✗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أَذْكُرُ اللَّهَ قَبْلَ أَنْ أَنَامَ.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إِذَا عَطَسْتُ أَقُولُ: يَرْحَمُكَ اللَّهُ.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22"/>
          <w:headerReference w:type="first" r:id="rId23"/>
          <w:footerReference w:type="default" r:id="rId24"/>
          <w:footerReference w:type="first" r:id="rId25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٦  ·  الفقه والسلوك · الوحدة الثالثة · الدرسان ٦–٧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آداب النظافة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قَالَ ﷺ: «الطُّهُورُ شَطْرُ الْإِيمَانِ» (رواه مسلم)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أُنَظِّفُ بَدَنِي وَمَلَابِسِي وَالْمَكَانَ الَّذِي أَكُونُ فِيهِ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أصنّف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كل عمل من الإطار في العمود المناسب.</w:t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shd w:fill="FBF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أَغْسِلُ يَدَيَّ      أَقُصُّ أَظَافِرِي      أَغْسِلُ ثَوْبِي      أُرَتِّبُ غُرْفَتِي      أَسْتَعْمِلُ السِّوَاكَ      أُغَيِّرُ مَلَابِسِي      أَرْمِي النُّفَايَاتِ فِي السَّلَّةِ</w:t>
            </w:r>
          </w:p>
        </w:tc>
      </w:tr>
    </w:tbl>
    <w:p>
      <w:pPr>
        <w:bidi/>
        <w:spacing w:before="0" w:after="3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53"/>
        <w:gridCol w:w="3453"/>
        <w:gridCol w:w="3454"/>
      </w:tblGrid>
      <w:tr>
        <w:trPr>
          <w:cantSplit/>
          <w:tblHeader/>
        </w:trPr>
        <w:tc>
          <w:tcPr>
            <w:tcW w:type="dxa" w:w="3453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6"/>
                <w:szCs w:val="26"/>
                <w:rtl/>
              </w:rPr>
              <w:t xml:space="preserve">نَظَافَةُ الْبَدَنِ</w:t>
            </w:r>
          </w:p>
        </w:tc>
        <w:tc>
          <w:tcPr>
            <w:tcW w:type="dxa" w:w="3453"/>
            <w:shd w:fill="FBE3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9B2C2C"/>
                <w:sz w:val="26"/>
                <w:szCs w:val="26"/>
                <w:rtl/>
              </w:rPr>
              <w:t xml:space="preserve">نَظَافَةُ الْمَلَابِسِ</w:t>
            </w:r>
          </w:p>
        </w:tc>
        <w:tc>
          <w:tcPr>
            <w:tcW w:type="dxa" w:w="3454"/>
            <w:shd w:fill="E3EEF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6"/>
                <w:szCs w:val="26"/>
                <w:rtl/>
              </w:rPr>
              <w:t xml:space="preserve">نَظَافَةُ الْمَكَانِ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34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34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34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3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أختار الإجابة الصحيحة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أضع دائرة حول الإجابة الصحيحة.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60"/>
        <w:gridCol w:w="2300"/>
        <w:gridCol w:w="2300"/>
        <w:gridCol w:w="2300"/>
      </w:tblGrid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أَغْسِلُ يَدَيَّ: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قَبْلَ الْأَكْلِ وَبَعْدَهُ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مَرَّةً فِي الْأُسْبُوعِ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لَا أَغْسِلُهُمَا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أُنَظِّفُ أَسْنَانِي بِـ: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السِّوَاكِ أَوِ الْفُرْشَاةِ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الْقَلَمِ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الْوَرَقِ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أكتب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عملين أحافظ بهما على نظافة فصلي.</w:t>
      </w:r>
    </w:p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62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62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26"/>
          <w:headerReference w:type="first" r:id="rId27"/>
          <w:footerReference w:type="default" r:id="rId28"/>
          <w:footerReference w:type="first" r:id="rId29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٧  ·  الفقه والسلوك · الوحدة الرابعة · الدرسان ٨–٩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آداب الأكل والشرب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قَالَ ﷺ: «يَا غُلَامُ، سَمِّ اللَّهَ، وَكُلْ بِيَمِينِكَ، وَكُلْ مِمَّا يَلِيكَ» (متفق عليه)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أَحْمَدُ اللَّهَ بَعْدَ الْأَكْلِ، وَلَا أُسْرِفُ ﴿وَكُلُوا وَاشْرَبُوا وَلَا تُسْرِفُوا﴾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أحكم على السلوك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(✓) أمام الأدب الصحيح، و(✗) أمام الخطأ.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8160"/>
        <w:gridCol w:w="2200"/>
      </w:tblGrid>
      <w:tr>
        <w:trPr>
          <w:cantSplit/>
          <w:tblHeader/>
        </w:trPr>
        <w:tc>
          <w:tcPr>
            <w:tcW w:type="dxa" w:w="8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العبارة</w:t>
            </w:r>
          </w:p>
        </w:tc>
        <w:tc>
          <w:tcPr>
            <w:tcW w:type="dxa" w:w="2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✓ أو ✗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أَقُولُ: بِسْمِ اللَّهِ قَبْلَ الْأَكْلِ.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آكُلُ بِيَدِي الْيُسْرَى.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أَنْفُخُ فِي الطَّعَامِ الْحَارِّ.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آكُلُ مِمَّا يَلِينِي.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أَعِيبُ الطَّعَامَ إِذَا لَمْ يُعْجِبْنِي.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أرتّب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رقم كل خطوة (١، ٢، ٣، ٤) بالترتيب الصحيح.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1400"/>
        <w:gridCol w:w="8960"/>
      </w:tblGrid>
      <w:tr>
        <w:trPr>
          <w:cantSplit/>
          <w:tblHeader/>
        </w:trPr>
        <w:tc>
          <w:tcPr>
            <w:tcW w:type="dxa" w:w="14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الرقم</w:t>
            </w:r>
          </w:p>
        </w:tc>
        <w:tc>
          <w:tcPr>
            <w:tcW w:type="dxa" w:w="89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الخطوة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8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أَقُولُ: الْحَمْدُ لِلَّهِ.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8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أَغْسِلُ يَدَيَّ.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8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آكُلُ بِيَمِينِي مِمَّا يَلِينِي.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1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89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أَقُولُ: بِسْمِ اللَّهِ.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أختار الإجابة الصحيحة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أضع دائرة حول الإجابة الصحيحة.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3460"/>
        <w:gridCol w:w="2300"/>
        <w:gridCol w:w="2300"/>
        <w:gridCol w:w="2300"/>
      </w:tblGrid>
      <w:tr>
        <w:trPr>
          <w:cantSplit/>
          <w:tblHeader w:val="false"/>
          <w:trHeight w:val="500" w:hRule="atLeast"/>
        </w:trPr>
        <w:tc>
          <w:tcPr>
            <w:tcW w:type="dxa" w:w="3460"/>
            <w:shd w:fill="F3F3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b/>
                <w:bCs/>
                <w:color w:val="2B2B2B"/>
                <w:sz w:val="27"/>
                <w:szCs w:val="27"/>
                <w:rtl/>
              </w:rPr>
              <w:t xml:space="preserve">إِذَا نَسِيتُ التَّسْمِيَةَ فِي أَوَّلِ الطَّعَامِ أَقُولُ: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أ) بِسْمِ اللَّهِ أَوَّلَهُ وَآخِرَهُ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ب) الْحَمْدُ لِلَّهِ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7"/>
                <w:szCs w:val="27"/>
                <w:rtl/>
              </w:rPr>
              <w:t xml:space="preserve">ج) لَا أَقُولُ شَيْئًا</w:t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p>
      <w:pPr>
        <w:sectPr>
          <w:headerReference w:type="default" r:id="rId30"/>
          <w:headerReference w:type="first" r:id="rId31"/>
          <w:footerReference w:type="default" r:id="rId32"/>
          <w:footerReference w:type="first" r:id="rId33"/>
          <w:pgSz w:w="11906" w:h="16838" w:orient="portrait"/>
          <w:pgMar w:top="840" w:right="773" w:bottom="440" w:left="773" w:header="260" w:footer="260" w:gutter="0"/>
          <w:pgNumType/>
          <w:titlePg/>
          <w:bidi/>
          <w:docGrid w:linePitch="360"/>
        </w:sectPr>
      </w:pPr>
    </w:p>
    <w:p>
      <w:pPr>
        <w:bidi/>
        <w:spacing w:before="0" w:after="0" w:line="240"/>
        <w:jc w:val="center"/>
      </w:pPr>
      <w:r>
        <w:rPr>
          <w:rFonts w:ascii="Arial" w:cs="Arial" w:eastAsia="Arial" w:hAnsi="Arial"/>
          <w:b/>
          <w:bCs/>
          <w:color w:val="A8741E"/>
          <w:sz w:val="24"/>
          <w:szCs w:val="24"/>
          <w:rtl/>
        </w:rPr>
        <w:t xml:space="preserve">ورقة عمل ٨  ·  الفقه والسلوك · الوحدة الخامسة · الدروس ١٠–١٢</w:t>
      </w:r>
    </w:p>
    <w:p>
      <w:pPr>
        <w:bidi/>
        <w:spacing w:before="0" w:after="60" w:line="260"/>
        <w:jc w:val="center"/>
      </w:pPr>
      <w:r>
        <w:rPr>
          <w:rFonts w:ascii="Arial" w:cs="Arial" w:eastAsia="Arial" w:hAnsi="Arial"/>
          <w:b/>
          <w:bCs/>
          <w:color w:val="1F4E5F"/>
          <w:sz w:val="36"/>
          <w:szCs w:val="36"/>
          <w:rtl/>
        </w:rPr>
        <w:t xml:space="preserve">المحافظة على الممتلكات</w:t>
      </w:r>
    </w:p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1500"/>
        <w:gridCol w:w="5360"/>
        <w:gridCol w:w="1300"/>
        <w:gridCol w:w="2200"/>
      </w:tblGrid>
      <w:tr>
        <w:trPr>
          <w:cantSplit/>
          <w:tblHeader w:val="false"/>
          <w:trHeight w:val="560" w:hRule="atLeast"/>
        </w:trPr>
        <w:tc>
          <w:tcPr>
            <w:tcW w:type="dxa" w:w="15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اسمي:</w:t>
            </w:r>
          </w:p>
        </w:tc>
        <w:tc>
          <w:tcPr>
            <w:tcW w:type="dxa" w:w="53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13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التاريخ: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4"/>
                <w:szCs w:val="24"/>
                <w:rtl/>
              </w:rPr>
              <w:t xml:space="preserve">    /    / ١٤٤٨هـ</w:t>
            </w:r>
          </w:p>
        </w:tc>
      </w:tr>
    </w:tbl>
    <w:p>
      <w:pPr>
        <w:bidi/>
        <w:spacing w:before="0" w:after="2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</w:trPr>
        <w:tc>
          <w:tcPr>
            <w:tcW w:type="dxa" w:w="10360"/>
            <w:shd w:fill="FBF6EC" w:color="auto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bidi/>
              <w:spacing w:before="0" w:after="4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A8741E"/>
                <w:sz w:val="30"/>
                <w:szCs w:val="30"/>
                <w:rtl/>
              </w:rPr>
              <w:t xml:space="preserve">أتذكّر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لَا آخُذُ شَيْئًا مِنْ أَغْرَاضِ غَيْرِي إِلَّا بِإِذْنِهِ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أُحَافِظُ عَلَى الْبِيئَةِ: الْمَاءِ وَالشَّجَرِ وَالنَّظَافَةِ</w:t>
            </w:r>
          </w:p>
          <w:p>
            <w:pPr>
              <w:bidi/>
              <w:spacing w:before="0" w:after="30" w:line="276"/>
              <w:jc w:val="center"/>
            </w:pPr>
            <w:r>
              <w:rPr>
                <w:rFonts w:ascii="Arial" w:cs="Arial" w:eastAsia="Arial" w:hAnsi="Arial"/>
                <w:color w:val="2B2B2B"/>
                <w:sz w:val="29"/>
                <w:szCs w:val="29"/>
                <w:rtl/>
              </w:rPr>
              <w:t xml:space="preserve">أُحَافِظُ عَلَى الْمُمْتَلَكَاتِ الْعَامَّةِ: الْمَدْرَسَةِ وَالْحَدِيقَةِ وَالْمَسْجِدِ</w:t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١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أحكم على السلوك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(✓) أمام السلوك الصحيح، و(✗) أمام الخطأ.</w:t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8160"/>
        <w:gridCol w:w="2200"/>
      </w:tblGrid>
      <w:tr>
        <w:trPr>
          <w:cantSplit/>
          <w:tblHeader/>
        </w:trPr>
        <w:tc>
          <w:tcPr>
            <w:tcW w:type="dxa" w:w="816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العبارة</w:t>
            </w:r>
          </w:p>
        </w:tc>
        <w:tc>
          <w:tcPr>
            <w:tcW w:type="dxa" w:w="2200"/>
            <w:shd w:fill="1F4E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  <w:rtl/>
              </w:rPr>
              <w:t xml:space="preserve">✓ أو ✗</w:t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أَكْتُبُ عَلَى جِدَارِ الْمَدْرَسَةِ.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أُغْلِقُ الصُّنْبُورَ بَعْدَ الْوُضُوءِ.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أَسْتَأْذِنُ قَبْلَ أَنْ آخُذَ قَلَمَ زَمِيلِي.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أَكْسِرُ أَغْصَانَ الشَّجَرَةِ.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500" w:hRule="atLeast"/>
        </w:trPr>
        <w:tc>
          <w:tcPr>
            <w:tcW w:type="dxa" w:w="81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both"/>
            </w:pPr>
            <w:r>
              <w:rPr>
                <w:rFonts w:ascii="Arial" w:cs="Arial" w:eastAsia="Arial" w:hAnsi="Arial"/>
                <w:color w:val="2B2B2B"/>
                <w:sz w:val="28"/>
                <w:szCs w:val="28"/>
                <w:rtl/>
              </w:rPr>
              <w:t xml:space="preserve">أَرْمِي النُّفَايَاتِ فِي الْحَدِيقَةِ.</w:t>
            </w:r>
          </w:p>
        </w:tc>
        <w:tc>
          <w:tcPr>
            <w:tcW w:type="dxa" w:w="2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٢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أصنّف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أكتب كل شيء من الإطار في العمود المناسب.</w:t>
      </w:r>
    </w:p>
    <w:tbl>
      <w:tblPr>
        <w:bidiVisual/>
        <w:tblW w:type="dxa" w:w="10360"/>
        <w:tblBorders>
          <w:top w:val="single" w:color="D9CBAE" w:sz="6"/>
          <w:left w:val="single" w:color="D9CBAE" w:sz="6"/>
          <w:bottom w:val="single" w:color="D9CBAE" w:sz="6"/>
          <w:right w:val="single" w:color="D9CBAE" w:sz="6"/>
          <w:insideH w:val="single" w:color="D9CBAE" w:sz="4"/>
          <w:insideV w:val="single" w:color="D9CBAE" w:sz="4"/>
        </w:tblBorders>
        <w:tblLayout w:type="fixed"/>
      </w:tblPr>
      <w:tblGrid>
        <w:gridCol w:w="10360"/>
      </w:tblGrid>
      <w:tr>
        <w:trPr>
          <w:cantSplit/>
          <w:tblHeader w:val="false"/>
          <w:trHeight w:val="540" w:hRule="atLeast"/>
        </w:trPr>
        <w:tc>
          <w:tcPr>
            <w:tcW w:type="dxa" w:w="10360"/>
            <w:shd w:fill="FBF6E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30"/>
                <w:szCs w:val="30"/>
                <w:rtl/>
              </w:rPr>
              <w:t xml:space="preserve">حَقِيبَتِي      مَقْعَدُ الْحَدِيقَةِ      قَلَمِي      سَجَّادُ الْمَسْجِدِ      ثَوْبِي      إِشَارَةُ الْمُرُورِ</w:t>
            </w:r>
          </w:p>
        </w:tc>
      </w:tr>
    </w:tbl>
    <w:p>
      <w:pPr>
        <w:bidi/>
        <w:spacing w:before="0" w:after="30" w:line="120"/>
        <w:jc w:val="both"/>
      </w:pPr>
      <w:r>
        <w:rPr>
          <w:rFonts w:ascii="Arial" w:cs="Arial" w:eastAsia="Arial" w:hAnsi="Arial"/>
          <w:color w:val="2B2B2B"/>
          <w:sz w:val="8"/>
          <w:szCs w:val="8"/>
          <w:rtl/>
        </w:rPr>
        <w:t xml:space="preserve"/>
      </w:r>
    </w:p>
    <w:tbl>
      <w:tblPr>
        <w:bidiVisual/>
        <w:tblW w:type="dxa" w:w="10360"/>
        <w:tblBorders>
          <w:top w:val="single" w:color="C9C9C9" w:sz="6"/>
          <w:left w:val="single" w:color="C9C9C9" w:sz="6"/>
          <w:bottom w:val="single" w:color="C9C9C9" w:sz="6"/>
          <w:right w:val="single" w:color="C9C9C9" w:sz="6"/>
          <w:insideH w:val="single" w:color="C9C9C9" w:sz="4"/>
          <w:insideV w:val="single" w:color="C9C9C9" w:sz="4"/>
        </w:tblBorders>
        <w:tblLayout w:type="fixed"/>
      </w:tblPr>
      <w:tblGrid>
        <w:gridCol w:w="5180"/>
        <w:gridCol w:w="5180"/>
      </w:tblGrid>
      <w:tr>
        <w:trPr>
          <w:cantSplit/>
          <w:tblHeader/>
        </w:trPr>
        <w:tc>
          <w:tcPr>
            <w:tcW w:type="dxa" w:w="5180"/>
            <w:shd w:fill="E3F2E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6"/>
                <w:szCs w:val="26"/>
                <w:rtl/>
              </w:rPr>
              <w:t xml:space="preserve">مُمْتَلَكَاتِي الْخَاصَّةُ</w:t>
            </w:r>
          </w:p>
        </w:tc>
        <w:tc>
          <w:tcPr>
            <w:tcW w:type="dxa" w:w="5180"/>
            <w:shd w:fill="FBE3E0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9B2C2C"/>
                <w:sz w:val="26"/>
                <w:szCs w:val="26"/>
                <w:rtl/>
              </w:rPr>
              <w:t xml:space="preserve">مُمْتَلَكَاتٌ عَامَّةٌ</w:t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  <w:tr>
        <w:trPr>
          <w:cantSplit/>
          <w:tblHeader w:val="false"/>
          <w:trHeight w:val="480" w:hRule="atLeast"/>
        </w:trPr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  <w:tc>
          <w:tcPr>
            <w:tcW w:type="dxa" w:w="5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p>
      <w:pPr>
        <w:keepNext/>
        <w:bidi/>
        <w:spacing w:before="90" w:after="0" w:line="276"/>
        <w:jc w:val="both"/>
      </w:pPr>
      <w:r>
        <w:rPr>
          <w:rFonts w:ascii="Arial" w:cs="Arial" w:eastAsia="Arial" w:hAnsi="Arial"/>
          <w:b/>
          <w:bCs/>
          <w:color w:val="A8741E"/>
          <w:sz w:val="32"/>
          <w:szCs w:val="32"/>
          <w:rtl/>
        </w:rPr>
        <w:t xml:space="preserve">٣  </w:t>
      </w:r>
      <w:r>
        <w:rPr>
          <w:rFonts w:ascii="Arial" w:cs="Arial" w:eastAsia="Arial" w:hAnsi="Arial"/>
          <w:b/>
          <w:bCs/>
          <w:color w:val="1F4E5F"/>
          <w:sz w:val="32"/>
          <w:szCs w:val="32"/>
          <w:rtl/>
        </w:rPr>
        <w:t xml:space="preserve">أكتب</w:t>
      </w:r>
    </w:p>
    <w:p>
      <w:pPr>
        <w:keepNext/>
        <w:bidi/>
        <w:spacing w:before="0" w:after="30" w:line="276"/>
        <w:jc w:val="both"/>
      </w:pPr>
      <w:r>
        <w:rPr>
          <w:rFonts w:ascii="Arial" w:cs="Arial" w:eastAsia="Arial" w:hAnsi="Arial"/>
          <w:color w:val="6B6258"/>
          <w:sz w:val="26"/>
          <w:szCs w:val="26"/>
          <w:rtl/>
        </w:rPr>
        <w:t xml:space="preserve">كيف أحافظ على الماء؟</w:t>
      </w:r>
    </w:p>
    <w:tbl>
      <w:tblPr>
        <w:bidiVisual/>
        <w:tblW w:type="dxa" w:w="10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360"/>
      </w:tblGrid>
      <w:tr>
        <w:trPr>
          <w:cantSplit/>
          <w:tblHeader w:val="false"/>
          <w:trHeight w:val="620" w:hRule="exact"/>
        </w:trPr>
        <w:tc>
          <w:tcPr>
            <w:tcW w:type="dxa" w:w="10360"/>
            <w:tcBorders>
              <w:top w:val="none" w:color="FFFFFF" w:sz="0"/>
              <w:left w:val="none" w:color="FFFFFF" w:sz="0"/>
              <w:bottom w:val="dotted" w:color="8A9AA0" w:sz="8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6"/>
              <w:jc w:val="both"/>
            </w:pPr>
            <w:r>
              <w:rPr>
                <w:rFonts w:ascii="Arial" w:cs="Arial" w:eastAsia="Arial" w:hAnsi="Arial"/>
                <w:color w:val="2B2B2B"/>
                <w:sz w:val="30"/>
                <w:szCs w:val="30"/>
                <w:rtl/>
              </w:rPr>
              <w:t xml:space="preserve"/>
            </w:r>
          </w:p>
        </w:tc>
      </w:tr>
    </w:tbl>
    <w:tbl>
      <w:tblPr>
        <w:bidiVisual/>
        <w:tblW w:type="dxa" w:w="10360"/>
        <w:tblBorders>
          <w:top w:val="single" w:color="7A8A90" w:sz="6"/>
          <w:left w:val="single" w:color="7A8A90" w:sz="6"/>
          <w:bottom w:val="single" w:color="7A8A90" w:sz="6"/>
          <w:right w:val="single" w:color="7A8A90" w:sz="6"/>
          <w:insideH w:val="single" w:color="7A8A90" w:sz="4"/>
          <w:insideV w:val="single" w:color="7A8A90" w:sz="4"/>
        </w:tblBorders>
        <w:tblLayout w:type="fixed"/>
      </w:tblPr>
      <w:tblGrid>
        <w:gridCol w:w="2600"/>
        <w:gridCol w:w="2587"/>
        <w:gridCol w:w="2587"/>
        <w:gridCol w:w="2586"/>
      </w:tblGrid>
      <w:tr>
        <w:trPr>
          <w:cantSplit/>
          <w:tblHeader w:val="false"/>
          <w:trHeight w:val="440" w:hRule="atLeast"/>
        </w:trPr>
        <w:tc>
          <w:tcPr>
            <w:tcW w:type="dxa" w:w="2600"/>
            <w:shd w:fill="E8F0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b/>
                <w:bCs/>
                <w:color w:val="1F4E5F"/>
                <w:sz w:val="26"/>
                <w:szCs w:val="26"/>
                <w:rtl/>
              </w:rPr>
              <w:t xml:space="preserve">تقييم المعلم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متقن</w:t>
            </w:r>
          </w:p>
        </w:tc>
        <w:tc>
          <w:tcPr>
            <w:tcW w:type="dxa" w:w="258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يحتاج متابعة</w:t>
            </w:r>
          </w:p>
        </w:tc>
        <w:tc>
          <w:tcPr>
            <w:tcW w:type="dxa" w:w="25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bidi/>
              <w:spacing w:before="0" w:after="0" w:line="270"/>
              <w:jc w:val="center"/>
            </w:pPr>
            <w:r>
              <w:rPr>
                <w:rFonts w:ascii="Arial" w:cs="Arial" w:eastAsia="Arial" w:hAnsi="Arial"/>
                <w:color w:val="2B2B2B"/>
                <w:sz w:val="26"/>
                <w:szCs w:val="26"/>
                <w:rtl/>
              </w:rPr>
              <w:t xml:space="preserve">غير متقن</w:t>
            </w:r>
          </w:p>
        </w:tc>
      </w:tr>
    </w:tbl>
    <w:p>
      <w:pPr>
        <w:bidi/>
        <w:spacing w:before="0" w:after="0" w:line="40"/>
        <w:jc w:val="both"/>
      </w:pPr>
      <w:r>
        <w:rPr>
          <w:rFonts w:ascii="Arial" w:cs="Arial" w:eastAsia="Arial" w:hAnsi="Arial"/>
          <w:color w:val="2B2B2B"/>
          <w:sz w:val="2"/>
          <w:szCs w:val="2"/>
          <w:rtl/>
        </w:rPr>
        <w:t xml:space="preserve"/>
      </w:r>
    </w:p>
    <w:sectPr>
      <w:headerReference w:type="default" r:id="rId34"/>
      <w:headerReference w:type="first" r:id="rId35"/>
      <w:footerReference w:type="default" r:id="rId36"/>
      <w:footerReference w:type="first" r:id="rId37"/>
      <w:pgSz w:w="11906" w:h="16838" w:orient="portrait"/>
      <w:pgMar w:top="840" w:right="773" w:bottom="440" w:left="773" w:header="260" w:footer="260" w:gutter="0"/>
      <w:pgNumType/>
      <w:titlePg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١ · فيها آيات وأحاديث: تُحفظ ولا تُرمى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١ · فيها آيات وأحاديث: تُحفظ ولا تُرمى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٢ · فيها آيات وأحاديث: تُحفظ ولا تُرمى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٢ · فيها آيات وأحاديث: تُحفظ ولا تُرمى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٣ · فيها آيات وأحاديث: تُحفظ ولا تُرمى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٣ · فيها آيات وأحاديث: تُحفظ ولا تُرمى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٤ · فيها آيات وأحاديث: تُحفظ ولا تُرمى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٤ · فيها آيات وأحاديث: تُحفظ ولا تُرمى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٥ · فيها آيات وأحاديث: تُحفظ ولا تُرمى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٥ · فيها آيات وأحاديث: تُحفظ ولا تُرمى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٦ · فيها آيات وأحاديث: تُحفظ ولا تُرمى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٦ · فيها آيات وأحاديث: تُحفظ ولا تُرمى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٧ · فيها آيات وأحاديث: تُحفظ ولا تُرمى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٧ · فيها آيات وأحاديث: تُحفظ ولا تُرمى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٨ · فيها آيات وأحاديث: تُحفظ ولا تُرمى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"/>
      <w:bidi/>
      <w:jc w:val="center"/>
    </w:pPr>
    <w:r>
      <w:rPr>
        <w:rFonts w:ascii="Arial" w:cs="Arial" w:eastAsia="Arial" w:hAnsi="Arial"/>
        <w:color w:val="6B6258"/>
        <w:sz w:val="18"/>
        <w:szCs w:val="18"/>
        <w:rtl/>
      </w:rPr>
      <w:t xml:space="preserve">الدراسات الإسلامية · ورقة عمل ٨ · فيها آيات وأحاديث: تُحفظ ولا تُرمى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الدراسات الإسلامية · الصف الثاني · أسماء الله وصفاته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الدراسات الإسلامية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الدراسات الإسلامية · الصف الثاني · لماذا خلقنا الله؟ والعبادة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الدراسات الإسلامية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الدراسات الإسلامية · الصف الثاني · عبادة الله وحده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الدراسات الإسلامية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الدراسات الإسلامية · الصف الثاني · آداب التعامل مع الناس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الدراسات الإسلامية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الدراسات الإسلامية · الصف الثاني · الأذكار والأدعية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الدراسات الإسلامية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الدراسات الإسلامية · الصف الثاني · آداب النظافة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الدراسات الإسلامية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الدراسات الإسلامية · الصف الثاني · آداب الأكل والشرب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الدراسات الإسلامية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400"/>
      <w:gridCol w:w="8960"/>
    </w:tblGrid>
    <w:tr>
      <w:trPr>
        <w:cantSplit/>
        <w:tblHeader w:val="false"/>
      </w:trPr>
      <w:tc>
        <w:tcPr>
          <w:tcW w:type="dxa" w:w="1400"/>
          <w:tcMar>
            <w:top w:type="dxa" w:w="0"/>
            <w:left w:type="dxa" w:w="10"/>
            <w:bottom w:type="dxa" w:w="0"/>
            <w:right w:type="dxa" w:w="1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43815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815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960"/>
          <w:tcMar>
            <w:top w:type="dxa" w:w="0"/>
            <w:left w:type="dxa" w:w="40"/>
            <w:bottom w:type="dxa" w:w="0"/>
            <w:right w:type="dxa" w:w="40"/>
          </w:tcMar>
          <w:vAlign w:val="center"/>
        </w:tcPr>
        <w:p>
          <w:pPr>
            <w:bidi/>
            <w:spacing w:before="0" w:after="0" w:line="25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الدراسات الإسلامية · الصف الثاني · المحافظة على الممتلكات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bidiVisual/>
      <w:tblW w:type="dxa" w:w="10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900"/>
      <w:gridCol w:w="2560"/>
      <w:gridCol w:w="3900"/>
    </w:tblGrid>
    <w:tr>
      <w:trPr>
        <w:cantSplit/>
        <w:tblHeader w:val="false"/>
      </w:trPr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المملكة العربية السعودية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وزارة التعليم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الإدارة العامة للتعليم بمنطقة الرياض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مدرسة خف الابتدائية</w:t>
          </w:r>
        </w:p>
      </w:tc>
      <w:tc>
        <w:tcPr>
          <w:tcW w:type="dxa" w:w="2560"/>
          <w:tcMar>
            <w:top w:type="dxa" w:w="0"/>
            <w:left w:type="dxa" w:w="20"/>
            <w:bottom w:type="dxa" w:w="0"/>
            <w:right w:type="dxa" w:w="20"/>
          </w:tcMar>
          <w:vAlign w:val="center"/>
        </w:tcPr>
        <w:p>
          <w:pPr>
            <w:bidi/>
            <w:spacing w:line="240" w:lineRule="atLeast"/>
            <w:jc w:val="center"/>
          </w:pPr>
          <w:r>
            <w:drawing>
              <wp:inline distT="0" distB="0" distL="0" distR="0">
                <wp:extent cx="838200" cy="6381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900"/>
          <w:tcMar>
            <w:top w:type="dxa" w:w="20"/>
            <w:left w:type="dxa" w:w="40"/>
            <w:bottom w:type="dxa" w:w="20"/>
            <w:right w:type="dxa" w:w="40"/>
          </w:tcMar>
          <w:vAlign w:val="center"/>
        </w:tcPr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/>
              <w:bCs/>
              <w:color w:val="1F4E5F"/>
              <w:sz w:val="19"/>
              <w:szCs w:val="19"/>
              <w:rtl/>
            </w:rPr>
            <w:t xml:space="preserve">المادة: الدراسات الإسلامية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الصف: الثاني الابتدائي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الفصل الدراسي الأول</w:t>
          </w:r>
        </w:p>
        <w:p>
          <w:pPr>
            <w:bidi/>
            <w:spacing w:before="0" w:after="0" w:line="240"/>
            <w:jc w:val="center"/>
          </w:pPr>
          <w:r>
            <w:rPr>
              <w:rFonts w:ascii="Arial" w:cs="Arial" w:eastAsia="Arial" w:hAnsi="Arial"/>
              <w:b w:val="false"/>
              <w:bCs w:val="false"/>
              <w:color w:val="1F4E5F"/>
              <w:sz w:val="19"/>
              <w:szCs w:val="19"/>
              <w:rtl/>
            </w:rPr>
            <w:t xml:space="preserve">١٤٤٨هـ</w:t>
          </w:r>
        </w:p>
      </w:tc>
    </w:tr>
  </w:tbl>
  <w:p>
    <w:pPr>
      <w:pBdr>
        <w:bottom w:val="single" w:color="1F4E5F" w:sz="10" w:space="1"/>
      </w:pBdr>
      <w:bidi/>
      <w:spacing w:before="20" w:after="40"/>
    </w:pPr>
    <w:r>
      <w:rPr>
        <w:rFonts w:ascii="Arial" w:cs="Arial" w:eastAsia="Arial" w:hAnsi="Arial"/>
        <w:color w:val="2B2B2B"/>
        <w:sz w:val="4"/>
        <w:szCs w:val="4"/>
        <w:rtl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>
      <w:pPr>
        <w:bidi/>
      </w:pPr>
    </w:p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Foot">
    <w:name w:val="Foot"/>
    <w:basedOn w:val="Normal"/>
    <w:pPr>
      <w:jc w:val="center"/>
    </w:pPr>
    <w:rPr>
      <w:rFonts w:ascii="Arial" w:cs="Arial" w:eastAsia="Arial" w:hAnsi="Arial"/>
      <w:color w:val="6B625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header" Target="header10.xml"/><Relationship Id="rId24" Type="http://schemas.openxmlformats.org/officeDocument/2006/relationships/footer" Target="footer9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header" Target="header12.xml"/><Relationship Id="rId28" Type="http://schemas.openxmlformats.org/officeDocument/2006/relationships/footer" Target="footer11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header" Target="header14.xml"/><Relationship Id="rId32" Type="http://schemas.openxmlformats.org/officeDocument/2006/relationships/footer" Target="footer13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header" Target="header16.xml"/><Relationship Id="rId36" Type="http://schemas.openxmlformats.org/officeDocument/2006/relationships/footer" Target="footer15.xml"/><Relationship Id="rId37" Type="http://schemas.openxmlformats.org/officeDocument/2006/relationships/footer" Target="footer16.xml"/><Relationship Id="rId3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7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9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0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1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2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3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4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5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word/_rels/header16.xml.rels><?xml version="1.0" encoding="UTF-8"?><Relationships xmlns="http://schemas.openxmlformats.org/package/2006/relationships"><Relationship Id="rId0" Type="http://schemas.openxmlformats.org/officeDocument/2006/relationships/image" Target="media/f920bea543fe077c26f4f772f2e8a1a1054e67f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أوراق عمل الدراسات الإسلامية - الصف الثاني</dc:title>
  <dc:creator>ثامر صالح محمد الجمحان</dc:creator>
  <cp:lastModifiedBy>Un-named</cp:lastModifiedBy>
  <cp:revision>1</cp:revision>
  <dcterms:created xsi:type="dcterms:W3CDTF">2026-10-26T11:36:31.023Z</dcterms:created>
  <dcterms:modified xsi:type="dcterms:W3CDTF">2026-10-26T11:36:31.024Z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