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 xml:space="preserve">AUTOR  </w:t>
      </w:r>
      <w:r>
        <w:t>Jardel da Silva</w:t>
      </w:r>
      <w:r>
        <w:t xml:space="preserve">    •    </w:t>
      </w:r>
      <w:r>
        <w:rPr>
          <w:b/>
        </w:rPr>
        <w:t xml:space="preserve">VERSÃO  </w:t>
      </w:r>
      <w:r>
        <w:t>Guia navegável de materiais • versão 2026</w:t>
      </w:r>
    </w:p>
    <w:p>
      <w:pPr>
        <w:pStyle w:val="Title"/>
      </w:pPr>
      <w:r>
        <w:t>Desafio final — missão com sensores e operadores lógicos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Modelo complementar de missão autoral com dois sensores, dois operadores e testes documentados.</w:t>
            </w:r>
          </w:p>
        </w:tc>
      </w:tr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7"/>
              </w:rPr>
              <w:t>Modelo complementar do guia • não aplicado como tal na pesquisa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5F9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Modelo complementar do guia • não aplicado como tal na pesquisa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535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Turma / grupo:</w:t>
            </w:r>
          </w:p>
        </w:tc>
        <w:tc>
          <w:tcPr>
            <w:tcW w:type="dxa" w:w="3402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Data:</w:t>
            </w:r>
          </w:p>
        </w:tc>
      </w:tr>
      <w:tr>
        <w:trPr>
          <w:cantSplit/>
        </w:trPr>
        <w:tc>
          <w:tcPr>
            <w:tcW w:type="dxa" w:w="4535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</w:r>
          </w:p>
        </w:tc>
        <w:tc>
          <w:tcPr>
            <w:tcW w:type="dxa" w:w="3402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Missão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Qual comportamento ou missão o robô deverá realizar?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p>
      <w:pPr>
        <w:pStyle w:val="Heading2"/>
      </w:pPr>
      <w:r>
        <w:t>Sensores e condições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70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Sensor</w:t>
            </w:r>
          </w:p>
        </w:tc>
        <w:tc>
          <w:tcPr>
            <w:tcW w:type="dxa" w:w="2268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Identificação / porta</w:t>
            </w:r>
          </w:p>
        </w:tc>
        <w:tc>
          <w:tcPr>
            <w:tcW w:type="dxa" w:w="2268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Condição 0</w:t>
            </w:r>
          </w:p>
        </w:tc>
        <w:tc>
          <w:tcPr>
            <w:tcW w:type="dxa" w:w="2268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Condição 1</w:t>
            </w:r>
          </w:p>
        </w:tc>
      </w:tr>
      <w:tr>
        <w:trPr>
          <w:cantSplit/>
        </w:trPr>
        <w:tc>
          <w:tcPr>
            <w:tcW w:type="dxa" w:w="170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  <w:t>Sensor A</w:t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  <w:t>Sensor B</w:t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Definição das condições: explique quando cada sensor será considerado 0 ou 1.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p>
      <w:pPr>
        <w:pStyle w:val="Heading2"/>
      </w:pPr>
      <w:r>
        <w:t>Dois operadores e regra de decisão</w:t>
      </w:r>
    </w:p>
    <w:p>
      <w:r>
        <w:t>Escolha e registre dois operadores entre AND, OR e NOT. Descreva como eles se conectam na regra de decisão; não preencha uma resposta pronta.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3969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Operador 1</w:t>
            </w:r>
          </w:p>
        </w:tc>
        <w:tc>
          <w:tcPr>
            <w:tcW w:type="dxa" w:w="3969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Operador 2</w:t>
            </w:r>
          </w:p>
        </w:tc>
      </w:tr>
      <w:tr>
        <w:trPr>
          <w:cantSplit/>
        </w:trPr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AND / OR / NOT: __________</w:t>
            </w:r>
          </w:p>
        </w:tc>
        <w:tc>
          <w:tcPr>
            <w:tcW w:type="dxa" w:w="3969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AND / OR / NOT: 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Expressão lógica da missão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Saída / comportamento esperado do robô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p>
      <w:pPr>
        <w:pStyle w:val="Heading2"/>
      </w:pPr>
      <w:r>
        <w:t>Testes</w:t>
      </w:r>
    </w:p>
    <w:p>
      <w:r>
        <w:t>Planeje os testes para as quatro combinações de dois sensores. Registre o resultado observado sem apagar a previsão.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19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</w:t>
            </w:r>
          </w:p>
        </w:tc>
        <w:tc>
          <w:tcPr>
            <w:tcW w:type="dxa" w:w="119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</w:t>
            </w:r>
          </w:p>
        </w:tc>
        <w:tc>
          <w:tcPr>
            <w:tcW w:type="dxa" w:w="1984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Previsão da saída</w:t>
            </w:r>
          </w:p>
        </w:tc>
        <w:tc>
          <w:tcPr>
            <w:tcW w:type="dxa" w:w="1984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Saída observada</w:t>
            </w:r>
          </w:p>
        </w:tc>
        <w:tc>
          <w:tcPr>
            <w:tcW w:type="dxa" w:w="272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Ajuste / comentário</w:t>
            </w:r>
          </w:p>
        </w:tc>
      </w:tr>
      <w:tr>
        <w:trPr>
          <w:cantSplit/>
        </w:trPr>
        <w:tc>
          <w:tcPr>
            <w:tcW w:type="dxa" w:w="119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119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198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  <w:tc>
          <w:tcPr>
            <w:tcW w:type="dxa" w:w="198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  <w:tc>
          <w:tcPr>
            <w:tcW w:type="dxa" w:w="272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119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8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  <w:tc>
          <w:tcPr>
            <w:tcW w:type="dxa" w:w="198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  <w:tc>
          <w:tcPr>
            <w:tcW w:type="dxa" w:w="272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19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198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  <w:tc>
          <w:tcPr>
            <w:tcW w:type="dxa" w:w="198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  <w:tc>
          <w:tcPr>
            <w:tcW w:type="dxa" w:w="272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19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19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8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  <w:tc>
          <w:tcPr>
            <w:tcW w:type="dxa" w:w="198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  <w:tc>
          <w:tcPr>
            <w:tcW w:type="dxa" w:w="272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Segurança e justificativa</w:t>
      </w:r>
    </w:p>
    <w:p>
      <w:pPr>
        <w:spacing w:after="60"/>
      </w:pPr>
      <w:r>
        <w:rPr>
          <w:sz w:val="20"/>
        </w:rPr>
        <w:t>☐  Testamos o robô em área livre de pessoas, materiais frágeis e obstáculos inesperados.</w:t>
      </w:r>
    </w:p>
    <w:p>
      <w:pPr>
        <w:spacing w:after="60"/>
      </w:pPr>
      <w:r>
        <w:rPr>
          <w:sz w:val="20"/>
        </w:rPr>
        <w:t>☐  Verificamos cabos, fixação dos sensores e possibilidade de interromper o programa.</w:t>
      </w:r>
    </w:p>
    <w:p>
      <w:pPr>
        <w:spacing w:after="60"/>
      </w:pPr>
      <w:r>
        <w:rPr>
          <w:sz w:val="20"/>
        </w:rPr>
        <w:t>☐  Definimos quem observa o entorno durante cada teste.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Justificativa: por que os dois operadores escolhidos produzem a saída adequada para a missão?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50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Liberation Sans" w:hAnsi="Liberation Sans"/>
        <w:color w:val="5B6573"/>
        <w:sz w:val="16"/>
      </w:rPr>
      <w:t xml:space="preserve">Guia UEPS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/>
        <w:color w:val="5B6573"/>
        <w:sz w:val="16"/>
      </w:rPr>
      <w:t>A03 • Desafio final  •  Jardel da Silva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60" w:line="240" w:lineRule="auto"/>
    </w:pPr>
    <w:rPr>
      <w:rFonts w:ascii="Liberation Sans" w:hAnsi="Liberation Sans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