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9149" w14:textId="77777777" w:rsidR="00CD5A7F" w:rsidRPr="00CF3182" w:rsidRDefault="00CD5A7F" w:rsidP="00CD5A7F">
      <w:pPr>
        <w:rPr>
          <w:b/>
          <w:bCs/>
        </w:rPr>
      </w:pPr>
      <w:r w:rsidRPr="00CF3182">
        <w:rPr>
          <w:b/>
          <w:bCs/>
        </w:rPr>
        <w:t>UC: História da Ciência e das Técnicas</w:t>
      </w:r>
    </w:p>
    <w:p w14:paraId="5AE65903" w14:textId="77777777" w:rsidR="00CD5A7F" w:rsidRDefault="00CD5A7F" w:rsidP="00CD5A7F">
      <w:pPr>
        <w:jc w:val="both"/>
      </w:pPr>
      <w:r w:rsidRPr="00CF3182">
        <w:rPr>
          <w:b/>
          <w:bCs/>
        </w:rPr>
        <w:t>Aula:</w:t>
      </w:r>
      <w:r>
        <w:t xml:space="preserve"> </w:t>
      </w:r>
      <w:r w:rsidRPr="00106D2B">
        <w:t>16.03.2026</w:t>
      </w:r>
      <w:r w:rsidRPr="00106D2B">
        <w:tab/>
      </w:r>
    </w:p>
    <w:p w14:paraId="51F1AA78" w14:textId="77777777" w:rsidR="00CD5A7F" w:rsidRDefault="00CD5A7F" w:rsidP="00CD5A7F">
      <w:pPr>
        <w:jc w:val="both"/>
      </w:pPr>
      <w:r w:rsidRPr="00CF3182">
        <w:rPr>
          <w:b/>
          <w:bCs/>
        </w:rPr>
        <w:t>Conteúdo programático</w:t>
      </w:r>
      <w:r w:rsidRPr="00CF3182">
        <w:t xml:space="preserve">: </w:t>
      </w:r>
      <w:r>
        <w:t>2</w:t>
      </w:r>
      <w:r w:rsidRPr="00CF3182">
        <w:t xml:space="preserve">. </w:t>
      </w:r>
      <w:r w:rsidRPr="00106D2B">
        <w:t>Paradigmas científicos</w:t>
      </w:r>
      <w:r>
        <w:t>: “ciência antiga”, ciência moderna e tecnociência. Cientistas Relevantes: invenções e períodos históricos da evolução da humanidade</w:t>
      </w:r>
    </w:p>
    <w:p w14:paraId="3F25AA64" w14:textId="77777777" w:rsidR="00CD5A7F" w:rsidRDefault="00CD5A7F" w:rsidP="00CD5A7F">
      <w:pPr>
        <w:jc w:val="both"/>
        <w:rPr>
          <w:b/>
          <w:bCs/>
        </w:rPr>
      </w:pPr>
      <w:r w:rsidRPr="00CF3182">
        <w:rPr>
          <w:b/>
          <w:bCs/>
        </w:rPr>
        <w:t>Objetivos de Aprendizagem:</w:t>
      </w:r>
    </w:p>
    <w:p w14:paraId="6CE54C88" w14:textId="11E91E1F" w:rsidR="00912F8D" w:rsidRDefault="00912F8D" w:rsidP="00CD5A7F">
      <w:pPr>
        <w:jc w:val="both"/>
      </w:pPr>
      <w:r w:rsidRPr="00912F8D">
        <w:t xml:space="preserve">Definir </w:t>
      </w:r>
      <w:r>
        <w:t xml:space="preserve">o conceito de </w:t>
      </w:r>
      <w:r w:rsidRPr="00912F8D">
        <w:t>paradigma científico</w:t>
      </w:r>
      <w:r>
        <w:t>;</w:t>
      </w:r>
    </w:p>
    <w:p w14:paraId="7D897055" w14:textId="4A89575B" w:rsidR="00912F8D" w:rsidRPr="00912F8D" w:rsidRDefault="00912F8D" w:rsidP="00CD5A7F">
      <w:pPr>
        <w:jc w:val="both"/>
      </w:pPr>
      <w:r>
        <w:t>Identificar</w:t>
      </w:r>
      <w:r w:rsidRPr="00912F8D">
        <w:t xml:space="preserve"> as </w:t>
      </w:r>
      <w:r>
        <w:t xml:space="preserve">técnicas e </w:t>
      </w:r>
      <w:r w:rsidRPr="00912F8D">
        <w:t>tecnologias mais relevantes para definir as grandes etapas do progresso da Humanidade, segundo David Carvalhão (2025</w:t>
      </w:r>
      <w:r>
        <w:t>, capítulo 1);</w:t>
      </w:r>
    </w:p>
    <w:p w14:paraId="23068E47" w14:textId="66F7C68F" w:rsidR="00CD5A7F" w:rsidRPr="00CD5A7F" w:rsidRDefault="00CD5A7F" w:rsidP="00CD5A7F">
      <w:pPr>
        <w:jc w:val="both"/>
        <w:rPr>
          <w:rFonts w:ascii="Calibri" w:hAnsi="Calibri" w:cs="Calibri"/>
        </w:rPr>
      </w:pPr>
      <w:r w:rsidRPr="00CD5A7F">
        <w:rPr>
          <w:rFonts w:ascii="Calibri" w:hAnsi="Calibri" w:cs="Calibri"/>
        </w:rPr>
        <w:t xml:space="preserve">Analisar a visão do universo e as suas teorias iniciais, segundo Gilbert </w:t>
      </w:r>
      <w:proofErr w:type="spellStart"/>
      <w:r w:rsidRPr="00CD5A7F">
        <w:rPr>
          <w:rFonts w:ascii="Calibri" w:hAnsi="Calibri" w:cs="Calibri"/>
        </w:rPr>
        <w:t>Hottois</w:t>
      </w:r>
      <w:proofErr w:type="spellEnd"/>
      <w:r w:rsidRPr="00CD5A7F">
        <w:rPr>
          <w:rFonts w:ascii="Calibri" w:hAnsi="Calibri" w:cs="Calibri"/>
        </w:rPr>
        <w:t xml:space="preserve"> (1990</w:t>
      </w:r>
      <w:r w:rsidR="00912F8D">
        <w:rPr>
          <w:rFonts w:ascii="Calibri" w:hAnsi="Calibri" w:cs="Calibri"/>
        </w:rPr>
        <w:t>, capítulo 1</w:t>
      </w:r>
      <w:r w:rsidRPr="00CD5A7F">
        <w:rPr>
          <w:rFonts w:ascii="Calibri" w:hAnsi="Calibri" w:cs="Calibri"/>
        </w:rPr>
        <w:t>)</w:t>
      </w:r>
      <w:r w:rsidR="00912F8D">
        <w:rPr>
          <w:rFonts w:ascii="Calibri" w:hAnsi="Calibri" w:cs="Calibri"/>
        </w:rPr>
        <w:t>;</w:t>
      </w:r>
    </w:p>
    <w:p w14:paraId="4D8D0C5D" w14:textId="65CF366D" w:rsidR="00CD5A7F" w:rsidRPr="00CD5A7F" w:rsidRDefault="00CD5A7F" w:rsidP="00CD5A7F">
      <w:pPr>
        <w:jc w:val="both"/>
        <w:rPr>
          <w:rFonts w:ascii="Calibri" w:hAnsi="Calibri" w:cs="Calibri"/>
        </w:rPr>
      </w:pPr>
      <w:r w:rsidRPr="00CD5A7F">
        <w:rPr>
          <w:rFonts w:ascii="Calibri" w:hAnsi="Calibri" w:cs="Calibri"/>
        </w:rPr>
        <w:t xml:space="preserve">Referir alguns dos principais protagonistas da fase da pré-ciência (filosofia);  </w:t>
      </w:r>
    </w:p>
    <w:p w14:paraId="37202C12" w14:textId="684C2F97" w:rsidR="00CD5A7F" w:rsidRPr="00CD5A7F" w:rsidRDefault="00CD5A7F" w:rsidP="00CD5A7F">
      <w:pPr>
        <w:jc w:val="both"/>
        <w:rPr>
          <w:rFonts w:ascii="Calibri" w:hAnsi="Calibri" w:cs="Calibri"/>
        </w:rPr>
      </w:pPr>
      <w:r w:rsidRPr="00CD5A7F">
        <w:rPr>
          <w:rFonts w:ascii="Calibri" w:hAnsi="Calibri" w:cs="Calibri"/>
        </w:rPr>
        <w:t>Apresentar alguns dos principais cientistas que tiveram grande influência durante os períodos da Ciência Moderna e da Tecnociência</w:t>
      </w:r>
      <w:r w:rsidR="009D57F0">
        <w:rPr>
          <w:rFonts w:ascii="Calibri" w:hAnsi="Calibri" w:cs="Calibri"/>
        </w:rPr>
        <w:t xml:space="preserve"> </w:t>
      </w:r>
      <w:r w:rsidR="00FA14C2">
        <w:rPr>
          <w:rFonts w:ascii="Calibri" w:hAnsi="Calibri" w:cs="Calibri"/>
        </w:rPr>
        <w:t>Contemporânea</w:t>
      </w:r>
      <w:r w:rsidRPr="00CD5A7F">
        <w:rPr>
          <w:rFonts w:ascii="Calibri" w:hAnsi="Calibri" w:cs="Calibri"/>
        </w:rPr>
        <w:t xml:space="preserve">, nas diferentes áreas do conhecimento; </w:t>
      </w:r>
    </w:p>
    <w:p w14:paraId="32B955D0" w14:textId="20A795E2" w:rsidR="004A5340" w:rsidRPr="00C97B6C" w:rsidRDefault="00CD5A7F" w:rsidP="00CD5A7F">
      <w:pPr>
        <w:jc w:val="both"/>
        <w:rPr>
          <w:rFonts w:ascii="Calibri" w:hAnsi="Calibri" w:cs="Calibri"/>
        </w:rPr>
      </w:pPr>
      <w:r w:rsidRPr="00CD5A7F">
        <w:rPr>
          <w:rFonts w:ascii="Calibri" w:hAnsi="Calibri" w:cs="Calibri"/>
        </w:rPr>
        <w:t>Associar os cientistas às invenções e descobertas que protagonizaram e ao contexto e período histórico em que ocorreram, construindo uma linha do tempo (</w:t>
      </w:r>
      <w:proofErr w:type="spellStart"/>
      <w:r w:rsidRPr="00CD5A7F">
        <w:rPr>
          <w:rFonts w:ascii="Calibri" w:hAnsi="Calibri" w:cs="Calibri"/>
        </w:rPr>
        <w:t>timeline</w:t>
      </w:r>
      <w:proofErr w:type="spellEnd"/>
      <w:r w:rsidRPr="00CD5A7F">
        <w:rPr>
          <w:rFonts w:ascii="Calibri" w:hAnsi="Calibri" w:cs="Calibri"/>
        </w:rPr>
        <w:t>)</w:t>
      </w:r>
    </w:p>
    <w:p w14:paraId="4BF6C6E9" w14:textId="082EE096" w:rsidR="00C26DC7" w:rsidRPr="007B60FC" w:rsidRDefault="004A5340" w:rsidP="009D57F0">
      <w:pPr>
        <w:pStyle w:val="NormalWeb"/>
        <w:spacing w:before="0" w:beforeAutospacing="0" w:after="0" w:afterAutospacing="0" w:line="360" w:lineRule="auto"/>
        <w:jc w:val="both"/>
        <w:rPr>
          <w:rFonts w:ascii="Calibri" w:hAnsi="Calibri" w:cs="Calibri"/>
          <w:b/>
          <w:bCs/>
        </w:rPr>
      </w:pPr>
      <w:r w:rsidRPr="007B60FC">
        <w:rPr>
          <w:rFonts w:ascii="Calibri" w:hAnsi="Calibri" w:cs="Calibri"/>
          <w:b/>
          <w:bCs/>
        </w:rPr>
        <w:t xml:space="preserve">Para responder </w:t>
      </w:r>
      <w:r w:rsidR="00C26DC7" w:rsidRPr="007B60FC">
        <w:rPr>
          <w:rFonts w:ascii="Calibri" w:hAnsi="Calibri" w:cs="Calibri"/>
          <w:b/>
          <w:bCs/>
        </w:rPr>
        <w:t>à</w:t>
      </w:r>
      <w:r w:rsidRPr="007B60FC">
        <w:rPr>
          <w:rFonts w:ascii="Calibri" w:hAnsi="Calibri" w:cs="Calibri"/>
          <w:b/>
          <w:bCs/>
        </w:rPr>
        <w:t xml:space="preserve"> </w:t>
      </w:r>
      <w:r w:rsidR="00B85A4F" w:rsidRPr="00B85A4F">
        <w:rPr>
          <w:rFonts w:ascii="Calibri" w:hAnsi="Calibri" w:cs="Calibri"/>
          <w:b/>
          <w:bCs/>
          <w:color w:val="C00000"/>
        </w:rPr>
        <w:t>S</w:t>
      </w:r>
      <w:r w:rsidRPr="00B85A4F">
        <w:rPr>
          <w:rFonts w:ascii="Calibri" w:hAnsi="Calibri" w:cs="Calibri"/>
          <w:b/>
          <w:bCs/>
          <w:color w:val="C00000"/>
        </w:rPr>
        <w:t>ituação-</w:t>
      </w:r>
      <w:r w:rsidR="00B85A4F" w:rsidRPr="00B85A4F">
        <w:rPr>
          <w:rFonts w:ascii="Calibri" w:hAnsi="Calibri" w:cs="Calibri"/>
          <w:b/>
          <w:bCs/>
          <w:color w:val="C00000"/>
        </w:rPr>
        <w:t>P</w:t>
      </w:r>
      <w:r w:rsidRPr="00B85A4F">
        <w:rPr>
          <w:rFonts w:ascii="Calibri" w:hAnsi="Calibri" w:cs="Calibri"/>
          <w:b/>
          <w:bCs/>
          <w:color w:val="C00000"/>
        </w:rPr>
        <w:t>roblema</w:t>
      </w:r>
      <w:r w:rsidR="00C26DC7" w:rsidRPr="00B85A4F">
        <w:rPr>
          <w:rFonts w:ascii="Calibri" w:hAnsi="Calibri" w:cs="Calibri"/>
          <w:b/>
          <w:bCs/>
          <w:color w:val="C00000"/>
        </w:rPr>
        <w:t xml:space="preserve"> 2</w:t>
      </w:r>
      <w:r w:rsidR="00FA14C2" w:rsidRPr="007B60FC">
        <w:rPr>
          <w:rFonts w:ascii="Calibri" w:hAnsi="Calibri" w:cs="Calibri"/>
          <w:b/>
          <w:bCs/>
        </w:rPr>
        <w:t xml:space="preserve"> </w:t>
      </w:r>
      <w:r w:rsidR="00C26DC7" w:rsidRPr="007B60FC">
        <w:rPr>
          <w:rFonts w:ascii="Calibri" w:hAnsi="Calibri" w:cs="Calibri"/>
          <w:b/>
          <w:bCs/>
        </w:rPr>
        <w:t xml:space="preserve">use o processo das 4 fases: </w:t>
      </w:r>
    </w:p>
    <w:p w14:paraId="5318D0A4" w14:textId="139AB5B9" w:rsidR="00C26DC7" w:rsidRDefault="00FA14C2" w:rsidP="00C26DC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comece por resolver em grupo de dois</w:t>
      </w:r>
      <w:r w:rsidR="00CD6C5B">
        <w:rPr>
          <w:rFonts w:ascii="Calibri" w:hAnsi="Calibri" w:cs="Calibri"/>
        </w:rPr>
        <w:t xml:space="preserve"> estudantes</w:t>
      </w:r>
      <w:r w:rsidR="00C26DC7">
        <w:rPr>
          <w:rFonts w:ascii="Calibri" w:hAnsi="Calibri" w:cs="Calibri"/>
        </w:rPr>
        <w:t xml:space="preserve"> – V1</w:t>
      </w:r>
    </w:p>
    <w:p w14:paraId="477B71B2" w14:textId="0280EB87" w:rsidR="00C26DC7" w:rsidRDefault="00FA14C2" w:rsidP="00C26DC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depois solicita o feedback a outro grupo</w:t>
      </w:r>
      <w:r w:rsidR="009F4E17">
        <w:rPr>
          <w:rFonts w:ascii="Calibri" w:hAnsi="Calibri" w:cs="Calibri"/>
        </w:rPr>
        <w:t xml:space="preserve"> (</w:t>
      </w:r>
      <w:proofErr w:type="spellStart"/>
      <w:r w:rsidR="009F4E17" w:rsidRPr="009F4E17">
        <w:rPr>
          <w:rFonts w:ascii="Calibri" w:hAnsi="Calibri" w:cs="Calibri"/>
          <w:i/>
          <w:iCs/>
        </w:rPr>
        <w:t>peer</w:t>
      </w:r>
      <w:proofErr w:type="spellEnd"/>
      <w:r w:rsidR="009F4E17" w:rsidRPr="009F4E17">
        <w:rPr>
          <w:rFonts w:ascii="Calibri" w:hAnsi="Calibri" w:cs="Calibri"/>
          <w:i/>
          <w:iCs/>
        </w:rPr>
        <w:t>-feedback</w:t>
      </w:r>
      <w:r w:rsidR="009F4E17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</w:t>
      </w:r>
      <w:r w:rsidR="00C26DC7">
        <w:rPr>
          <w:rFonts w:ascii="Calibri" w:hAnsi="Calibri" w:cs="Calibri"/>
        </w:rPr>
        <w:t>-V</w:t>
      </w:r>
      <w:r w:rsidR="007B60FC">
        <w:rPr>
          <w:rFonts w:ascii="Calibri" w:hAnsi="Calibri" w:cs="Calibri"/>
        </w:rPr>
        <w:t>2</w:t>
      </w:r>
    </w:p>
    <w:p w14:paraId="68AA02AB" w14:textId="08E6FDE9" w:rsidR="00C26DC7" w:rsidRDefault="009F4E17" w:rsidP="00C26DC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assistência da IAG d</w:t>
      </w:r>
      <w:r w:rsidR="00C26DC7">
        <w:rPr>
          <w:rFonts w:ascii="Calibri" w:hAnsi="Calibri" w:cs="Calibri"/>
        </w:rPr>
        <w:t xml:space="preserve">a </w:t>
      </w:r>
      <w:r w:rsidR="007B60FC">
        <w:rPr>
          <w:rFonts w:ascii="Calibri" w:hAnsi="Calibri" w:cs="Calibri"/>
        </w:rPr>
        <w:t xml:space="preserve">V2 </w:t>
      </w:r>
      <w:r>
        <w:rPr>
          <w:rFonts w:ascii="Calibri" w:hAnsi="Calibri" w:cs="Calibri"/>
        </w:rPr>
        <w:t xml:space="preserve">para </w:t>
      </w:r>
      <w:r w:rsidR="00C97B6C" w:rsidRPr="00C97B6C">
        <w:rPr>
          <w:rFonts w:ascii="Calibri" w:hAnsi="Calibri" w:cs="Calibri"/>
        </w:rPr>
        <w:t>sugestões de reformulação, identificar incoerências, clarificar ideias e enriquecer vocabulário</w:t>
      </w:r>
      <w:r w:rsidR="00C97B6C" w:rsidRPr="00C97B6C">
        <w:rPr>
          <w:rFonts w:ascii="Calibri" w:hAnsi="Calibri" w:cs="Calibri"/>
        </w:rPr>
        <w:t xml:space="preserve"> </w:t>
      </w:r>
      <w:r w:rsidR="007B60FC">
        <w:rPr>
          <w:rFonts w:ascii="Calibri" w:hAnsi="Calibri" w:cs="Calibri"/>
        </w:rPr>
        <w:t>-V3</w:t>
      </w:r>
    </w:p>
    <w:p w14:paraId="15AB7999" w14:textId="28F1BFA9" w:rsidR="00C26DC7" w:rsidRDefault="00FA14C2" w:rsidP="00C26DC7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 texto revisto com todos os contributos </w:t>
      </w:r>
      <w:r w:rsidR="00C26DC7">
        <w:rPr>
          <w:rFonts w:ascii="Calibri" w:hAnsi="Calibri" w:cs="Calibri"/>
        </w:rPr>
        <w:t xml:space="preserve">deve ser submetido no Moodle, até ao final da aula </w:t>
      </w:r>
      <w:r w:rsidR="007B60FC">
        <w:rPr>
          <w:rFonts w:ascii="Calibri" w:hAnsi="Calibri" w:cs="Calibri"/>
        </w:rPr>
        <w:t>– V4</w:t>
      </w:r>
    </w:p>
    <w:p w14:paraId="703A642D" w14:textId="50603321" w:rsidR="009D57F0" w:rsidRDefault="009D57F0" w:rsidP="00CD5A7F">
      <w:pPr>
        <w:rPr>
          <w:b/>
          <w:bCs/>
          <w:color w:val="C00000"/>
        </w:rPr>
      </w:pPr>
    </w:p>
    <w:p w14:paraId="7273BAEA" w14:textId="325CF3E1" w:rsidR="00CD5A7F" w:rsidRPr="007B60FC" w:rsidRDefault="00CD5A7F" w:rsidP="00CD5A7F">
      <w:pPr>
        <w:rPr>
          <w:rFonts w:ascii="Calibri" w:hAnsi="Calibri" w:cs="Calibri"/>
          <w:b/>
          <w:bCs/>
          <w:color w:val="C00000"/>
        </w:rPr>
      </w:pPr>
      <w:r w:rsidRPr="007B60FC">
        <w:rPr>
          <w:rFonts w:ascii="Calibri" w:hAnsi="Calibri" w:cs="Calibri"/>
          <w:b/>
          <w:bCs/>
          <w:color w:val="C00000"/>
        </w:rPr>
        <w:t>Cenário</w:t>
      </w:r>
      <w:r w:rsidR="00CE5D58">
        <w:rPr>
          <w:rFonts w:ascii="Calibri" w:hAnsi="Calibri" w:cs="Calibri"/>
          <w:b/>
          <w:bCs/>
          <w:color w:val="C00000"/>
        </w:rPr>
        <w:t xml:space="preserve"> </w:t>
      </w:r>
      <w:r w:rsidRPr="007B60FC">
        <w:rPr>
          <w:rFonts w:ascii="Calibri" w:hAnsi="Calibri" w:cs="Calibri"/>
          <w:b/>
          <w:bCs/>
          <w:color w:val="C00000"/>
        </w:rPr>
        <w:t>2 /Situação -Problema 2</w:t>
      </w:r>
    </w:p>
    <w:p w14:paraId="5CD6A0A9" w14:textId="77777777" w:rsidR="00CD5A7F" w:rsidRPr="007B60FC" w:rsidRDefault="00CD5A7F" w:rsidP="00551B8B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pt-PT"/>
          <w14:ligatures w14:val="none"/>
        </w:rPr>
      </w:pPr>
      <w:r w:rsidRPr="007B60FC">
        <w:rPr>
          <w:rFonts w:ascii="Calibri" w:eastAsia="Times New Roman" w:hAnsi="Calibri" w:cs="Calibri"/>
          <w:b/>
          <w:bCs/>
          <w:kern w:val="0"/>
          <w:sz w:val="27"/>
          <w:szCs w:val="27"/>
          <w:lang w:eastAsia="pt-PT"/>
          <w14:ligatures w14:val="none"/>
        </w:rPr>
        <w:t>Contexto</w:t>
      </w:r>
    </w:p>
    <w:p w14:paraId="30DE64C3" w14:textId="77777777" w:rsidR="00CD5A7F" w:rsidRPr="00F44D39" w:rsidRDefault="00CD5A7F" w:rsidP="00551B8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Ao longo da história, o modo como os seres humanos produzem conhecimento científico mudou profundamente. Na chamada </w:t>
      </w:r>
      <w:r>
        <w:rPr>
          <w:rFonts w:ascii="Calibri" w:eastAsia="Times New Roman" w:hAnsi="Calibri" w:cs="Calibri"/>
          <w:kern w:val="0"/>
          <w:lang w:eastAsia="pt-PT"/>
          <w14:ligatures w14:val="none"/>
        </w:rPr>
        <w:t>“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ciência</w:t>
      </w:r>
      <w:r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”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 antiga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, o conhecimento estava frequentemente associado à filosofia natural e à observação qualitativa da natureza. Na 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ciência moderna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, consolidou-se o método experimental, a matematização e a institucionalização da investigação científica. Já na 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tecnociência contemporânea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, ciência, tecnologia, indústria e sociedade tornaram-se profundamente interligadas.</w:t>
      </w:r>
    </w:p>
    <w:p w14:paraId="61865EA6" w14:textId="6496682A" w:rsidR="00CD5A7F" w:rsidRPr="00F44D39" w:rsidRDefault="00912F8D" w:rsidP="00551B8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lang w:eastAsia="pt-PT"/>
          <w14:ligatures w14:val="none"/>
        </w:rPr>
        <w:lastRenderedPageBreak/>
        <w:t>Protagonistas como</w:t>
      </w:r>
      <w:r w:rsidR="00CD5A7F"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Aristóteles, Galileo Galilei e Tim Berners-Lee representam momentos distintos dessa evolução.</w:t>
      </w:r>
    </w:p>
    <w:p w14:paraId="7AE9FD70" w14:textId="48709A65" w:rsidR="00CD5A7F" w:rsidRPr="00912F8D" w:rsidRDefault="00CD5A7F" w:rsidP="00CD5A7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BF4E14" w:themeColor="accent2" w:themeShade="BF"/>
          <w:kern w:val="0"/>
          <w:sz w:val="27"/>
          <w:szCs w:val="27"/>
          <w:lang w:eastAsia="pt-PT"/>
          <w14:ligatures w14:val="none"/>
        </w:rPr>
      </w:pPr>
      <w:r w:rsidRPr="00912F8D">
        <w:rPr>
          <w:rFonts w:ascii="Calibri" w:eastAsia="Times New Roman" w:hAnsi="Calibri" w:cs="Calibri"/>
          <w:b/>
          <w:bCs/>
          <w:color w:val="BF4E14" w:themeColor="accent2" w:themeShade="BF"/>
          <w:kern w:val="0"/>
          <w:sz w:val="27"/>
          <w:szCs w:val="27"/>
          <w:lang w:eastAsia="pt-PT"/>
          <w14:ligatures w14:val="none"/>
        </w:rPr>
        <w:t>Situação-Problema</w:t>
      </w:r>
      <w:r w:rsidR="007B60FC">
        <w:rPr>
          <w:rFonts w:ascii="Calibri" w:eastAsia="Times New Roman" w:hAnsi="Calibri" w:cs="Calibri"/>
          <w:b/>
          <w:bCs/>
          <w:color w:val="BF4E14" w:themeColor="accent2" w:themeShade="BF"/>
          <w:kern w:val="0"/>
          <w:sz w:val="27"/>
          <w:szCs w:val="27"/>
          <w:lang w:eastAsia="pt-PT"/>
          <w14:ligatures w14:val="none"/>
        </w:rPr>
        <w:t xml:space="preserve"> 2</w:t>
      </w:r>
    </w:p>
    <w:p w14:paraId="7DACAA8B" w14:textId="77777777" w:rsidR="00CD5A7F" w:rsidRPr="00F44D39" w:rsidRDefault="00CD5A7F" w:rsidP="00CD5A7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Uma universidade europeia está a organizar uma 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exposição interativa intitulada “Da Ciência Antiga à Tecnociência”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, destinada ao público em geral. A equipa responsável pela exposição pretende criar três espaços temáticos, cada um representando um paradigma científico diferente:</w:t>
      </w:r>
    </w:p>
    <w:p w14:paraId="6417963F" w14:textId="77777777" w:rsidR="00CD5A7F" w:rsidRPr="00F44D39" w:rsidRDefault="00CD5A7F" w:rsidP="00CD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Ciência Antiga</w:t>
      </w:r>
    </w:p>
    <w:p w14:paraId="77EBE38C" w14:textId="77777777" w:rsidR="00CD5A7F" w:rsidRPr="00F44D39" w:rsidRDefault="00CD5A7F" w:rsidP="00CD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Ciência Moderna</w:t>
      </w:r>
    </w:p>
    <w:p w14:paraId="2F856AF2" w14:textId="77777777" w:rsidR="00CD5A7F" w:rsidRPr="00F44D39" w:rsidRDefault="00CD5A7F" w:rsidP="00CD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Tecnociência Contemporânea</w:t>
      </w:r>
    </w:p>
    <w:p w14:paraId="2C648DC6" w14:textId="77777777" w:rsidR="00CD5A7F" w:rsidRPr="00F44D39" w:rsidRDefault="00CD5A7F" w:rsidP="00CD5A7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Contudo, a equipa enfrenta um desafio: 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como demonstrar claramente ao público as diferenças entre estes paradigmas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, destacando:</w:t>
      </w:r>
    </w:p>
    <w:p w14:paraId="289F9FD3" w14:textId="77777777" w:rsidR="00CD5A7F" w:rsidRPr="00F44D39" w:rsidRDefault="00CD5A7F" w:rsidP="00CD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o contexto histórico;</w:t>
      </w:r>
    </w:p>
    <w:p w14:paraId="0EC332A7" w14:textId="77777777" w:rsidR="00CD5A7F" w:rsidRPr="00F44D39" w:rsidRDefault="00CD5A7F" w:rsidP="00CD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os métodos científicos utilizados;</w:t>
      </w:r>
    </w:p>
    <w:p w14:paraId="717AF1B4" w14:textId="77777777" w:rsidR="00CD5A7F" w:rsidRPr="00F44D39" w:rsidRDefault="00CD5A7F" w:rsidP="00CD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as invenções ou </w:t>
      </w:r>
      <w:r>
        <w:rPr>
          <w:rFonts w:ascii="Calibri" w:eastAsia="Times New Roman" w:hAnsi="Calibri" w:cs="Calibri"/>
          <w:kern w:val="0"/>
          <w:lang w:eastAsia="pt-PT"/>
          <w14:ligatures w14:val="none"/>
        </w:rPr>
        <w:t>tecnologias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mais 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marcantes;</w:t>
      </w:r>
    </w:p>
    <w:p w14:paraId="1224DD36" w14:textId="7F9D3D93" w:rsidR="00CD5A7F" w:rsidRPr="00F44D39" w:rsidRDefault="00CD5A7F" w:rsidP="00FA14C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A organização pediu a colaboração dos estudantes da UC de 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História da Ciência e das Técnicas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para desenvolver uma proposta concetual para a exposição.</w:t>
      </w:r>
    </w:p>
    <w:p w14:paraId="2B472CE5" w14:textId="77777777" w:rsidR="00CD5A7F" w:rsidRPr="00F44D39" w:rsidRDefault="00CD5A7F" w:rsidP="00CD5A7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b/>
          <w:bCs/>
          <w:kern w:val="0"/>
          <w:sz w:val="27"/>
          <w:szCs w:val="27"/>
          <w:lang w:eastAsia="pt-PT"/>
          <w14:ligatures w14:val="none"/>
        </w:rPr>
        <w:t>Tarefa (trabalho em grupo de 2 estudantes)</w:t>
      </w:r>
    </w:p>
    <w:p w14:paraId="64922395" w14:textId="76E23A64" w:rsidR="00CD5A7F" w:rsidRPr="0003250A" w:rsidRDefault="00CD5A7F" w:rsidP="00CD5A7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Cada grupo deverá</w:t>
      </w:r>
      <w:r w:rsidR="00912F8D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começar por:</w:t>
      </w:r>
    </w:p>
    <w:p w14:paraId="556BF587" w14:textId="476CB075" w:rsidR="00CD5A7F" w:rsidRPr="00F44D39" w:rsidRDefault="00CD5A7F" w:rsidP="00C65A50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Selecionar um exemplo histórico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</w:t>
      </w:r>
      <w:r w:rsidR="00551B8B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significativo 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para cada paradigma científico:</w:t>
      </w:r>
    </w:p>
    <w:p w14:paraId="29B71330" w14:textId="77777777" w:rsidR="00CD5A7F" w:rsidRPr="00F44D39" w:rsidRDefault="00CD5A7F" w:rsidP="00C65A50">
      <w:pPr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Ciência Antiga</w:t>
      </w:r>
    </w:p>
    <w:p w14:paraId="6F67D56D" w14:textId="77777777" w:rsidR="00CD5A7F" w:rsidRPr="00F44D39" w:rsidRDefault="00CD5A7F" w:rsidP="00C65A50">
      <w:pPr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Ciência Moderna</w:t>
      </w:r>
    </w:p>
    <w:p w14:paraId="5A63F1CA" w14:textId="01BD0984" w:rsidR="00CD5A7F" w:rsidRDefault="00CD5A7F" w:rsidP="00C65A50">
      <w:pPr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Tecnociência</w:t>
      </w:r>
    </w:p>
    <w:p w14:paraId="19F0BCAA" w14:textId="77777777" w:rsidR="00912F8D" w:rsidRPr="00912F8D" w:rsidRDefault="00912F8D" w:rsidP="00C65A50">
      <w:pPr>
        <w:spacing w:after="0" w:line="240" w:lineRule="auto"/>
        <w:ind w:left="1440"/>
        <w:rPr>
          <w:rFonts w:ascii="Calibri" w:eastAsia="Times New Roman" w:hAnsi="Calibri" w:cs="Calibri"/>
          <w:kern w:val="0"/>
          <w:lang w:eastAsia="pt-PT"/>
          <w14:ligatures w14:val="none"/>
        </w:rPr>
      </w:pPr>
    </w:p>
    <w:p w14:paraId="7171105C" w14:textId="000FF7AC" w:rsidR="00CD5A7F" w:rsidRDefault="00CD5A7F" w:rsidP="00C65A50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Identificar </w:t>
      </w:r>
      <w:r w:rsidR="00551B8B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três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 </w:t>
      </w:r>
      <w:r w:rsidR="00912F8D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filósofo</w:t>
      </w:r>
      <w:r w:rsidR="00551B8B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s</w:t>
      </w:r>
      <w:r w:rsidR="00912F8D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 ou 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cientista</w:t>
      </w:r>
      <w:r w:rsidR="00551B8B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s</w:t>
      </w:r>
      <w:r w:rsidRPr="00F44D39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 relevante</w:t>
      </w:r>
      <w:r w:rsidR="00551B8B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s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associado</w:t>
      </w:r>
      <w:r w:rsidR="00FA14C2">
        <w:rPr>
          <w:rFonts w:ascii="Calibri" w:eastAsia="Times New Roman" w:hAnsi="Calibri" w:cs="Calibri"/>
          <w:kern w:val="0"/>
          <w:lang w:eastAsia="pt-PT"/>
          <w14:ligatures w14:val="none"/>
        </w:rPr>
        <w:t>s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a cada paradigma (por exemplo, figuras como </w:t>
      </w:r>
      <w:r w:rsidR="00551B8B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Platão, 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Isaac Newton ou </w:t>
      </w:r>
      <w:r w:rsidR="00912F8D">
        <w:rPr>
          <w:rFonts w:ascii="Calibri" w:eastAsia="Times New Roman" w:hAnsi="Calibri" w:cs="Calibri"/>
          <w:kern w:val="0"/>
          <w:lang w:eastAsia="pt-PT"/>
          <w14:ligatures w14:val="none"/>
        </w:rPr>
        <w:t>Einstein</w:t>
      </w: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).</w:t>
      </w:r>
    </w:p>
    <w:p w14:paraId="690F923B" w14:textId="77777777" w:rsidR="00912F8D" w:rsidRPr="008A0D2C" w:rsidRDefault="00912F8D" w:rsidP="00C65A50">
      <w:pPr>
        <w:spacing w:after="0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</w:p>
    <w:p w14:paraId="198D7FDA" w14:textId="36AFE4CF" w:rsidR="00CD5A7F" w:rsidRPr="00F44D39" w:rsidRDefault="00CD5A7F" w:rsidP="00551B8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Explicar: </w:t>
      </w:r>
    </w:p>
    <w:p w14:paraId="646E8D5C" w14:textId="77777777" w:rsidR="00CD5A7F" w:rsidRPr="00F44D39" w:rsidRDefault="00CD5A7F" w:rsidP="00551B8B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o período histórico;</w:t>
      </w:r>
    </w:p>
    <w:p w14:paraId="0031E0FC" w14:textId="77777777" w:rsidR="00CD5A7F" w:rsidRPr="00F44D39" w:rsidRDefault="00CD5A7F" w:rsidP="00551B8B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a invenção, descoberta ou tecnologia associada;</w:t>
      </w:r>
    </w:p>
    <w:p w14:paraId="1490DFDE" w14:textId="77777777" w:rsidR="00CD5A7F" w:rsidRPr="00F44D39" w:rsidRDefault="00CD5A7F" w:rsidP="00551B8B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o método científico predominante;</w:t>
      </w:r>
    </w:p>
    <w:p w14:paraId="6B3845DA" w14:textId="03247E8A" w:rsidR="00551B8B" w:rsidRDefault="00CD5A7F" w:rsidP="00551B8B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44D39">
        <w:rPr>
          <w:rFonts w:ascii="Calibri" w:eastAsia="Times New Roman" w:hAnsi="Calibri" w:cs="Calibri"/>
          <w:kern w:val="0"/>
          <w:lang w:eastAsia="pt-PT"/>
          <w14:ligatures w14:val="none"/>
        </w:rPr>
        <w:t>o impacto social ou tecnológico</w:t>
      </w:r>
    </w:p>
    <w:p w14:paraId="6A137F49" w14:textId="29129D49" w:rsidR="00912F8D" w:rsidRDefault="00912F8D" w:rsidP="00FA14C2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912F8D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Propor um elemento expositivo para cada paradigma</w:t>
      </w:r>
      <w:r w:rsidRPr="00912F8D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(ex.: réplica de instrumento</w:t>
      </w:r>
      <w:r w:rsidR="007A244C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, ferramenta, </w:t>
      </w:r>
      <w:r w:rsidR="00C65A50">
        <w:rPr>
          <w:rFonts w:ascii="Calibri" w:eastAsia="Times New Roman" w:hAnsi="Calibri" w:cs="Calibri"/>
          <w:kern w:val="0"/>
          <w:lang w:eastAsia="pt-PT"/>
          <w14:ligatures w14:val="none"/>
        </w:rPr>
        <w:t>tecnologia, invento</w:t>
      </w:r>
      <w:r w:rsidRPr="00912F8D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científico, experiência interativa, linha do tempo digital, etc.)</w:t>
      </w:r>
      <w:r w:rsidR="00551B8B">
        <w:rPr>
          <w:rFonts w:ascii="Calibri" w:eastAsia="Times New Roman" w:hAnsi="Calibri" w:cs="Calibri"/>
          <w:kern w:val="0"/>
          <w:lang w:eastAsia="pt-PT"/>
          <w14:ligatures w14:val="none"/>
        </w:rPr>
        <w:t>;</w:t>
      </w:r>
    </w:p>
    <w:p w14:paraId="7825D890" w14:textId="1CA66DA5" w:rsidR="00C65A50" w:rsidRPr="00551B8B" w:rsidRDefault="00551B8B" w:rsidP="00FA14C2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551B8B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Apresentar uma p</w:t>
      </w:r>
      <w:r w:rsidR="00C65A50" w:rsidRPr="00551B8B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roposta de organização</w:t>
      </w:r>
      <w:r w:rsidR="00C65A50" w:rsidRPr="00551B8B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dos três espaços da exposição.</w:t>
      </w:r>
    </w:p>
    <w:p w14:paraId="68E94567" w14:textId="77777777" w:rsidR="00CD5A7F" w:rsidRPr="00FA14C2" w:rsidRDefault="00CD5A7F" w:rsidP="00CD5A7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</w:pPr>
      <w:r w:rsidRPr="00FA14C2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Produto final esperado</w:t>
      </w:r>
    </w:p>
    <w:p w14:paraId="0FD68EC4" w14:textId="1578274A" w:rsidR="007B60FC" w:rsidRPr="007B60FC" w:rsidRDefault="00CD5A7F" w:rsidP="007B60F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</w:pP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Um </w:t>
      </w:r>
      <w:r w:rsidRPr="00FA14C2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mini-relatório </w:t>
      </w:r>
      <w:r w:rsidR="004A5340" w:rsidRPr="00FA14C2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que</w:t>
      </w:r>
      <w:r w:rsidR="007B60FC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 c</w:t>
      </w:r>
      <w:r w:rsidR="007B60FC" w:rsidRPr="007B60FC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aracteriz</w:t>
      </w:r>
      <w:r w:rsidR="007B60FC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e </w:t>
      </w:r>
      <w:r w:rsidR="007B60FC" w:rsidRPr="007B60FC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os três paradigmas</w:t>
      </w:r>
      <w:r w:rsidR="007B60FC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 xml:space="preserve"> científicos</w:t>
      </w:r>
      <w:r w:rsidR="007B60FC" w:rsidRPr="007B60FC">
        <w:rPr>
          <w:rFonts w:ascii="Calibri" w:eastAsia="Times New Roman" w:hAnsi="Calibri" w:cs="Calibri"/>
          <w:b/>
          <w:bCs/>
          <w:kern w:val="0"/>
          <w:lang w:eastAsia="pt-PT"/>
          <w14:ligatures w14:val="none"/>
        </w:rPr>
        <w:t>, respondendo à questão central:</w:t>
      </w:r>
    </w:p>
    <w:p w14:paraId="58187B13" w14:textId="0299D8F8" w:rsidR="00CD5A7F" w:rsidRDefault="007B60FC" w:rsidP="003D39A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A7C22" w:themeColor="accent6" w:themeShade="BF"/>
          <w:kern w:val="0"/>
          <w:lang w:eastAsia="pt-PT"/>
          <w14:ligatures w14:val="none"/>
        </w:rPr>
      </w:pPr>
      <w:r w:rsidRPr="007B60FC">
        <w:rPr>
          <w:rFonts w:ascii="Calibri" w:eastAsia="Times New Roman" w:hAnsi="Calibri" w:cs="Calibri"/>
          <w:b/>
          <w:bCs/>
          <w:color w:val="3A7C22" w:themeColor="accent6" w:themeShade="BF"/>
          <w:kern w:val="0"/>
          <w:lang w:eastAsia="pt-PT"/>
          <w14:ligatures w14:val="none"/>
        </w:rPr>
        <w:t>De que forma a relação entre ciência, tecnologia e sociedade evoluiu da ciência antiga para a tecnociência?</w:t>
      </w:r>
      <w:r w:rsidR="004A5340" w:rsidRPr="007B60FC">
        <w:rPr>
          <w:rFonts w:ascii="Calibri" w:eastAsia="Times New Roman" w:hAnsi="Calibri" w:cs="Calibri"/>
          <w:b/>
          <w:bCs/>
          <w:color w:val="3A7C22" w:themeColor="accent6" w:themeShade="BF"/>
          <w:kern w:val="0"/>
          <w:lang w:eastAsia="pt-PT"/>
          <w14:ligatures w14:val="none"/>
        </w:rPr>
        <w:t xml:space="preserve"> </w:t>
      </w:r>
    </w:p>
    <w:p w14:paraId="64FD8550" w14:textId="1032FA7E" w:rsidR="007B60FC" w:rsidRPr="007B60FC" w:rsidRDefault="007B60FC" w:rsidP="007B60F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7B60FC">
        <w:rPr>
          <w:rFonts w:ascii="Calibri" w:eastAsia="Times New Roman" w:hAnsi="Calibri" w:cs="Calibri"/>
          <w:kern w:val="0"/>
          <w:lang w:eastAsia="pt-PT"/>
          <w14:ligatures w14:val="none"/>
        </w:rPr>
        <w:t>e que inclua</w:t>
      </w:r>
    </w:p>
    <w:p w14:paraId="08D0C390" w14:textId="5FD821E6" w:rsidR="00C65A50" w:rsidRPr="00FA14C2" w:rsidRDefault="00C65A50" w:rsidP="00FA14C2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Conceito de paradigma científico</w:t>
      </w:r>
    </w:p>
    <w:p w14:paraId="3E366F01" w14:textId="1A320A64" w:rsidR="00CD5A7F" w:rsidRPr="00FA14C2" w:rsidRDefault="00CD5A7F" w:rsidP="00FA14C2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Características dos três paradigmas científicos</w:t>
      </w:r>
    </w:p>
    <w:p w14:paraId="494D50CE" w14:textId="351DE896" w:rsidR="00CD5A7F" w:rsidRPr="00FA14C2" w:rsidRDefault="00CD5A7F" w:rsidP="00FA14C2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Exemplos de </w:t>
      </w:r>
      <w:r w:rsidR="00C65A5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pré-cientistas (filósofos) e </w:t>
      </w: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cientistas e respetivas invenções para cada </w:t>
      </w:r>
      <w:r w:rsidR="00C65A5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período histórico da</w:t>
      </w: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evolução da</w:t>
      </w:r>
      <w:r w:rsidR="007A244C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</w:t>
      </w:r>
      <w:r w:rsidR="004A534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ciência (Gilbert Hottois,1990</w:t>
      </w:r>
      <w:r w:rsidR="007A244C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e David Carvalhão, 2025</w:t>
      </w:r>
      <w:r w:rsidR="004A534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)</w:t>
      </w:r>
    </w:p>
    <w:p w14:paraId="15F16BA6" w14:textId="7EAE4286" w:rsidR="000233E8" w:rsidRDefault="00CD5A7F" w:rsidP="00FA14C2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Linha do tempo com as grandes etapas </w:t>
      </w:r>
      <w:r w:rsidR="004A534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d</w:t>
      </w:r>
      <w:r w:rsidR="007A244C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o progresso da</w:t>
      </w:r>
      <w:r w:rsidR="004A534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Humanidade </w:t>
      </w:r>
      <w:r w:rsidR="007A244C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segundo </w:t>
      </w:r>
      <w:r w:rsidR="004A534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Carvalhão</w:t>
      </w:r>
      <w:r w:rsidR="007A244C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(</w:t>
      </w:r>
      <w:r w:rsidR="004A5340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2025)</w:t>
      </w:r>
      <w:r w:rsidR="007A244C" w:rsidRPr="00FA14C2">
        <w:rPr>
          <w:rFonts w:ascii="Calibri" w:eastAsia="Times New Roman" w:hAnsi="Calibri" w:cs="Calibri"/>
          <w:kern w:val="0"/>
          <w:lang w:eastAsia="pt-PT"/>
          <w14:ligatures w14:val="none"/>
        </w:rPr>
        <w:t>.</w:t>
      </w:r>
    </w:p>
    <w:p w14:paraId="21770B24" w14:textId="2631940B" w:rsidR="00FA14C2" w:rsidRPr="00FA14C2" w:rsidRDefault="00FA14C2" w:rsidP="00FA14C2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PT"/>
          <w14:ligatures w14:val="none"/>
        </w:rPr>
      </w:pPr>
      <w:r>
        <w:rPr>
          <w:rFonts w:ascii="Calibri" w:eastAsia="Times New Roman" w:hAnsi="Calibri" w:cs="Calibri"/>
          <w:kern w:val="0"/>
          <w:lang w:eastAsia="pt-PT"/>
          <w14:ligatures w14:val="none"/>
        </w:rPr>
        <w:t>Referências e Fontes consultadas</w:t>
      </w:r>
    </w:p>
    <w:p w14:paraId="38B0AD6C" w14:textId="77777777" w:rsidR="00A35B18" w:rsidRPr="00A35B18" w:rsidRDefault="00A35B18" w:rsidP="00A35B18">
      <w:pPr>
        <w:rPr>
          <w:b/>
          <w:bCs/>
        </w:rPr>
      </w:pPr>
      <w:r w:rsidRPr="00A35B18">
        <w:rPr>
          <w:b/>
          <w:bCs/>
        </w:rPr>
        <w:t xml:space="preserve">Fontes: </w:t>
      </w:r>
    </w:p>
    <w:p w14:paraId="6CF9CC0B" w14:textId="77777777" w:rsidR="00A35B18" w:rsidRDefault="00A35B18" w:rsidP="00A35B18">
      <w:r>
        <w:t xml:space="preserve">CARVALHÃO, D. (2024). </w:t>
      </w:r>
      <w:r w:rsidRPr="00A35B18">
        <w:rPr>
          <w:i/>
          <w:iCs/>
        </w:rPr>
        <w:t>Inteligência Artificial para Todos</w:t>
      </w:r>
      <w:r>
        <w:t xml:space="preserve">. Conjuntura </w:t>
      </w:r>
      <w:proofErr w:type="spellStart"/>
      <w:r>
        <w:t>Actual</w:t>
      </w:r>
      <w:proofErr w:type="spellEnd"/>
      <w:r>
        <w:t xml:space="preserve"> Editora. PARTE I – Capítulo 1 (pp. 15-21)</w:t>
      </w:r>
    </w:p>
    <w:p w14:paraId="0C74051E" w14:textId="38DD11D0" w:rsidR="00A35B18" w:rsidRDefault="00A35B18" w:rsidP="00A35B18">
      <w:r>
        <w:t xml:space="preserve">Gilbert </w:t>
      </w:r>
      <w:proofErr w:type="spellStart"/>
      <w:r>
        <w:t>Hottois</w:t>
      </w:r>
      <w:proofErr w:type="spellEnd"/>
      <w:r>
        <w:t xml:space="preserve"> (1990). </w:t>
      </w:r>
      <w:r w:rsidRPr="00A35B18">
        <w:rPr>
          <w:i/>
          <w:iCs/>
        </w:rPr>
        <w:t>O Paradigma Bioético</w:t>
      </w:r>
      <w:r>
        <w:t>. Novas Tecnologias- Capitulo 1 ( pp. 5-22)</w:t>
      </w:r>
    </w:p>
    <w:p w14:paraId="2DEF99F8" w14:textId="77777777" w:rsidR="00FA14C2" w:rsidRDefault="00FA14C2"/>
    <w:p w14:paraId="7FF6D323" w14:textId="77777777" w:rsidR="00FA14C2" w:rsidRDefault="00FA14C2"/>
    <w:p w14:paraId="45D0B788" w14:textId="77777777" w:rsidR="00FA14C2" w:rsidRDefault="00FA14C2"/>
    <w:p w14:paraId="5604FF23" w14:textId="77777777" w:rsidR="00FA14C2" w:rsidRDefault="00FA14C2"/>
    <w:p w14:paraId="1A5A54EF" w14:textId="77777777" w:rsidR="00FA14C2" w:rsidRDefault="00FA14C2"/>
    <w:p w14:paraId="3F372181" w14:textId="77777777" w:rsidR="00FA14C2" w:rsidRDefault="00FA14C2"/>
    <w:p w14:paraId="2F3042A3" w14:textId="77777777" w:rsidR="00FA14C2" w:rsidRDefault="00FA14C2"/>
    <w:sectPr w:rsidR="00FA14C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9622" w14:textId="77777777" w:rsidR="00872A86" w:rsidRDefault="00872A86" w:rsidP="00F60B53">
      <w:pPr>
        <w:spacing w:after="0" w:line="240" w:lineRule="auto"/>
      </w:pPr>
      <w:r>
        <w:separator/>
      </w:r>
    </w:p>
  </w:endnote>
  <w:endnote w:type="continuationSeparator" w:id="0">
    <w:p w14:paraId="6130CF20" w14:textId="77777777" w:rsidR="00872A86" w:rsidRDefault="00872A86" w:rsidP="00F60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754F" w14:textId="77777777" w:rsidR="00872A86" w:rsidRDefault="00872A86" w:rsidP="00F60B53">
      <w:pPr>
        <w:spacing w:after="0" w:line="240" w:lineRule="auto"/>
      </w:pPr>
      <w:r>
        <w:separator/>
      </w:r>
    </w:p>
  </w:footnote>
  <w:footnote w:type="continuationSeparator" w:id="0">
    <w:p w14:paraId="236213BC" w14:textId="77777777" w:rsidR="00872A86" w:rsidRDefault="00872A86" w:rsidP="00F60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5A6F" w14:textId="5977036C" w:rsidR="00F60B53" w:rsidRDefault="00F60B53">
    <w:pPr>
      <w:pStyle w:val="Cabealho"/>
    </w:pPr>
    <w:r w:rsidRPr="0058712E">
      <w:rPr>
        <w:noProof/>
      </w:rPr>
      <w:drawing>
        <wp:anchor distT="0" distB="0" distL="114300" distR="114300" simplePos="0" relativeHeight="251659264" behindDoc="0" locked="0" layoutInCell="1" allowOverlap="1" wp14:anchorId="45CB2D69" wp14:editId="72FFF0DA">
          <wp:simplePos x="0" y="0"/>
          <wp:positionH relativeFrom="margin">
            <wp:posOffset>37465</wp:posOffset>
          </wp:positionH>
          <wp:positionV relativeFrom="margin">
            <wp:posOffset>-658495</wp:posOffset>
          </wp:positionV>
          <wp:extent cx="2449830" cy="577850"/>
          <wp:effectExtent l="0" t="0" r="762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C1D"/>
    <w:multiLevelType w:val="multilevel"/>
    <w:tmpl w:val="C596B15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95F8F"/>
    <w:multiLevelType w:val="multilevel"/>
    <w:tmpl w:val="624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468"/>
    <w:multiLevelType w:val="multilevel"/>
    <w:tmpl w:val="5E2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3F7B"/>
    <w:multiLevelType w:val="multilevel"/>
    <w:tmpl w:val="21E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471E"/>
    <w:multiLevelType w:val="multilevel"/>
    <w:tmpl w:val="243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D2952"/>
    <w:multiLevelType w:val="multilevel"/>
    <w:tmpl w:val="BBE8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D4993"/>
    <w:multiLevelType w:val="multilevel"/>
    <w:tmpl w:val="843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304"/>
    <w:multiLevelType w:val="multilevel"/>
    <w:tmpl w:val="709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F69E6"/>
    <w:multiLevelType w:val="hybridMultilevel"/>
    <w:tmpl w:val="FEEAF07E"/>
    <w:lvl w:ilvl="0" w:tplc="844270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537A3"/>
    <w:multiLevelType w:val="multilevel"/>
    <w:tmpl w:val="5590CD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36444F"/>
    <w:multiLevelType w:val="multilevel"/>
    <w:tmpl w:val="B4AC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52A74"/>
    <w:multiLevelType w:val="hybridMultilevel"/>
    <w:tmpl w:val="935C9AFC"/>
    <w:lvl w:ilvl="0" w:tplc="AB7AD5D2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30" w:hanging="360"/>
      </w:pPr>
    </w:lvl>
    <w:lvl w:ilvl="2" w:tplc="0816001B" w:tentative="1">
      <w:start w:val="1"/>
      <w:numFmt w:val="lowerRoman"/>
      <w:lvlText w:val="%3."/>
      <w:lvlJc w:val="right"/>
      <w:pPr>
        <w:ind w:left="1850" w:hanging="180"/>
      </w:pPr>
    </w:lvl>
    <w:lvl w:ilvl="3" w:tplc="0816000F" w:tentative="1">
      <w:start w:val="1"/>
      <w:numFmt w:val="decimal"/>
      <w:lvlText w:val="%4."/>
      <w:lvlJc w:val="left"/>
      <w:pPr>
        <w:ind w:left="2570" w:hanging="360"/>
      </w:pPr>
    </w:lvl>
    <w:lvl w:ilvl="4" w:tplc="08160019" w:tentative="1">
      <w:start w:val="1"/>
      <w:numFmt w:val="lowerLetter"/>
      <w:lvlText w:val="%5."/>
      <w:lvlJc w:val="left"/>
      <w:pPr>
        <w:ind w:left="3290" w:hanging="360"/>
      </w:pPr>
    </w:lvl>
    <w:lvl w:ilvl="5" w:tplc="0816001B" w:tentative="1">
      <w:start w:val="1"/>
      <w:numFmt w:val="lowerRoman"/>
      <w:lvlText w:val="%6."/>
      <w:lvlJc w:val="right"/>
      <w:pPr>
        <w:ind w:left="4010" w:hanging="180"/>
      </w:pPr>
    </w:lvl>
    <w:lvl w:ilvl="6" w:tplc="0816000F" w:tentative="1">
      <w:start w:val="1"/>
      <w:numFmt w:val="decimal"/>
      <w:lvlText w:val="%7."/>
      <w:lvlJc w:val="left"/>
      <w:pPr>
        <w:ind w:left="4730" w:hanging="360"/>
      </w:pPr>
    </w:lvl>
    <w:lvl w:ilvl="7" w:tplc="08160019" w:tentative="1">
      <w:start w:val="1"/>
      <w:numFmt w:val="lowerLetter"/>
      <w:lvlText w:val="%8."/>
      <w:lvlJc w:val="left"/>
      <w:pPr>
        <w:ind w:left="5450" w:hanging="360"/>
      </w:pPr>
    </w:lvl>
    <w:lvl w:ilvl="8" w:tplc="0816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076198378">
    <w:abstractNumId w:val="10"/>
  </w:num>
  <w:num w:numId="2" w16cid:durableId="945425935">
    <w:abstractNumId w:val="2"/>
  </w:num>
  <w:num w:numId="3" w16cid:durableId="370300228">
    <w:abstractNumId w:val="0"/>
  </w:num>
  <w:num w:numId="4" w16cid:durableId="669019481">
    <w:abstractNumId w:val="9"/>
  </w:num>
  <w:num w:numId="5" w16cid:durableId="406072034">
    <w:abstractNumId w:val="7"/>
  </w:num>
  <w:num w:numId="6" w16cid:durableId="472333840">
    <w:abstractNumId w:val="4"/>
  </w:num>
  <w:num w:numId="7" w16cid:durableId="557322601">
    <w:abstractNumId w:val="6"/>
  </w:num>
  <w:num w:numId="8" w16cid:durableId="1590696608">
    <w:abstractNumId w:val="3"/>
  </w:num>
  <w:num w:numId="9" w16cid:durableId="883638686">
    <w:abstractNumId w:val="1"/>
  </w:num>
  <w:num w:numId="10" w16cid:durableId="437025505">
    <w:abstractNumId w:val="5"/>
  </w:num>
  <w:num w:numId="11" w16cid:durableId="396320445">
    <w:abstractNumId w:val="11"/>
  </w:num>
  <w:num w:numId="12" w16cid:durableId="752359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7F"/>
    <w:rsid w:val="000233E8"/>
    <w:rsid w:val="003D39A8"/>
    <w:rsid w:val="004A5340"/>
    <w:rsid w:val="00546EC9"/>
    <w:rsid w:val="00551B8B"/>
    <w:rsid w:val="005940BF"/>
    <w:rsid w:val="007258CE"/>
    <w:rsid w:val="00740D20"/>
    <w:rsid w:val="007A244C"/>
    <w:rsid w:val="007B60FC"/>
    <w:rsid w:val="007C1CB0"/>
    <w:rsid w:val="00841A93"/>
    <w:rsid w:val="00872A86"/>
    <w:rsid w:val="008A0D2C"/>
    <w:rsid w:val="00912F8D"/>
    <w:rsid w:val="009D57F0"/>
    <w:rsid w:val="009F4E17"/>
    <w:rsid w:val="00A35B18"/>
    <w:rsid w:val="00A6779A"/>
    <w:rsid w:val="00B33439"/>
    <w:rsid w:val="00B85A4F"/>
    <w:rsid w:val="00C26DC7"/>
    <w:rsid w:val="00C65A50"/>
    <w:rsid w:val="00C979F7"/>
    <w:rsid w:val="00C97B6C"/>
    <w:rsid w:val="00CB26B4"/>
    <w:rsid w:val="00CD5A7F"/>
    <w:rsid w:val="00CD6C5B"/>
    <w:rsid w:val="00CE5D58"/>
    <w:rsid w:val="00DA1F27"/>
    <w:rsid w:val="00DD6F54"/>
    <w:rsid w:val="00F60B53"/>
    <w:rsid w:val="00FA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075E"/>
  <w15:chartTrackingRefBased/>
  <w15:docId w15:val="{6001FEF4-70A9-4A47-B569-7B90A937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7F"/>
  </w:style>
  <w:style w:type="paragraph" w:styleId="Ttulo1">
    <w:name w:val="heading 1"/>
    <w:basedOn w:val="Normal"/>
    <w:next w:val="Normal"/>
    <w:link w:val="Ttulo1Carter"/>
    <w:uiPriority w:val="9"/>
    <w:qFormat/>
    <w:rsid w:val="00CD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5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5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5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5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5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5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5A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5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5A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5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5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5A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A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5A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5A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5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F6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60B53"/>
  </w:style>
  <w:style w:type="paragraph" w:styleId="Rodap">
    <w:name w:val="footer"/>
    <w:basedOn w:val="Normal"/>
    <w:link w:val="RodapCarter"/>
    <w:uiPriority w:val="99"/>
    <w:unhideWhenUsed/>
    <w:rsid w:val="00F6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6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680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9</cp:revision>
  <dcterms:created xsi:type="dcterms:W3CDTF">2026-03-14T10:23:00Z</dcterms:created>
  <dcterms:modified xsi:type="dcterms:W3CDTF">2026-03-14T12:49:00Z</dcterms:modified>
</cp:coreProperties>
</file>