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3166" w14:textId="77777777" w:rsidR="008F5FC7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Curso:</w:t>
      </w:r>
      <w:r>
        <w:rPr>
          <w:sz w:val="22"/>
          <w:szCs w:val="22"/>
        </w:rPr>
        <w:t xml:space="preserve"> Licenciatura em Engenharia Informática 2025/2026</w:t>
      </w:r>
    </w:p>
    <w:p w14:paraId="3595EF4C" w14:textId="77777777" w:rsidR="008F5FC7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Disciplina:</w:t>
      </w:r>
      <w:r>
        <w:rPr>
          <w:sz w:val="22"/>
          <w:szCs w:val="22"/>
        </w:rPr>
        <w:t xml:space="preserve"> História das Ciências e das Técnicas</w:t>
      </w:r>
    </w:p>
    <w:p w14:paraId="5409F6E6" w14:textId="77777777" w:rsidR="008F5FC7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Ano / Semestre:</w:t>
      </w:r>
      <w:r>
        <w:rPr>
          <w:sz w:val="22"/>
          <w:szCs w:val="22"/>
        </w:rPr>
        <w:t xml:space="preserve"> 1º ano / 2º Semestre</w:t>
      </w:r>
    </w:p>
    <w:p w14:paraId="1D51A98D" w14:textId="77777777" w:rsidR="008F5FC7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Grupo:</w:t>
      </w:r>
      <w:r>
        <w:rPr>
          <w:sz w:val="22"/>
          <w:szCs w:val="22"/>
        </w:rPr>
        <w:t xml:space="preserve"> 13 Bruno Filipe Soares Correia (2022241) | Diogo Joaquim Fernandes Araújo (2022205)</w:t>
      </w:r>
    </w:p>
    <w:p w14:paraId="60E25173" w14:textId="77777777" w:rsidR="008F5FC7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Data:</w:t>
      </w:r>
      <w:r>
        <w:rPr>
          <w:sz w:val="22"/>
          <w:szCs w:val="22"/>
        </w:rPr>
        <w:t xml:space="preserve"> 11 de maio de 2026</w:t>
      </w:r>
    </w:p>
    <w:p w14:paraId="655B90B3" w14:textId="77777777" w:rsidR="008F5FC7" w:rsidRDefault="00000000">
      <w:pPr>
        <w:spacing w:line="276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Mini-Relatório</w:t>
      </w:r>
      <w:proofErr w:type="spellEnd"/>
      <w:r>
        <w:rPr>
          <w:b/>
          <w:bCs/>
          <w:sz w:val="26"/>
          <w:szCs w:val="26"/>
        </w:rPr>
        <w:t xml:space="preserve"> de resposta ao Cenário 7</w:t>
      </w:r>
    </w:p>
    <w:p w14:paraId="04CB20C3" w14:textId="59BAD9B7" w:rsidR="008F5FC7" w:rsidRDefault="00000000">
      <w:pPr>
        <w:spacing w:before="480" w:after="120"/>
        <w:rPr>
          <w:b/>
          <w:bCs/>
        </w:rPr>
      </w:pPr>
      <w:r>
        <w:rPr>
          <w:b/>
          <w:bCs/>
        </w:rPr>
        <w:t>Versão 3 depois d</w:t>
      </w:r>
      <w:r w:rsidR="00A2695D">
        <w:rPr>
          <w:b/>
          <w:bCs/>
        </w:rPr>
        <w:t>o</w:t>
      </w:r>
      <w:r>
        <w:rPr>
          <w:b/>
          <w:bCs/>
        </w:rPr>
        <w:t xml:space="preserve"> feedback da</w:t>
      </w:r>
      <w:r w:rsidR="00A2695D">
        <w:rPr>
          <w:b/>
          <w:bCs/>
        </w:rPr>
        <w:t xml:space="preserve"> ferramenta da</w:t>
      </w:r>
      <w:r>
        <w:rPr>
          <w:b/>
          <w:bCs/>
        </w:rPr>
        <w:t xml:space="preserve"> IA</w:t>
      </w:r>
      <w:r w:rsidR="00857D71">
        <w:rPr>
          <w:b/>
          <w:bCs/>
        </w:rPr>
        <w:t xml:space="preserve"> </w:t>
      </w:r>
      <w:r w:rsidR="00857D71" w:rsidRPr="004A4B56">
        <w:rPr>
          <w:b/>
          <w:bCs/>
        </w:rPr>
        <w:t>(</w:t>
      </w:r>
      <w:proofErr w:type="spellStart"/>
      <w:r w:rsidR="004A4B56" w:rsidRPr="004A4B56">
        <w:rPr>
          <w:b/>
          <w:bCs/>
        </w:rPr>
        <w:t>C</w:t>
      </w:r>
      <w:r w:rsidR="004A4B56">
        <w:rPr>
          <w:b/>
          <w:bCs/>
        </w:rPr>
        <w:t>hatGPT</w:t>
      </w:r>
      <w:proofErr w:type="spellEnd"/>
      <w:r w:rsidR="004A4B56">
        <w:rPr>
          <w:b/>
          <w:bCs/>
        </w:rPr>
        <w:t xml:space="preserve"> 5.5)</w:t>
      </w:r>
      <w:r w:rsidR="00857D71">
        <w:rPr>
          <w:b/>
          <w:bCs/>
        </w:rPr>
        <w:t xml:space="preserve"> </w:t>
      </w:r>
      <w:r w:rsidR="00857D71" w:rsidRPr="004A4B56">
        <w:rPr>
          <w:b/>
          <w:bCs/>
        </w:rPr>
        <w:t>à V2 do mini relatório</w:t>
      </w:r>
    </w:p>
    <w:p w14:paraId="7FB4845F" w14:textId="77777777" w:rsidR="008F5FC7" w:rsidRDefault="00000000">
      <w:r>
        <w:rPr>
          <w:rFonts w:ascii="Verdana" w:eastAsia="Verdana" w:hAnsi="Verdana" w:cs="Verdana"/>
          <w:b/>
          <w:bCs/>
          <w:color w:val="538135"/>
        </w:rPr>
        <w:t xml:space="preserve">Cenário 7.1 </w:t>
      </w:r>
      <w:r>
        <w:rPr>
          <w:rFonts w:ascii="Verdana" w:eastAsia="Verdana" w:hAnsi="Verdana" w:cs="Verdana"/>
          <w:color w:val="538135"/>
        </w:rPr>
        <w:t>“</w:t>
      </w:r>
      <w:r>
        <w:rPr>
          <w:rFonts w:ascii="Verdana" w:eastAsia="Verdana" w:hAnsi="Verdana" w:cs="Verdana"/>
          <w:b/>
          <w:bCs/>
          <w:color w:val="538135"/>
        </w:rPr>
        <w:t xml:space="preserve">Empresa de entrega com </w:t>
      </w:r>
      <w:proofErr w:type="spellStart"/>
      <w:r>
        <w:rPr>
          <w:rFonts w:ascii="Verdana" w:eastAsia="Verdana" w:hAnsi="Verdana" w:cs="Verdana"/>
          <w:b/>
          <w:bCs/>
          <w:color w:val="538135"/>
        </w:rPr>
        <w:t>drones</w:t>
      </w:r>
      <w:proofErr w:type="spellEnd"/>
      <w:r>
        <w:rPr>
          <w:rFonts w:ascii="Verdana" w:eastAsia="Verdana" w:hAnsi="Verdana" w:cs="Verdana"/>
          <w:b/>
          <w:bCs/>
          <w:color w:val="538135"/>
        </w:rPr>
        <w:t xml:space="preserve"> autónomos numa cidade inteligente”</w:t>
      </w:r>
    </w:p>
    <w:p w14:paraId="4B471ECE" w14:textId="77777777" w:rsidR="008F5FC7" w:rsidRDefault="00000000">
      <w:pPr>
        <w:rPr>
          <w:b/>
          <w:bCs/>
        </w:rPr>
      </w:pPr>
      <w:r>
        <w:rPr>
          <w:b/>
          <w:bCs/>
        </w:rPr>
        <w:t>1.Identifica pelo menos 5 tecnologias digitais emergentes presentes no sistema, e como futuro engenheiro analisa o sistema explicando o papel de cada uma das tecnologias.</w:t>
      </w:r>
    </w:p>
    <w:p w14:paraId="0275AD11" w14:textId="77777777" w:rsidR="008F5FC7" w:rsidRDefault="00000000">
      <w:pPr>
        <w:spacing w:before="240" w:after="240"/>
      </w:pPr>
      <w:r>
        <w:t xml:space="preserve">O sistema de entregas com </w:t>
      </w:r>
      <w:proofErr w:type="spellStart"/>
      <w:r>
        <w:t>drones</w:t>
      </w:r>
      <w:proofErr w:type="spellEnd"/>
      <w:r>
        <w:t xml:space="preserve"> autónomos integra várias tecnologias emergentes que trabalham em conjunto para garantir eficiência, segurança e automação do processo logístico.</w:t>
      </w:r>
    </w:p>
    <w:p w14:paraId="777D0BB0" w14:textId="77777777" w:rsidR="008F5FC7" w:rsidRDefault="00000000">
      <w:pPr>
        <w:numPr>
          <w:ilvl w:val="0"/>
          <w:numId w:val="3"/>
        </w:numPr>
        <w:spacing w:before="240" w:after="0"/>
      </w:pPr>
      <w:r>
        <w:t xml:space="preserve">Inteligência Artificial (IA): é responsável pela tomada de decisão autónoma dos </w:t>
      </w:r>
      <w:proofErr w:type="spellStart"/>
      <w:r>
        <w:t>drones</w:t>
      </w:r>
      <w:proofErr w:type="spellEnd"/>
      <w:r>
        <w:t>, permitindo análise em tempo real do ambiente, otimização de rotas e prevenção de colisões através do processamento de dados dos sensores.</w:t>
      </w:r>
    </w:p>
    <w:p w14:paraId="133646B8" w14:textId="77777777" w:rsidR="008F5FC7" w:rsidRDefault="00000000">
      <w:pPr>
        <w:numPr>
          <w:ilvl w:val="0"/>
          <w:numId w:val="3"/>
        </w:numPr>
        <w:spacing w:after="0"/>
      </w:pPr>
      <w:r>
        <w:t>Internet das Coisas (</w:t>
      </w:r>
      <w:proofErr w:type="spellStart"/>
      <w:r>
        <w:t>IoT</w:t>
      </w:r>
      <w:proofErr w:type="spellEnd"/>
      <w:r>
        <w:t xml:space="preserve">): permite a ligação contínua dos </w:t>
      </w:r>
      <w:proofErr w:type="spellStart"/>
      <w:r>
        <w:t>drones</w:t>
      </w:r>
      <w:proofErr w:type="spellEnd"/>
      <w:r>
        <w:t xml:space="preserve"> a sensores, sistemas de gestão e infraestrutura da cidade, assegurando a comunicação constante de dados operacionais.</w:t>
      </w:r>
    </w:p>
    <w:p w14:paraId="2443BAEA" w14:textId="77777777" w:rsidR="008F5FC7" w:rsidRDefault="00000000">
      <w:pPr>
        <w:numPr>
          <w:ilvl w:val="0"/>
          <w:numId w:val="3"/>
        </w:numPr>
        <w:spacing w:after="0"/>
      </w:pPr>
      <w:proofErr w:type="spellStart"/>
      <w:r>
        <w:t>Big</w:t>
      </w:r>
      <w:proofErr w:type="spellEnd"/>
      <w:r>
        <w:t xml:space="preserve"> Data: recolhe e analisa grandes volumes de informação (tráfego, condições meteorológicas, rotas e desempenho das entregas), permitindo otimização contínua do sistema logístico.</w:t>
      </w:r>
    </w:p>
    <w:p w14:paraId="55667414" w14:textId="77777777" w:rsidR="008F5FC7" w:rsidRDefault="00000000">
      <w:pPr>
        <w:numPr>
          <w:ilvl w:val="0"/>
          <w:numId w:val="3"/>
        </w:numPr>
        <w:spacing w:after="0"/>
      </w:pPr>
      <w:r>
        <w:t xml:space="preserve">Computação em Nuvem: fornece armazenamento e processamento centralizado dos dados, garantindo escalabilidade, acesso remoto e coordenação eficiente de toda a frota de </w:t>
      </w:r>
      <w:proofErr w:type="spellStart"/>
      <w:r>
        <w:t>drones</w:t>
      </w:r>
      <w:proofErr w:type="spellEnd"/>
      <w:r>
        <w:t>.</w:t>
      </w:r>
    </w:p>
    <w:p w14:paraId="568011A2" w14:textId="77777777" w:rsidR="008F5FC7" w:rsidRDefault="00000000">
      <w:pPr>
        <w:numPr>
          <w:ilvl w:val="0"/>
          <w:numId w:val="3"/>
        </w:numPr>
        <w:spacing w:after="240"/>
      </w:pPr>
      <w:r>
        <w:t xml:space="preserve">Cibersegurança avançada: assegura a proteção do sistema contra ataques informáticos, interferências externas e acessos não autorizados, protegendo tanto os dados como a operação dos </w:t>
      </w:r>
      <w:proofErr w:type="spellStart"/>
      <w:r>
        <w:t>drones</w:t>
      </w:r>
      <w:proofErr w:type="spellEnd"/>
      <w:r>
        <w:t>.</w:t>
      </w:r>
    </w:p>
    <w:p w14:paraId="23B18C1E" w14:textId="65412E53" w:rsidR="008F5FC7" w:rsidRPr="004A4B56" w:rsidRDefault="00000000" w:rsidP="004A4B56">
      <w:pPr>
        <w:rPr>
          <w:b/>
          <w:bCs/>
        </w:rPr>
      </w:pPr>
      <w:r>
        <w:rPr>
          <w:b/>
          <w:bCs/>
        </w:rPr>
        <w:lastRenderedPageBreak/>
        <w:t>2.1 Se esta empresa operasse com este sistema de entregas na Europa (UE) e nos EUA que desafios legais, éticos e técnicos poderiam surgir? Fundamenta a tua resposta</w:t>
      </w:r>
    </w:p>
    <w:p w14:paraId="6D591CAF" w14:textId="77777777" w:rsidR="008F5FC7" w:rsidRDefault="00000000">
      <w:pPr>
        <w:spacing w:before="240" w:after="240"/>
      </w:pPr>
      <w:r>
        <w:t>A implementação deste sistema varia significativamente consoante o enquadramento legal e cultural de cada região.</w:t>
      </w:r>
    </w:p>
    <w:p w14:paraId="0EAE51D9" w14:textId="77777777" w:rsidR="008F5FC7" w:rsidRDefault="00000000">
      <w:pPr>
        <w:spacing w:before="240" w:after="240"/>
      </w:pPr>
      <w:r>
        <w:rPr>
          <w:b/>
          <w:bCs/>
        </w:rPr>
        <w:t>União Europeia (UE):</w:t>
      </w:r>
      <w:r>
        <w:rPr>
          <w:b/>
          <w:bCs/>
        </w:rPr>
        <w:br/>
      </w:r>
      <w:r>
        <w:t xml:space="preserve"> Existe um enquadramento legal mais rigoroso, especialmente ao nível da proteção de dados (RGPD). Isto implica maior controlo sobre a recolha, armazenamento e utilização de dados pessoais, bem como exigências elevadas de segurança, transparência e responsabilidade.</w:t>
      </w:r>
    </w:p>
    <w:p w14:paraId="5086B771" w14:textId="77777777" w:rsidR="008F5FC7" w:rsidRDefault="00000000">
      <w:pPr>
        <w:spacing w:before="240" w:after="240"/>
      </w:pPr>
      <w:r>
        <w:rPr>
          <w:b/>
          <w:bCs/>
        </w:rPr>
        <w:t>Estados Unidos (EUA):</w:t>
      </w:r>
      <w:r>
        <w:rPr>
          <w:b/>
          <w:bCs/>
        </w:rPr>
        <w:br/>
      </w:r>
      <w:r>
        <w:t xml:space="preserve"> O ambiente regulatório é mais flexível, favorecendo a inovação e a rápida implementação tecnológica. No entanto, existe menor uniformização na proteção de dados, o que pode aumentar riscos relacionados com privacidade.</w:t>
      </w:r>
    </w:p>
    <w:p w14:paraId="5B383A13" w14:textId="77777777" w:rsidR="008F5FC7" w:rsidRDefault="00000000">
      <w:pPr>
        <w:spacing w:before="240" w:after="240"/>
        <w:rPr>
          <w:b/>
          <w:bCs/>
        </w:rPr>
      </w:pPr>
      <w:r>
        <w:rPr>
          <w:b/>
          <w:bCs/>
        </w:rPr>
        <w:t>Desafios técnicos comuns:</w:t>
      </w:r>
    </w:p>
    <w:p w14:paraId="1718C472" w14:textId="77777777" w:rsidR="008F5FC7" w:rsidRDefault="00000000">
      <w:pPr>
        <w:numPr>
          <w:ilvl w:val="0"/>
          <w:numId w:val="4"/>
        </w:numPr>
        <w:spacing w:before="240" w:after="0"/>
      </w:pPr>
      <w:r>
        <w:t xml:space="preserve">Garantir segurança operacional dos </w:t>
      </w:r>
      <w:proofErr w:type="spellStart"/>
      <w:r>
        <w:t>drones</w:t>
      </w:r>
      <w:proofErr w:type="spellEnd"/>
      <w:r>
        <w:t xml:space="preserve"> em ambientes urbanos complexos</w:t>
      </w:r>
    </w:p>
    <w:p w14:paraId="2C34FF37" w14:textId="77777777" w:rsidR="008F5FC7" w:rsidRDefault="00000000">
      <w:pPr>
        <w:numPr>
          <w:ilvl w:val="0"/>
          <w:numId w:val="4"/>
        </w:numPr>
        <w:spacing w:after="0"/>
      </w:pPr>
      <w:r>
        <w:t>Manter comunicações estáveis via GPS e rede</w:t>
      </w:r>
    </w:p>
    <w:p w14:paraId="082FA47F" w14:textId="77777777" w:rsidR="008F5FC7" w:rsidRDefault="00000000">
      <w:pPr>
        <w:numPr>
          <w:ilvl w:val="0"/>
          <w:numId w:val="4"/>
        </w:numPr>
        <w:spacing w:after="0"/>
      </w:pPr>
      <w:r>
        <w:t>Prevenir ciberataques e falhas de sistema</w:t>
      </w:r>
    </w:p>
    <w:p w14:paraId="26C64280" w14:textId="77777777" w:rsidR="008F5FC7" w:rsidRDefault="00000000">
      <w:pPr>
        <w:numPr>
          <w:ilvl w:val="0"/>
          <w:numId w:val="4"/>
        </w:numPr>
        <w:spacing w:after="240"/>
      </w:pPr>
      <w:r>
        <w:t>Gerir interferências ambientais e meteorológicas</w:t>
      </w:r>
    </w:p>
    <w:p w14:paraId="1EF20257" w14:textId="77777777" w:rsidR="008F5FC7" w:rsidRDefault="00000000">
      <w:pPr>
        <w:rPr>
          <w:b/>
          <w:bCs/>
        </w:rPr>
      </w:pPr>
      <w:r>
        <w:rPr>
          <w:b/>
          <w:bCs/>
        </w:rPr>
        <w:t>2.3 Qual dos modelos promove mais inovação? Qual dos modelos protege melhor os cidadãos?</w:t>
      </w:r>
    </w:p>
    <w:p w14:paraId="45509547" w14:textId="77777777" w:rsidR="008F5FC7" w:rsidRDefault="00000000">
      <w:pPr>
        <w:spacing w:before="240" w:after="240"/>
      </w:pPr>
      <w:r>
        <w:t>O modelo dos EUA tende a promover mais inovação, uma vez que permite maior liberdade experimental e menor restrição regulatória, acelerando o desenvolvimento tecnológico.</w:t>
      </w:r>
    </w:p>
    <w:p w14:paraId="3F7B9E2F" w14:textId="77777777" w:rsidR="008F5FC7" w:rsidRDefault="00000000">
      <w:pPr>
        <w:spacing w:before="240" w:after="240"/>
      </w:pPr>
      <w:r>
        <w:t>Por outro lado, o modelo da UE oferece maior proteção aos cidadãos, garantindo um controlo mais rigoroso sobre dados pessoais, segurança operacional e responsabilidade legal.</w:t>
      </w:r>
    </w:p>
    <w:p w14:paraId="04703F4E" w14:textId="77777777" w:rsidR="008F5FC7" w:rsidRDefault="00000000">
      <w:pPr>
        <w:rPr>
          <w:rFonts w:ascii="Verdana" w:eastAsia="Verdana" w:hAnsi="Verdana" w:cs="Verdana"/>
          <w:b/>
          <w:bCs/>
          <w:color w:val="538135"/>
        </w:rPr>
      </w:pPr>
      <w:r>
        <w:rPr>
          <w:rFonts w:ascii="Verdana" w:eastAsia="Verdana" w:hAnsi="Verdana" w:cs="Verdana"/>
          <w:b/>
          <w:bCs/>
          <w:color w:val="538135"/>
        </w:rPr>
        <w:t>Cenário 7.2 “Hospital Inteligente”</w:t>
      </w:r>
    </w:p>
    <w:p w14:paraId="613938B9" w14:textId="77777777" w:rsidR="008F5FC7" w:rsidRDefault="00000000">
      <w:pPr>
        <w:rPr>
          <w:rFonts w:ascii="Verdana" w:eastAsia="Verdana" w:hAnsi="Verdana" w:cs="Verdana"/>
          <w:b/>
          <w:bCs/>
          <w:color w:val="538135"/>
        </w:rPr>
      </w:pPr>
      <w:r>
        <w:rPr>
          <w:rFonts w:ascii="Verdana" w:eastAsia="Verdana" w:hAnsi="Verdana" w:cs="Verdana"/>
          <w:b/>
          <w:bCs/>
          <w:color w:val="538135"/>
        </w:rPr>
        <w:t>Um hospital moderno utiliza um sistema digital avançado que:</w:t>
      </w:r>
    </w:p>
    <w:p w14:paraId="6B42038C" w14:textId="77777777" w:rsidR="008F5FC7" w:rsidRDefault="00000000">
      <w:pPr>
        <w:rPr>
          <w:b/>
          <w:bCs/>
        </w:rPr>
      </w:pPr>
      <w:r>
        <w:rPr>
          <w:b/>
          <w:bCs/>
        </w:rPr>
        <w:t>1.</w:t>
      </w: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     </w:t>
      </w:r>
      <w:r>
        <w:rPr>
          <w:b/>
          <w:bCs/>
        </w:rPr>
        <w:t>Identifica pelo menos 5 tecnologias digitais emergentes presentes no sistema, e como futuro engenheiro analisa o sistema explicando o papel de cada uma das tecnologias.</w:t>
      </w:r>
    </w:p>
    <w:p w14:paraId="5E8EF2BD" w14:textId="77777777" w:rsidR="008F5FC7" w:rsidRDefault="00000000">
      <w:pPr>
        <w:spacing w:before="240" w:after="240"/>
      </w:pPr>
      <w:r>
        <w:t>O hospital inteligente baseia-se na integração de tecnologias digitais que melhoram a eficiência clínica, a precisão dos diagnósticos e a gestão de dados de saúde.</w:t>
      </w:r>
    </w:p>
    <w:p w14:paraId="2D03379E" w14:textId="6A9826C4" w:rsidR="008F5FC7" w:rsidRDefault="00000000">
      <w:pPr>
        <w:numPr>
          <w:ilvl w:val="0"/>
          <w:numId w:val="1"/>
        </w:numPr>
      </w:pPr>
      <w:r>
        <w:t xml:space="preserve">Inteligência Artificial (IA): apoia os profissionais de saúde na análise de sintomas, </w:t>
      </w:r>
      <w:proofErr w:type="gramStart"/>
      <w:r w:rsidR="004A4B56">
        <w:t>imagens médicas</w:t>
      </w:r>
      <w:proofErr w:type="gramEnd"/>
      <w:r>
        <w:t xml:space="preserve"> e dados clínicos, contribuindo para diagnósticos mais rápidos e baseados em padrões.</w:t>
      </w:r>
    </w:p>
    <w:p w14:paraId="6F798502" w14:textId="77777777" w:rsidR="008F5FC7" w:rsidRDefault="00000000">
      <w:pPr>
        <w:numPr>
          <w:ilvl w:val="0"/>
          <w:numId w:val="1"/>
        </w:numPr>
      </w:pPr>
      <w:r>
        <w:t>Internet das Coisas (</w:t>
      </w:r>
      <w:proofErr w:type="spellStart"/>
      <w:r>
        <w:t>IoT</w:t>
      </w:r>
      <w:proofErr w:type="spellEnd"/>
      <w:r>
        <w:t>): conecta dispositivos médicos e sensores que monitorizam continuamente os pacientes, permitindo recolha de dados em tempo real.</w:t>
      </w:r>
    </w:p>
    <w:p w14:paraId="23F08B0D" w14:textId="77777777" w:rsidR="008F5FC7" w:rsidRDefault="00000000">
      <w:pPr>
        <w:numPr>
          <w:ilvl w:val="0"/>
          <w:numId w:val="1"/>
        </w:numPr>
      </w:pPr>
      <w:r>
        <w:t>Computação em Nuvem: assegura o armazenamento seguro e centralizado dos registos clínicos, facilitando o acesso por profissionais autorizados.</w:t>
      </w:r>
    </w:p>
    <w:p w14:paraId="5E1325CC" w14:textId="77777777" w:rsidR="008F5FC7" w:rsidRDefault="00000000">
      <w:pPr>
        <w:numPr>
          <w:ilvl w:val="0"/>
          <w:numId w:val="1"/>
        </w:numPr>
      </w:pPr>
      <w:proofErr w:type="spellStart"/>
      <w:r>
        <w:t>Big</w:t>
      </w:r>
      <w:proofErr w:type="spellEnd"/>
      <w:r>
        <w:t xml:space="preserve"> Data: permite analisar grandes volumes de dados clínicos para identificar padrões, prever doenças e melhorar decisões médicas.</w:t>
      </w:r>
    </w:p>
    <w:p w14:paraId="1F9DE62B" w14:textId="77777777" w:rsidR="008F5FC7" w:rsidRDefault="00000000">
      <w:pPr>
        <w:numPr>
          <w:ilvl w:val="0"/>
          <w:numId w:val="1"/>
        </w:numPr>
      </w:pPr>
      <w:r>
        <w:t xml:space="preserve">Cibersegurança: protege informação sensível dos pacientes </w:t>
      </w:r>
      <w:proofErr w:type="gramStart"/>
      <w:r>
        <w:t>contra ataques</w:t>
      </w:r>
      <w:proofErr w:type="gramEnd"/>
      <w:r>
        <w:t xml:space="preserve"> informáticos e garante a integridade dos sistemas hospitalares.</w:t>
      </w:r>
    </w:p>
    <w:p w14:paraId="0793B80C" w14:textId="77777777" w:rsidR="008F5FC7" w:rsidRDefault="008F5FC7">
      <w:pPr>
        <w:ind w:left="720"/>
      </w:pPr>
    </w:p>
    <w:p w14:paraId="49084F38" w14:textId="77777777" w:rsidR="008F5FC7" w:rsidRDefault="00000000">
      <w:r>
        <w:rPr>
          <w:b/>
          <w:bCs/>
        </w:rPr>
        <w:t>2. Se este sistema fosse usado na Europa (EU) e nos EUA, que preocupações legais poderiam surgir?</w:t>
      </w:r>
    </w:p>
    <w:p w14:paraId="5ED3ED49" w14:textId="77777777" w:rsidR="008F5FC7" w:rsidRDefault="00000000">
      <w:r>
        <w:t>A principal preocupação legal está relacionada com a proteção de dados de saúde, que são altamente sensíveis.</w:t>
      </w:r>
    </w:p>
    <w:p w14:paraId="0342F07A" w14:textId="77777777" w:rsidR="008F5FC7" w:rsidRDefault="00000000">
      <w:r>
        <w:t>Na UE, o RGPD impõe regras rigorosas sobre privacidade, consentimento e utilização de dados pessoais, exigindo elevado nível de transparência e controlo.</w:t>
      </w:r>
    </w:p>
    <w:p w14:paraId="3A101B76" w14:textId="77777777" w:rsidR="008F5FC7" w:rsidRDefault="00000000">
      <w:r>
        <w:t>Nos EUA, a regulamentação é mais fragmentada e menos restritiva, o que pode facilitar inovação, mas levanta mais desafios ao nível da privacidade.</w:t>
      </w:r>
    </w:p>
    <w:p w14:paraId="16FA5EFB" w14:textId="77777777" w:rsidR="008F5FC7" w:rsidRDefault="00000000">
      <w:r>
        <w:t>Outro ponto crítico é a definição de responsabilidade legal em caso de erro da IA, que pode envolver médicos, instituições hospitalares ou os próprios sistemas tecnológicos.</w:t>
      </w:r>
    </w:p>
    <w:p w14:paraId="1E1A76E3" w14:textId="77777777" w:rsidR="008F5FC7" w:rsidRDefault="008F5FC7"/>
    <w:p w14:paraId="784FA2AD" w14:textId="77777777" w:rsidR="008F5FC7" w:rsidRDefault="00000000">
      <w:pPr>
        <w:rPr>
          <w:b/>
          <w:bCs/>
        </w:rPr>
      </w:pPr>
      <w:r>
        <w:rPr>
          <w:b/>
          <w:bCs/>
        </w:rPr>
        <w:t>3. Em termos de risco, que problemas podem surgir?</w:t>
      </w:r>
    </w:p>
    <w:p w14:paraId="2220BA3D" w14:textId="77777777" w:rsidR="008F5FC7" w:rsidRDefault="00000000">
      <w:pPr>
        <w:spacing w:before="240" w:after="240"/>
      </w:pPr>
      <w:r>
        <w:t>A implementação de um hospital inteligente introduz vários riscos:</w:t>
      </w:r>
    </w:p>
    <w:p w14:paraId="5C958582" w14:textId="77777777" w:rsidR="008F5FC7" w:rsidRDefault="00000000">
      <w:pPr>
        <w:numPr>
          <w:ilvl w:val="0"/>
          <w:numId w:val="2"/>
        </w:numPr>
        <w:spacing w:before="240" w:after="0"/>
      </w:pPr>
      <w:r>
        <w:t>Falhas técnicas em sensores ou sistemas podem comprometer diagnósticos</w:t>
      </w:r>
    </w:p>
    <w:p w14:paraId="6F2FB3C6" w14:textId="77777777" w:rsidR="008F5FC7" w:rsidRDefault="00000000">
      <w:pPr>
        <w:numPr>
          <w:ilvl w:val="0"/>
          <w:numId w:val="2"/>
        </w:numPr>
        <w:spacing w:after="0"/>
      </w:pPr>
      <w:r>
        <w:t>Ciberataques podem expor dados médicos altamente sensíveis</w:t>
      </w:r>
    </w:p>
    <w:p w14:paraId="1410B42F" w14:textId="77777777" w:rsidR="008F5FC7" w:rsidRDefault="00000000">
      <w:pPr>
        <w:numPr>
          <w:ilvl w:val="0"/>
          <w:numId w:val="2"/>
        </w:numPr>
        <w:spacing w:after="0"/>
      </w:pPr>
      <w:r>
        <w:t>A IA pode produzir erros se os dados forem incompletos ou enviesados</w:t>
      </w:r>
    </w:p>
    <w:p w14:paraId="5FDD2F49" w14:textId="77777777" w:rsidR="008F5FC7" w:rsidRDefault="00000000">
      <w:pPr>
        <w:numPr>
          <w:ilvl w:val="0"/>
          <w:numId w:val="2"/>
        </w:numPr>
        <w:spacing w:after="240"/>
      </w:pPr>
      <w:r>
        <w:t>Dependência excessiva da tecnologia pode reduzir a capacidade de resposta manual em situações de falha</w:t>
      </w:r>
    </w:p>
    <w:p w14:paraId="436BF6E9" w14:textId="77777777" w:rsidR="008F5FC7" w:rsidRDefault="00000000">
      <w:pPr>
        <w:spacing w:after="0"/>
      </w:pPr>
      <w:r>
        <w:rPr>
          <w:b/>
          <w:bCs/>
        </w:rPr>
        <w:t>4. Quais são os dados que considera sensíveis? Confiarias num sistema destes? A IA deve poder sugerir diagnósticos? Quem é responsável se houver erro?</w:t>
      </w:r>
    </w:p>
    <w:p w14:paraId="1FEC17FF" w14:textId="77777777" w:rsidR="008F5FC7" w:rsidRDefault="00000000">
      <w:r>
        <w:t>Os dados mais sensíveis incluem o histórico clínico, exames médicos, identidade do paciente e dados biométricos em tempo real.</w:t>
      </w:r>
    </w:p>
    <w:p w14:paraId="3F6152D3" w14:textId="77777777" w:rsidR="008F5FC7" w:rsidRDefault="00000000">
      <w:r>
        <w:t>A confiança no sistema deve ser parcial e supervisionada, mantendo sempre intervenção humana nas decisões críticas.</w:t>
      </w:r>
    </w:p>
    <w:p w14:paraId="13B3438B" w14:textId="77777777" w:rsidR="008F5FC7" w:rsidRDefault="00000000">
      <w:r>
        <w:t>A IA pode ser utilizada como ferramenta de apoio ao diagnóstico, mas a decisão final deve ser sempre do médico, garantindo responsabilidade clínica.</w:t>
      </w:r>
    </w:p>
    <w:p w14:paraId="5F32EBA2" w14:textId="77777777" w:rsidR="008F5FC7" w:rsidRDefault="00000000">
      <w:r>
        <w:t>Em caso de erro, a responsabilidade deve ser partilhada entre o profissional de saúde que valida o diagnóstico e a instituição hospitalar, dependendo do contexto e do grau de automatização do sistema.</w:t>
      </w:r>
    </w:p>
    <w:p w14:paraId="3F869246" w14:textId="77777777" w:rsidR="008F5FC7" w:rsidRDefault="008F5FC7">
      <w:pPr>
        <w:spacing w:before="240" w:after="240"/>
        <w:rPr>
          <w:b/>
          <w:bCs/>
        </w:rPr>
      </w:pPr>
    </w:p>
    <w:p w14:paraId="28A65AE7" w14:textId="77777777" w:rsidR="008F5FC7" w:rsidRDefault="008F5FC7">
      <w:pPr>
        <w:spacing w:before="240" w:after="240"/>
      </w:pPr>
    </w:p>
    <w:p w14:paraId="10FA10BC" w14:textId="77777777" w:rsidR="008F5FC7" w:rsidRDefault="008F5FC7"/>
    <w:sectPr w:rsidR="008F5FC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6C9EB" w14:textId="77777777" w:rsidR="00961027" w:rsidRDefault="00961027">
      <w:pPr>
        <w:spacing w:after="0" w:line="240" w:lineRule="auto"/>
      </w:pPr>
      <w:r>
        <w:separator/>
      </w:r>
    </w:p>
  </w:endnote>
  <w:endnote w:type="continuationSeparator" w:id="0">
    <w:p w14:paraId="28FB3B65" w14:textId="77777777" w:rsidR="00961027" w:rsidRDefault="00961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EACDB1B-A0D5-4F3A-B79A-8398E09B88A5}"/>
    <w:embedBold r:id="rId2" w:fontKey="{3F302DC5-7781-43D3-9786-55BC82BAD4C5}"/>
    <w:embedItalic r:id="rId3" w:fontKey="{E4FD0A60-E050-4E37-B0DA-323A6928EE01}"/>
  </w:font>
  <w:font w:name="Play">
    <w:charset w:val="00"/>
    <w:family w:val="auto"/>
    <w:pitch w:val="default"/>
    <w:embedRegular r:id="rId4" w:fontKey="{D11E0E7E-A4CB-4466-90D9-B3896FE8F02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89761AD4-D590-4838-A9E0-6B712016E872}"/>
    <w:embedBold r:id="rId6" w:fontKey="{12AFABE3-9DB3-4229-AFB2-C71CE62AED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58B4C5C5-CD8F-44F4-AF4E-CB6B44A319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72344EE-FBB5-44A7-8540-1DE327393A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1A5B7" w14:textId="77777777" w:rsidR="008F5F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7D71">
      <w:rPr>
        <w:noProof/>
        <w:color w:val="000000"/>
      </w:rPr>
      <w:t>1</w:t>
    </w:r>
    <w:r>
      <w:rPr>
        <w:color w:val="000000"/>
      </w:rPr>
      <w:fldChar w:fldCharType="end"/>
    </w:r>
  </w:p>
  <w:p w14:paraId="081F2F02" w14:textId="77777777" w:rsidR="008F5FC7" w:rsidRDefault="008F5F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3478" w14:textId="77777777" w:rsidR="00961027" w:rsidRDefault="00961027">
      <w:pPr>
        <w:spacing w:after="0" w:line="240" w:lineRule="auto"/>
      </w:pPr>
      <w:r>
        <w:separator/>
      </w:r>
    </w:p>
  </w:footnote>
  <w:footnote w:type="continuationSeparator" w:id="0">
    <w:p w14:paraId="250185D2" w14:textId="77777777" w:rsidR="00961027" w:rsidRDefault="00961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41F2" w14:textId="77777777" w:rsidR="008F5F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648099B1" wp14:editId="349514B0">
          <wp:simplePos x="0" y="0"/>
          <wp:positionH relativeFrom="margin">
            <wp:posOffset>37465</wp:posOffset>
          </wp:positionH>
          <wp:positionV relativeFrom="margin">
            <wp:posOffset>-658494</wp:posOffset>
          </wp:positionV>
          <wp:extent cx="2449830" cy="5778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830" cy="57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F4638"/>
    <w:multiLevelType w:val="multilevel"/>
    <w:tmpl w:val="05446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973B6B"/>
    <w:multiLevelType w:val="multilevel"/>
    <w:tmpl w:val="838AA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3A2E85"/>
    <w:multiLevelType w:val="multilevel"/>
    <w:tmpl w:val="D49AD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8B5C22"/>
    <w:multiLevelType w:val="multilevel"/>
    <w:tmpl w:val="7BDC1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052229">
    <w:abstractNumId w:val="0"/>
  </w:num>
  <w:num w:numId="2" w16cid:durableId="1681393357">
    <w:abstractNumId w:val="3"/>
  </w:num>
  <w:num w:numId="3" w16cid:durableId="1066294032">
    <w:abstractNumId w:val="2"/>
  </w:num>
  <w:num w:numId="4" w16cid:durableId="1904754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FC7"/>
    <w:rsid w:val="004A4B56"/>
    <w:rsid w:val="00857D71"/>
    <w:rsid w:val="008F5FC7"/>
    <w:rsid w:val="00961027"/>
    <w:rsid w:val="00973DFB"/>
    <w:rsid w:val="00982C8A"/>
    <w:rsid w:val="00A2695D"/>
    <w:rsid w:val="00A32593"/>
    <w:rsid w:val="00D1028E"/>
    <w:rsid w:val="00DC38F3"/>
    <w:rsid w:val="00E1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BE1D"/>
  <w15:docId w15:val="{61B133B4-4E43-45B3-B66D-0D350273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PT" w:eastAsia="pt-P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981</Words>
  <Characters>5302</Characters>
  <Application>Microsoft Office Word</Application>
  <DocSecurity>0</DocSecurity>
  <Lines>44</Lines>
  <Paragraphs>12</Paragraphs>
  <ScaleCrop>false</ScaleCrop>
  <Company>Microsoft</Company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Orvalho</dc:creator>
  <cp:lastModifiedBy>LUÍSA ORVALHO</cp:lastModifiedBy>
  <cp:revision>2</cp:revision>
  <dcterms:created xsi:type="dcterms:W3CDTF">2026-05-17T19:58:00Z</dcterms:created>
  <dcterms:modified xsi:type="dcterms:W3CDTF">2026-05-17T19:58:00Z</dcterms:modified>
</cp:coreProperties>
</file>