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360" w:lineRule="auto"/>
        <w:jc w:val="right"/>
        <w:rPr>
          <w:rFonts w:ascii="宋体" w:hAnsi="宋体"/>
          <w:sz w:val="20"/>
        </w:rPr>
      </w:pPr>
      <w:bookmarkStart w:id="3" w:name="_GoBack"/>
      <w:bookmarkEnd w:id="3"/>
      <w:r>
        <w:rPr>
          <w:rFonts w:hint="eastAsia" w:ascii="宋体" w:hAnsi="宋体"/>
          <w:sz w:val="20"/>
        </w:rPr>
        <w:t xml:space="preserve"> </w:t>
      </w:r>
      <w:r>
        <w:rPr>
          <w:rFonts w:ascii="宋体" w:hAnsi="宋体"/>
          <w:sz w:val="20"/>
        </w:rPr>
        <w:t xml:space="preserve">                                           </w:t>
      </w:r>
    </w:p>
    <w:p>
      <w:pPr>
        <w:adjustRightInd w:val="0"/>
        <w:snapToGrid w:val="0"/>
        <w:spacing w:line="360" w:lineRule="auto"/>
        <w:jc w:val="left"/>
        <w:rPr>
          <w:rFonts w:ascii="宋体" w:hAnsi="宋体"/>
          <w:sz w:val="20"/>
        </w:rPr>
      </w:pPr>
    </w:p>
    <w:p>
      <w:pPr>
        <w:adjustRightInd w:val="0"/>
        <w:snapToGrid w:val="0"/>
        <w:spacing w:line="360" w:lineRule="auto"/>
        <w:jc w:val="left"/>
        <w:rPr>
          <w:rFonts w:ascii="宋体" w:hAnsi="宋体"/>
          <w:sz w:val="20"/>
        </w:rPr>
      </w:pPr>
    </w:p>
    <w:p>
      <w:pPr>
        <w:adjustRightInd w:val="0"/>
        <w:snapToGrid w:val="0"/>
        <w:spacing w:line="360" w:lineRule="auto"/>
        <w:jc w:val="left"/>
        <w:rPr>
          <w:rFonts w:ascii="宋体" w:hAnsi="宋体"/>
          <w:sz w:val="20"/>
        </w:rPr>
      </w:pPr>
    </w:p>
    <w:p>
      <w:pPr>
        <w:adjustRightInd w:val="0"/>
        <w:snapToGrid w:val="0"/>
        <w:spacing w:line="360" w:lineRule="auto"/>
        <w:jc w:val="left"/>
        <w:rPr>
          <w:rFonts w:ascii="宋体" w:hAnsi="宋体"/>
          <w:sz w:val="20"/>
        </w:rPr>
      </w:pPr>
    </w:p>
    <w:p>
      <w:pPr>
        <w:adjustRightInd w:val="0"/>
        <w:snapToGrid w:val="0"/>
        <w:spacing w:line="360" w:lineRule="auto"/>
        <w:jc w:val="left"/>
        <w:rPr>
          <w:rFonts w:ascii="宋体" w:hAnsi="宋体"/>
          <w:sz w:val="20"/>
        </w:rPr>
      </w:pPr>
    </w:p>
    <w:p>
      <w:pPr>
        <w:adjustRightInd w:val="0"/>
        <w:snapToGrid w:val="0"/>
        <w:spacing w:line="360" w:lineRule="auto"/>
        <w:jc w:val="left"/>
        <w:rPr>
          <w:rFonts w:ascii="宋体" w:hAnsi="宋体"/>
          <w:sz w:val="20"/>
        </w:rPr>
      </w:pPr>
    </w:p>
    <w:p>
      <w:pPr>
        <w:adjustRightInd w:val="0"/>
        <w:snapToGrid w:val="0"/>
        <w:spacing w:line="360" w:lineRule="auto"/>
        <w:jc w:val="center"/>
        <w:rPr>
          <w:rFonts w:hint="eastAsia" w:ascii="宋体" w:hAnsi="宋体"/>
          <w:b/>
          <w:sz w:val="52"/>
          <w:szCs w:val="36"/>
        </w:rPr>
      </w:pPr>
      <w:r>
        <w:rPr>
          <w:rFonts w:hint="eastAsia" w:ascii="宋体" w:hAnsi="宋体"/>
          <w:b/>
          <w:sz w:val="52"/>
          <w:szCs w:val="36"/>
        </w:rPr>
        <w:t>安保服务外包合同</w:t>
      </w:r>
    </w:p>
    <w:p>
      <w:pPr>
        <w:adjustRightInd w:val="0"/>
        <w:snapToGrid w:val="0"/>
        <w:spacing w:line="360" w:lineRule="auto"/>
        <w:jc w:val="left"/>
        <w:rPr>
          <w:rFonts w:ascii="宋体" w:hAnsi="宋体"/>
          <w:b/>
          <w:sz w:val="52"/>
          <w:szCs w:val="36"/>
        </w:rPr>
      </w:pPr>
    </w:p>
    <w:p>
      <w:pPr>
        <w:adjustRightInd w:val="0"/>
        <w:snapToGrid w:val="0"/>
        <w:spacing w:line="360" w:lineRule="auto"/>
        <w:jc w:val="left"/>
        <w:rPr>
          <w:rFonts w:ascii="宋体" w:hAnsi="宋体"/>
          <w:b/>
          <w:sz w:val="36"/>
          <w:szCs w:val="36"/>
        </w:rPr>
      </w:pPr>
    </w:p>
    <w:p>
      <w:pPr>
        <w:adjustRightInd w:val="0"/>
        <w:snapToGrid w:val="0"/>
        <w:spacing w:line="360" w:lineRule="auto"/>
        <w:jc w:val="left"/>
        <w:rPr>
          <w:rFonts w:ascii="宋体" w:hAnsi="宋体"/>
          <w:b/>
          <w:sz w:val="36"/>
          <w:szCs w:val="36"/>
        </w:rPr>
      </w:pPr>
    </w:p>
    <w:p>
      <w:pPr>
        <w:adjustRightInd w:val="0"/>
        <w:snapToGrid w:val="0"/>
        <w:spacing w:line="360" w:lineRule="auto"/>
        <w:jc w:val="left"/>
        <w:rPr>
          <w:rFonts w:ascii="宋体" w:hAnsi="宋体"/>
          <w:b/>
          <w:sz w:val="36"/>
          <w:szCs w:val="36"/>
        </w:rPr>
      </w:pPr>
    </w:p>
    <w:p>
      <w:pPr>
        <w:adjustRightInd w:val="0"/>
        <w:snapToGrid w:val="0"/>
        <w:spacing w:line="360" w:lineRule="auto"/>
        <w:jc w:val="left"/>
        <w:rPr>
          <w:rFonts w:ascii="宋体" w:hAnsi="宋体"/>
          <w:b/>
          <w:sz w:val="36"/>
          <w:szCs w:val="36"/>
        </w:rPr>
      </w:pPr>
    </w:p>
    <w:p>
      <w:pPr>
        <w:adjustRightInd w:val="0"/>
        <w:snapToGrid w:val="0"/>
        <w:spacing w:line="360" w:lineRule="auto"/>
        <w:jc w:val="center"/>
        <w:rPr>
          <w:rFonts w:ascii="宋体" w:hAnsi="宋体"/>
          <w:b/>
          <w:sz w:val="28"/>
          <w:szCs w:val="36"/>
        </w:rPr>
      </w:pPr>
      <w:r>
        <w:rPr>
          <w:rFonts w:hint="eastAsia" w:ascii="宋体" w:hAnsi="宋体"/>
          <w:b/>
          <w:sz w:val="28"/>
          <w:szCs w:val="36"/>
        </w:rPr>
        <w:t>甲  方：</w:t>
      </w:r>
      <w:r>
        <w:rPr>
          <w:rFonts w:ascii="宋体" w:hAnsi="宋体"/>
          <w:b/>
          <w:sz w:val="28"/>
          <w:szCs w:val="36"/>
        </w:rPr>
        <w:t>___________________________</w:t>
      </w:r>
    </w:p>
    <w:p>
      <w:pPr>
        <w:adjustRightInd w:val="0"/>
        <w:snapToGrid w:val="0"/>
        <w:spacing w:line="360" w:lineRule="auto"/>
        <w:jc w:val="left"/>
        <w:rPr>
          <w:rFonts w:ascii="宋体" w:hAnsi="宋体"/>
          <w:b/>
          <w:sz w:val="28"/>
          <w:szCs w:val="36"/>
        </w:rPr>
      </w:pPr>
    </w:p>
    <w:p>
      <w:pPr>
        <w:adjustRightInd w:val="0"/>
        <w:snapToGrid w:val="0"/>
        <w:spacing w:line="360" w:lineRule="auto"/>
        <w:jc w:val="center"/>
        <w:rPr>
          <w:rFonts w:ascii="宋体" w:hAnsi="宋体"/>
          <w:b/>
          <w:sz w:val="28"/>
          <w:szCs w:val="36"/>
        </w:rPr>
      </w:pPr>
      <w:r>
        <w:rPr>
          <w:rFonts w:hint="eastAsia" w:ascii="宋体" w:hAnsi="宋体"/>
          <w:b/>
          <w:sz w:val="28"/>
          <w:szCs w:val="36"/>
        </w:rPr>
        <w:t>乙  方：</w:t>
      </w:r>
      <w:r>
        <w:rPr>
          <w:rFonts w:ascii="宋体" w:hAnsi="宋体"/>
          <w:b/>
          <w:sz w:val="28"/>
          <w:szCs w:val="36"/>
        </w:rPr>
        <w:t>___________________________</w:t>
      </w:r>
    </w:p>
    <w:p>
      <w:pPr>
        <w:adjustRightInd w:val="0"/>
        <w:snapToGrid w:val="0"/>
        <w:spacing w:line="360" w:lineRule="auto"/>
        <w:ind w:firstLine="1121" w:firstLineChars="400"/>
        <w:jc w:val="left"/>
        <w:rPr>
          <w:rFonts w:ascii="宋体" w:hAnsi="宋体"/>
          <w:b/>
          <w:sz w:val="28"/>
          <w:szCs w:val="36"/>
        </w:rPr>
      </w:pPr>
    </w:p>
    <w:p>
      <w:pPr>
        <w:adjustRightInd w:val="0"/>
        <w:snapToGrid w:val="0"/>
        <w:spacing w:line="360" w:lineRule="auto"/>
        <w:jc w:val="center"/>
        <w:rPr>
          <w:rFonts w:ascii="宋体" w:hAnsi="宋体"/>
          <w:b/>
          <w:sz w:val="28"/>
          <w:szCs w:val="36"/>
        </w:rPr>
      </w:pPr>
      <w:r>
        <w:rPr>
          <w:rFonts w:hint="eastAsia" w:ascii="宋体" w:hAnsi="宋体"/>
          <w:b/>
          <w:sz w:val="28"/>
          <w:szCs w:val="36"/>
        </w:rPr>
        <w:t>签订日期：</w:t>
      </w:r>
      <w:r>
        <w:rPr>
          <w:rFonts w:ascii="宋体" w:hAnsi="宋体"/>
          <w:b/>
          <w:sz w:val="28"/>
          <w:szCs w:val="36"/>
        </w:rPr>
        <w:t>_______</w:t>
      </w:r>
      <w:r>
        <w:rPr>
          <w:rFonts w:hint="eastAsia" w:ascii="宋体" w:hAnsi="宋体"/>
          <w:b/>
          <w:sz w:val="28"/>
          <w:szCs w:val="36"/>
        </w:rPr>
        <w:t>年</w:t>
      </w:r>
      <w:r>
        <w:rPr>
          <w:rFonts w:ascii="宋体" w:hAnsi="宋体"/>
          <w:b/>
          <w:sz w:val="28"/>
          <w:szCs w:val="36"/>
        </w:rPr>
        <w:t>______</w:t>
      </w:r>
      <w:r>
        <w:rPr>
          <w:rFonts w:hint="eastAsia" w:ascii="宋体" w:hAnsi="宋体"/>
          <w:b/>
          <w:sz w:val="28"/>
          <w:szCs w:val="36"/>
        </w:rPr>
        <w:t>月</w:t>
      </w:r>
      <w:r>
        <w:rPr>
          <w:rFonts w:ascii="宋体" w:hAnsi="宋体"/>
          <w:b/>
          <w:sz w:val="28"/>
          <w:szCs w:val="36"/>
        </w:rPr>
        <w:t>______</w:t>
      </w:r>
      <w:r>
        <w:rPr>
          <w:rFonts w:hint="eastAsia" w:ascii="宋体" w:hAnsi="宋体"/>
          <w:b/>
          <w:sz w:val="28"/>
          <w:szCs w:val="36"/>
        </w:rPr>
        <w:t>日</w:t>
      </w:r>
    </w:p>
    <w:p>
      <w:pPr>
        <w:spacing w:line="360" w:lineRule="auto"/>
        <w:jc w:val="left"/>
        <w:rPr>
          <w:rFonts w:hint="eastAsia"/>
        </w:rPr>
      </w:pPr>
    </w:p>
    <w:p>
      <w:pPr>
        <w:adjustRightInd w:val="0"/>
        <w:snapToGrid w:val="0"/>
        <w:spacing w:line="360" w:lineRule="auto"/>
        <w:jc w:val="left"/>
        <w:rPr>
          <w:rFonts w:hint="eastAsia" w:ascii="宋体" w:hAnsi="宋体" w:cs="宋体"/>
          <w:snapToGrid w:val="0"/>
          <w:color w:val="000000"/>
          <w:sz w:val="22"/>
          <w:szCs w:val="72"/>
        </w:rPr>
      </w:pPr>
    </w:p>
    <w:p>
      <w:pPr>
        <w:adjustRightInd w:val="0"/>
        <w:snapToGrid w:val="0"/>
        <w:spacing w:line="360" w:lineRule="auto"/>
        <w:jc w:val="left"/>
        <w:rPr>
          <w:rFonts w:hint="eastAsia" w:ascii="宋体" w:hAnsi="宋体" w:cs="宋体"/>
          <w:snapToGrid w:val="0"/>
          <w:color w:val="000000"/>
          <w:sz w:val="22"/>
          <w:szCs w:val="72"/>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jc w:val="left"/>
        <w:textAlignment w:val="bottom"/>
        <w:rPr>
          <w:rFonts w:hint="eastAsia" w:ascii="宋体" w:hAnsi="宋体" w:cs="宋体"/>
          <w:sz w:val="22"/>
          <w:szCs w:val="22"/>
        </w:rPr>
      </w:pPr>
      <w:r>
        <w:rPr>
          <w:rFonts w:hint="eastAsia" w:ascii="宋体" w:hAnsi="宋体" w:cs="宋体"/>
          <w:snapToGrid w:val="0"/>
          <w:color w:val="000000"/>
          <w:sz w:val="22"/>
          <w:szCs w:val="30"/>
        </w:rPr>
        <w:t>甲方</w:t>
      </w:r>
      <w:r>
        <w:rPr>
          <w:rFonts w:hint="eastAsia" w:ascii="宋体" w:hAnsi="宋体" w:cs="宋体"/>
          <w:sz w:val="22"/>
          <w:szCs w:val="22"/>
          <w:highlight w:val="yellow"/>
        </w:rPr>
        <w:t>（我方）</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法定代表人：</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文书送达地址：</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联系电话：</w:t>
      </w:r>
    </w:p>
    <w:p>
      <w:pPr>
        <w:autoSpaceDE w:val="0"/>
        <w:autoSpaceDN w:val="0"/>
        <w:adjustRightInd w:val="0"/>
        <w:snapToGrid w:val="0"/>
        <w:spacing w:line="360" w:lineRule="auto"/>
        <w:jc w:val="left"/>
        <w:textAlignment w:val="bottom"/>
        <w:rPr>
          <w:rFonts w:hint="eastAsia" w:ascii="宋体" w:hAnsi="宋体" w:cs="宋体"/>
          <w:sz w:val="22"/>
          <w:szCs w:val="22"/>
        </w:rPr>
      </w:pP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乙方：</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 xml:space="preserve">法定代表人： </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 xml:space="preserve">文书送达地址： </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r>
        <w:rPr>
          <w:rFonts w:hint="eastAsia" w:ascii="宋体" w:hAnsi="宋体" w:cs="宋体"/>
          <w:snapToGrid w:val="0"/>
          <w:color w:val="000000"/>
          <w:sz w:val="22"/>
          <w:szCs w:val="30"/>
        </w:rPr>
        <w:t>联系电话：</w:t>
      </w:r>
    </w:p>
    <w:p>
      <w:pPr>
        <w:autoSpaceDE w:val="0"/>
        <w:autoSpaceDN w:val="0"/>
        <w:adjustRightInd w:val="0"/>
        <w:snapToGrid w:val="0"/>
        <w:spacing w:line="360" w:lineRule="auto"/>
        <w:jc w:val="left"/>
        <w:textAlignment w:val="bottom"/>
        <w:rPr>
          <w:rFonts w:hint="eastAsia" w:ascii="宋体" w:hAnsi="宋体" w:cs="宋体"/>
          <w:snapToGrid w:val="0"/>
          <w:color w:val="000000"/>
          <w:sz w:val="22"/>
          <w:szCs w:val="30"/>
        </w:rPr>
      </w:pPr>
    </w:p>
    <w:p>
      <w:pPr>
        <w:autoSpaceDE w:val="0"/>
        <w:autoSpaceDN w:val="0"/>
        <w:adjustRightInd w:val="0"/>
        <w:snapToGrid w:val="0"/>
        <w:spacing w:line="360" w:lineRule="auto"/>
        <w:ind w:firstLine="440" w:firstLineChars="200"/>
        <w:jc w:val="left"/>
        <w:textAlignment w:val="bottom"/>
        <w:rPr>
          <w:rFonts w:hint="eastAsia" w:ascii="宋体" w:hAnsi="宋体" w:cs="宋体"/>
          <w:snapToGrid w:val="0"/>
          <w:color w:val="000000"/>
          <w:sz w:val="22"/>
          <w:szCs w:val="28"/>
        </w:rPr>
      </w:pPr>
      <w:r>
        <w:rPr>
          <w:rFonts w:hint="eastAsia" w:ascii="宋体" w:hAnsi="宋体" w:cs="宋体"/>
          <w:snapToGrid w:val="0"/>
          <w:color w:val="000000"/>
          <w:sz w:val="22"/>
          <w:szCs w:val="28"/>
        </w:rPr>
        <w:t>为保障甲方“</w:t>
      </w:r>
      <w:r>
        <w:rPr>
          <w:rFonts w:hint="eastAsia" w:ascii="宋体" w:hAnsi="宋体" w:cs="宋体"/>
          <w:snapToGrid w:val="0"/>
          <w:color w:val="000000"/>
          <w:sz w:val="22"/>
          <w:szCs w:val="28"/>
          <w:u w:val="single"/>
        </w:rPr>
        <w:t xml:space="preserve">           </w:t>
      </w:r>
      <w:r>
        <w:rPr>
          <w:rFonts w:hint="eastAsia" w:ascii="宋体" w:hAnsi="宋体" w:cs="宋体"/>
          <w:snapToGrid w:val="0"/>
          <w:color w:val="000000"/>
          <w:sz w:val="22"/>
          <w:szCs w:val="28"/>
        </w:rPr>
        <w:t>”顺利举办，甲乙双方依据《中华人民共和国民法典》以及其他有关的法律、法规的规定，本着诚实信用、平等互利的原则，甲乙双方经协商一致，就甲方将安保服务外包给乙方的相关事宜达成一致意见，特签订本合同，以便共同信守履行。</w:t>
      </w:r>
    </w:p>
    <w:p>
      <w:pPr>
        <w:tabs>
          <w:tab w:val="left" w:pos="0"/>
        </w:tabs>
        <w:autoSpaceDE w:val="0"/>
        <w:autoSpaceDN w:val="0"/>
        <w:adjustRightInd w:val="0"/>
        <w:snapToGrid w:val="0"/>
        <w:spacing w:line="360" w:lineRule="auto"/>
        <w:jc w:val="left"/>
        <w:rPr>
          <w:rFonts w:hint="eastAsia" w:ascii="宋体" w:hAnsi="宋体" w:cs="宋体"/>
          <w:b/>
          <w:bCs/>
          <w:snapToGrid w:val="0"/>
          <w:color w:val="000000"/>
          <w:kern w:val="0"/>
          <w:sz w:val="22"/>
          <w:szCs w:val="28"/>
          <w:lang w:val="zh-CN"/>
        </w:rPr>
      </w:pPr>
      <w:r>
        <w:rPr>
          <w:rFonts w:hint="eastAsia" w:ascii="宋体" w:hAnsi="宋体" w:cs="宋体"/>
          <w:b/>
          <w:bCs/>
          <w:snapToGrid w:val="0"/>
          <w:color w:val="000000"/>
          <w:kern w:val="0"/>
          <w:sz w:val="22"/>
          <w:szCs w:val="28"/>
          <w:lang w:val="zh-CN"/>
        </w:rPr>
        <w:t>第一条</w:t>
      </w:r>
      <w:r>
        <w:rPr>
          <w:rFonts w:hint="eastAsia" w:ascii="宋体" w:hAnsi="宋体" w:cs="宋体"/>
          <w:b/>
          <w:bCs/>
          <w:snapToGrid w:val="0"/>
          <w:color w:val="000000"/>
          <w:kern w:val="0"/>
          <w:sz w:val="22"/>
          <w:szCs w:val="28"/>
        </w:rPr>
        <w:t xml:space="preserve"> </w:t>
      </w:r>
      <w:r>
        <w:rPr>
          <w:rFonts w:hint="eastAsia" w:ascii="宋体" w:hAnsi="宋体" w:cs="宋体"/>
          <w:b/>
          <w:bCs/>
          <w:snapToGrid w:val="0"/>
          <w:color w:val="000000"/>
          <w:kern w:val="0"/>
          <w:sz w:val="22"/>
          <w:szCs w:val="28"/>
          <w:lang w:val="zh-CN"/>
        </w:rPr>
        <w:t>服务的形式、内容、管理方式与时间</w:t>
      </w:r>
    </w:p>
    <w:p>
      <w:pPr>
        <w:tabs>
          <w:tab w:val="left" w:pos="0"/>
        </w:tabs>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1、服务方式：甲方将“</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lang w:val="zh-CN"/>
        </w:rPr>
        <w:t>”的安保服外包给乙方，根据甲方需要，乙方负责向甲方提供安保服务，甲方向乙方支付相应的服务费，乙方所派驻的安保人员与甲方之间不具有《劳动法》、《劳动合同法》规定的法律意义上的劳动关系。</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2、服务内容：乙方根据甲方需要提供安全保卫服务；乙方所派驻的安保人员须遵守甲方的管理制度并履行职责，为满足甲方安保要求，乙方为甲方提供的安全保卫服务应至少配备【</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】名安保人员完成，并按照甲方要求在指定的区域（具体见附件1：安保服务区域图示）提供【</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】x【</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】小时的安保服务。</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3、安保服务内容包括但不限于：</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1</w:t>
      </w:r>
      <w:r>
        <w:rPr>
          <w:rFonts w:hint="eastAsia" w:ascii="宋体" w:hAnsi="宋体" w:cs="宋体"/>
          <w:snapToGrid w:val="0"/>
          <w:color w:val="000000"/>
          <w:kern w:val="0"/>
          <w:sz w:val="22"/>
          <w:szCs w:val="28"/>
          <w:lang w:val="zh-CN"/>
        </w:rPr>
        <w:t>）制定安全管理、巡视方案、应急预警方案；</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2</w:t>
      </w:r>
      <w:r>
        <w:rPr>
          <w:rFonts w:hint="eastAsia" w:ascii="宋体" w:hAnsi="宋体" w:cs="宋体"/>
          <w:snapToGrid w:val="0"/>
          <w:color w:val="000000"/>
          <w:kern w:val="0"/>
          <w:sz w:val="22"/>
          <w:szCs w:val="28"/>
          <w:lang w:val="zh-CN"/>
        </w:rPr>
        <w:t>）进场人员安全检查，是否携带枪支、弹药、易燃易爆、腐蚀等危险物品；</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3</w:t>
      </w: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】小时巡逻，维护会场秩序、会场人员及财产安全；</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4</w:t>
      </w:r>
      <w:r>
        <w:rPr>
          <w:rFonts w:hint="eastAsia" w:ascii="宋体" w:hAnsi="宋体" w:cs="宋体"/>
          <w:snapToGrid w:val="0"/>
          <w:color w:val="000000"/>
          <w:kern w:val="0"/>
          <w:sz w:val="22"/>
          <w:szCs w:val="28"/>
          <w:lang w:val="zh-CN"/>
        </w:rPr>
        <w:t>）安全防护设施的管理与维护；</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5</w:t>
      </w:r>
      <w:r>
        <w:rPr>
          <w:rFonts w:hint="eastAsia" w:ascii="宋体" w:hAnsi="宋体" w:cs="宋体"/>
          <w:snapToGrid w:val="0"/>
          <w:color w:val="000000"/>
          <w:kern w:val="0"/>
          <w:sz w:val="22"/>
          <w:szCs w:val="28"/>
          <w:lang w:val="zh-CN"/>
        </w:rPr>
        <w:t>）按时对报警装置设防和撤防；</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6</w:t>
      </w:r>
      <w:r>
        <w:rPr>
          <w:rFonts w:hint="eastAsia" w:ascii="宋体" w:hAnsi="宋体" w:cs="宋体"/>
          <w:snapToGrid w:val="0"/>
          <w:color w:val="000000"/>
          <w:kern w:val="0"/>
          <w:sz w:val="22"/>
          <w:szCs w:val="28"/>
          <w:lang w:val="zh-CN"/>
        </w:rPr>
        <w:t>）甲方安排乙方处理的与安保相关的其他事项。</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4、</w:t>
      </w:r>
      <w:r>
        <w:rPr>
          <w:rFonts w:hint="eastAsia" w:ascii="宋体" w:hAnsi="宋体" w:cs="宋体"/>
          <w:snapToGrid w:val="0"/>
          <w:color w:val="000000"/>
          <w:kern w:val="0"/>
          <w:sz w:val="22"/>
          <w:szCs w:val="28"/>
          <w:lang w:val="zh-CN"/>
        </w:rPr>
        <w:t>管理方式：安保人员由甲乙双方实行双重管理，组织领导以乙方为主，双方各指定一名人员负责派驻安保人员的管理（甲方指定：</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rPr>
        <w:t>，联系方式：</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rPr>
        <w:t>，乙方指定：</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rPr>
        <w:t>，联系方式：</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lang w:val="zh-CN"/>
        </w:rPr>
        <w:t>），传达双方的指示要求，安排部署工作任务，并进行定期不定期的查岗、考勤，发现问题及时解决。</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5</w:t>
      </w:r>
      <w:r>
        <w:rPr>
          <w:rFonts w:hint="eastAsia" w:ascii="宋体" w:hAnsi="宋体" w:cs="宋体"/>
          <w:snapToGrid w:val="0"/>
          <w:color w:val="000000"/>
          <w:kern w:val="0"/>
          <w:sz w:val="22"/>
          <w:szCs w:val="28"/>
          <w:lang w:val="zh-CN"/>
        </w:rPr>
        <w:t>、服务期限：共计【</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】天，暂定自</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sz w:val="22"/>
          <w:szCs w:val="28"/>
        </w:rPr>
        <w:t>年</w:t>
      </w:r>
      <w:r>
        <w:rPr>
          <w:rFonts w:hint="eastAsia" w:ascii="宋体" w:hAnsi="宋体" w:cs="宋体"/>
          <w:snapToGrid w:val="0"/>
          <w:color w:val="000000"/>
          <w:sz w:val="22"/>
          <w:szCs w:val="28"/>
          <w:u w:val="single"/>
        </w:rPr>
        <w:t xml:space="preserve">    </w:t>
      </w:r>
      <w:r>
        <w:rPr>
          <w:rFonts w:hint="eastAsia" w:ascii="宋体" w:hAnsi="宋体" w:cs="宋体"/>
          <w:snapToGrid w:val="0"/>
          <w:color w:val="000000"/>
          <w:sz w:val="22"/>
          <w:szCs w:val="28"/>
        </w:rPr>
        <w:t>月</w:t>
      </w:r>
      <w:r>
        <w:rPr>
          <w:rFonts w:hint="eastAsia" w:ascii="宋体" w:hAnsi="宋体" w:cs="宋体"/>
          <w:snapToGrid w:val="0"/>
          <w:color w:val="000000"/>
          <w:sz w:val="22"/>
          <w:szCs w:val="28"/>
          <w:u w:val="single"/>
        </w:rPr>
        <w:t xml:space="preserve">    </w:t>
      </w:r>
      <w:r>
        <w:rPr>
          <w:rFonts w:hint="eastAsia" w:ascii="宋体" w:hAnsi="宋体" w:cs="宋体"/>
          <w:snapToGrid w:val="0"/>
          <w:color w:val="000000"/>
          <w:sz w:val="22"/>
          <w:szCs w:val="28"/>
        </w:rPr>
        <w:t>日起</w:t>
      </w:r>
      <w:r>
        <w:rPr>
          <w:rFonts w:hint="eastAsia" w:ascii="宋体" w:hAnsi="宋体" w:cs="宋体"/>
          <w:snapToGrid w:val="0"/>
          <w:color w:val="000000"/>
          <w:kern w:val="0"/>
          <w:sz w:val="22"/>
          <w:szCs w:val="28"/>
          <w:lang w:val="zh-CN"/>
        </w:rPr>
        <w:t>至</w:t>
      </w:r>
      <w:bookmarkStart w:id="0" w:name="_Hlk28267693"/>
      <w:bookmarkStart w:id="1" w:name="_Hlk23411228"/>
      <w:bookmarkStart w:id="2" w:name="_Hlk23435120"/>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sz w:val="22"/>
          <w:szCs w:val="28"/>
        </w:rPr>
        <w:t>年</w:t>
      </w:r>
      <w:r>
        <w:rPr>
          <w:rFonts w:hint="eastAsia" w:ascii="宋体" w:hAnsi="宋体" w:cs="宋体"/>
          <w:snapToGrid w:val="0"/>
          <w:color w:val="000000"/>
          <w:sz w:val="22"/>
          <w:szCs w:val="28"/>
          <w:u w:val="single"/>
        </w:rPr>
        <w:t xml:space="preserve">    </w:t>
      </w:r>
      <w:r>
        <w:rPr>
          <w:rFonts w:hint="eastAsia" w:ascii="宋体" w:hAnsi="宋体" w:cs="宋体"/>
          <w:snapToGrid w:val="0"/>
          <w:color w:val="000000"/>
          <w:sz w:val="22"/>
          <w:szCs w:val="28"/>
        </w:rPr>
        <w:t>月</w:t>
      </w:r>
      <w:r>
        <w:rPr>
          <w:rFonts w:hint="eastAsia" w:ascii="宋体" w:hAnsi="宋体" w:cs="宋体"/>
          <w:snapToGrid w:val="0"/>
          <w:color w:val="000000"/>
          <w:sz w:val="22"/>
          <w:szCs w:val="28"/>
          <w:u w:val="single"/>
        </w:rPr>
        <w:t xml:space="preserve">    </w:t>
      </w:r>
      <w:r>
        <w:rPr>
          <w:rFonts w:hint="eastAsia" w:ascii="宋体" w:hAnsi="宋体" w:cs="宋体"/>
          <w:snapToGrid w:val="0"/>
          <w:color w:val="000000"/>
          <w:sz w:val="22"/>
          <w:szCs w:val="28"/>
        </w:rPr>
        <w:t>日</w:t>
      </w:r>
      <w:bookmarkEnd w:id="0"/>
      <w:bookmarkEnd w:id="1"/>
      <w:bookmarkEnd w:id="2"/>
      <w:r>
        <w:rPr>
          <w:rFonts w:hint="eastAsia" w:ascii="宋体" w:hAnsi="宋体" w:cs="宋体"/>
          <w:snapToGrid w:val="0"/>
          <w:color w:val="000000"/>
          <w:sz w:val="22"/>
          <w:szCs w:val="28"/>
        </w:rPr>
        <w:t>止</w:t>
      </w:r>
      <w:r>
        <w:rPr>
          <w:rFonts w:hint="eastAsia" w:ascii="宋体" w:hAnsi="宋体" w:cs="宋体"/>
          <w:snapToGrid w:val="0"/>
          <w:color w:val="000000"/>
          <w:kern w:val="0"/>
          <w:sz w:val="22"/>
          <w:szCs w:val="28"/>
          <w:lang w:val="zh-CN"/>
        </w:rPr>
        <w:t>。服务起始日最终以甲方“进场通知书”为准。服务起始日起【</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天为考察期，考察期内如甲方认为乙方安保服务不符合本合同约定，甲方可单方解除本合同。本合同自甲方通知到达乙方时终止，双方按乙方实际提供的服务天数、场次结算服务费用，除此之外，甲方无须承担其他任何费用或责任。</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6、服务地点：</w:t>
      </w:r>
      <w:r>
        <w:rPr>
          <w:rFonts w:hint="eastAsia" w:ascii="宋体" w:hAnsi="宋体" w:cs="宋体"/>
          <w:snapToGrid w:val="0"/>
          <w:color w:val="000000"/>
          <w:kern w:val="0"/>
          <w:sz w:val="22"/>
          <w:szCs w:val="28"/>
          <w:u w:val="single"/>
        </w:rPr>
        <w:t xml:space="preserve">                    </w:t>
      </w:r>
      <w:r>
        <w:rPr>
          <w:rFonts w:hint="eastAsia" w:ascii="宋体" w:hAnsi="宋体" w:cs="宋体"/>
          <w:snapToGrid w:val="0"/>
          <w:color w:val="000000"/>
          <w:kern w:val="0"/>
          <w:sz w:val="22"/>
          <w:szCs w:val="28"/>
        </w:rPr>
        <w:t>。</w:t>
      </w:r>
    </w:p>
    <w:p>
      <w:pPr>
        <w:pStyle w:val="3"/>
        <w:adjustRightInd w:val="0"/>
        <w:snapToGrid w:val="0"/>
        <w:spacing w:line="360" w:lineRule="auto"/>
        <w:jc w:val="left"/>
        <w:rPr>
          <w:rFonts w:hint="eastAsia" w:hAnsi="宋体" w:cs="宋体"/>
          <w:b/>
          <w:bCs/>
          <w:snapToGrid w:val="0"/>
          <w:color w:val="000000"/>
          <w:kern w:val="0"/>
          <w:sz w:val="22"/>
          <w:szCs w:val="28"/>
          <w:lang w:val="zh-CN"/>
        </w:rPr>
      </w:pPr>
      <w:r>
        <w:rPr>
          <w:rFonts w:hint="eastAsia" w:hAnsi="宋体" w:cs="宋体"/>
          <w:b/>
          <w:bCs/>
          <w:snapToGrid w:val="0"/>
          <w:color w:val="000000"/>
          <w:kern w:val="0"/>
          <w:sz w:val="22"/>
          <w:szCs w:val="28"/>
          <w:lang w:val="zh-CN"/>
        </w:rPr>
        <w:t>第二条</w:t>
      </w:r>
      <w:r>
        <w:rPr>
          <w:rFonts w:hint="eastAsia" w:hAnsi="宋体" w:cs="宋体"/>
          <w:b/>
          <w:bCs/>
          <w:snapToGrid w:val="0"/>
          <w:color w:val="000000"/>
          <w:kern w:val="0"/>
          <w:sz w:val="22"/>
          <w:szCs w:val="28"/>
        </w:rPr>
        <w:t xml:space="preserve"> </w:t>
      </w:r>
      <w:r>
        <w:rPr>
          <w:rFonts w:hint="eastAsia" w:hAnsi="宋体" w:cs="宋体"/>
          <w:b/>
          <w:bCs/>
          <w:snapToGrid w:val="0"/>
          <w:color w:val="000000"/>
          <w:kern w:val="0"/>
          <w:sz w:val="22"/>
          <w:szCs w:val="28"/>
          <w:lang w:val="zh-CN"/>
        </w:rPr>
        <w:t>安保人员费用结算</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1、本合同项下安保人员【</w:t>
      </w:r>
      <w:r>
        <w:rPr>
          <w:rFonts w:hint="eastAsia" w:hAnsi="宋体" w:cs="宋体"/>
          <w:snapToGrid w:val="0"/>
          <w:color w:val="000000"/>
          <w:kern w:val="0"/>
          <w:sz w:val="22"/>
          <w:szCs w:val="28"/>
        </w:rPr>
        <w:t xml:space="preserve">   </w:t>
      </w:r>
      <w:r>
        <w:rPr>
          <w:rFonts w:hint="eastAsia" w:hAnsi="宋体" w:cs="宋体"/>
          <w:snapToGrid w:val="0"/>
          <w:color w:val="000000"/>
          <w:kern w:val="0"/>
          <w:sz w:val="22"/>
          <w:szCs w:val="28"/>
          <w:lang w:val="zh-CN"/>
        </w:rPr>
        <w:t>】小时为一场收费</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rPr>
        <w:t>元，</w:t>
      </w:r>
      <w:r>
        <w:rPr>
          <w:rFonts w:hint="eastAsia" w:hAnsi="宋体" w:cs="宋体"/>
          <w:snapToGrid w:val="0"/>
          <w:color w:val="000000"/>
          <w:kern w:val="0"/>
          <w:sz w:val="22"/>
          <w:szCs w:val="28"/>
          <w:lang w:val="zh-CN"/>
        </w:rPr>
        <w:t>特保收费</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lang w:val="zh-CN"/>
        </w:rPr>
        <w:t>元</w:t>
      </w:r>
      <w:r>
        <w:rPr>
          <w:rFonts w:hint="eastAsia" w:hAnsi="宋体" w:cs="宋体"/>
          <w:snapToGrid w:val="0"/>
          <w:color w:val="000000"/>
          <w:kern w:val="0"/>
          <w:sz w:val="22"/>
          <w:szCs w:val="28"/>
        </w:rPr>
        <w:t>/时</w:t>
      </w:r>
      <w:r>
        <w:rPr>
          <w:rFonts w:hint="eastAsia" w:hAnsi="宋体" w:cs="宋体"/>
          <w:snapToGrid w:val="0"/>
          <w:color w:val="000000"/>
          <w:kern w:val="0"/>
          <w:sz w:val="22"/>
          <w:szCs w:val="28"/>
          <w:lang w:val="zh-CN"/>
        </w:rPr>
        <w:t>，每天收费最低不少于【</w:t>
      </w:r>
      <w:r>
        <w:rPr>
          <w:rFonts w:hint="eastAsia" w:hAnsi="宋体" w:cs="宋体"/>
          <w:snapToGrid w:val="0"/>
          <w:color w:val="000000"/>
          <w:kern w:val="0"/>
          <w:sz w:val="22"/>
          <w:szCs w:val="28"/>
        </w:rPr>
        <w:t xml:space="preserve">   】</w:t>
      </w:r>
      <w:r>
        <w:rPr>
          <w:rFonts w:hint="eastAsia" w:hAnsi="宋体" w:cs="宋体"/>
          <w:snapToGrid w:val="0"/>
          <w:color w:val="000000"/>
          <w:kern w:val="0"/>
          <w:sz w:val="22"/>
          <w:szCs w:val="28"/>
          <w:lang w:val="zh-CN"/>
        </w:rPr>
        <w:t>小时，安检设备</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rPr>
        <w:t>元/</w:t>
      </w:r>
      <w:r>
        <w:rPr>
          <w:rFonts w:hint="eastAsia" w:hAnsi="宋体" w:cs="宋体"/>
          <w:snapToGrid w:val="0"/>
          <w:color w:val="000000"/>
          <w:kern w:val="0"/>
          <w:sz w:val="22"/>
          <w:szCs w:val="28"/>
          <w:lang w:val="zh-CN"/>
        </w:rPr>
        <w:t>天，乙方在进场时应与甲方共同签署《安保用工清单》，服务费用按照甲乙双方签字确认的《安保用工清单》计算。</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rPr>
        <w:t>2、</w:t>
      </w:r>
      <w:r>
        <w:rPr>
          <w:rFonts w:hint="eastAsia" w:hAnsi="宋体" w:cs="宋体"/>
          <w:snapToGrid w:val="0"/>
          <w:color w:val="000000"/>
          <w:kern w:val="0"/>
          <w:sz w:val="22"/>
          <w:szCs w:val="28"/>
          <w:lang w:val="zh-CN"/>
        </w:rPr>
        <w:t>甲方向乙方支付的安保费用合计为人民币</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lang w:val="zh-CN"/>
        </w:rPr>
        <w:t>元（大写：</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lang w:val="zh-CN"/>
        </w:rPr>
        <w:t>元整），该费用包含乙方提供的安保服务中所有费用，甲方无需再向乙方或其他第三方支付任何费用（包括但不限于税费、设备使用费等）。</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en-US" w:eastAsia="zh-CN"/>
        </w:rPr>
        <w:t>3</w:t>
      </w:r>
      <w:r>
        <w:rPr>
          <w:rFonts w:hint="eastAsia" w:hAnsi="宋体" w:cs="宋体"/>
          <w:snapToGrid w:val="0"/>
          <w:color w:val="000000"/>
          <w:kern w:val="0"/>
          <w:sz w:val="22"/>
          <w:szCs w:val="28"/>
          <w:lang w:val="zh-CN"/>
        </w:rPr>
        <w:t>、自本合同签订之日起【    】日内甲方向乙方支付合同总价款的【 30 】％即人民币</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lang w:val="zh-CN"/>
        </w:rPr>
        <w:t>元，乙方提交相应的应急方案并完成安保部署经甲方验收合格后，甲方向乙方支付合同总价款的【50】％即人民币</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lang w:val="zh-CN"/>
        </w:rPr>
        <w:t>元，会展结束后【  】日内甲方向乙方支付合同总价款的【20】％即人民币</w:t>
      </w:r>
      <w:r>
        <w:rPr>
          <w:rFonts w:hint="eastAsia" w:hAnsi="宋体" w:cs="宋体"/>
          <w:snapToGrid w:val="0"/>
          <w:color w:val="000000"/>
          <w:kern w:val="0"/>
          <w:sz w:val="22"/>
          <w:szCs w:val="28"/>
          <w:u w:val="single"/>
          <w:lang w:val="zh-CN"/>
        </w:rPr>
        <w:t xml:space="preserve">       </w:t>
      </w:r>
      <w:r>
        <w:rPr>
          <w:rFonts w:hint="eastAsia" w:hAnsi="宋体" w:cs="宋体"/>
          <w:snapToGrid w:val="0"/>
          <w:color w:val="000000"/>
          <w:kern w:val="0"/>
          <w:sz w:val="22"/>
          <w:szCs w:val="28"/>
          <w:lang w:val="zh-CN"/>
        </w:rPr>
        <w:t>元。具体费用由甲方按照甲乙双方签字确认的安保用工清单、工作时长及考核结果进行费用的结算。</w:t>
      </w:r>
    </w:p>
    <w:p>
      <w:pPr>
        <w:pStyle w:val="3"/>
        <w:adjustRightInd w:val="0"/>
        <w:snapToGrid w:val="0"/>
        <w:spacing w:line="360" w:lineRule="auto"/>
        <w:jc w:val="both"/>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en-US" w:eastAsia="zh-CN"/>
        </w:rPr>
        <w:t>4</w:t>
      </w:r>
      <w:r>
        <w:rPr>
          <w:rFonts w:hint="eastAsia" w:hAnsi="宋体" w:cs="宋体"/>
          <w:snapToGrid w:val="0"/>
          <w:color w:val="000000"/>
          <w:kern w:val="0"/>
          <w:sz w:val="22"/>
          <w:szCs w:val="28"/>
          <w:lang w:val="zh-CN"/>
        </w:rPr>
        <w:t>、服务费用由乙方按照甲乙双方签字确认的安保用工清单对费用进行计算。付款前，乙方必须开具符合国家税法规定且满足甲方财务管理要求合法、有效的增值税发票，否则乙方须无条件承担一切责任和损失。</w:t>
      </w:r>
    </w:p>
    <w:p>
      <w:pPr>
        <w:pStyle w:val="3"/>
        <w:rPr>
          <w:rFonts w:hint="eastAsia" w:ascii="宋体" w:hAnsi="宋体" w:cs="宋体"/>
          <w:snapToGrid w:val="0"/>
          <w:color w:val="000000"/>
          <w:kern w:val="0"/>
          <w:sz w:val="22"/>
          <w:szCs w:val="28"/>
          <w:lang w:val="zh-CN"/>
        </w:rPr>
      </w:pPr>
      <w:r>
        <w:rPr>
          <w:rFonts w:hint="eastAsia" w:hAnsi="宋体" w:cs="宋体"/>
          <w:snapToGrid w:val="0"/>
          <w:color w:val="000000"/>
          <w:kern w:val="0"/>
          <w:sz w:val="22"/>
          <w:szCs w:val="28"/>
          <w:lang w:val="en-US" w:eastAsia="zh-CN"/>
        </w:rPr>
        <w:t>5</w:t>
      </w:r>
      <w:r>
        <w:rPr>
          <w:rFonts w:hint="eastAsia" w:ascii="宋体" w:hAnsi="宋体" w:cs="宋体"/>
          <w:snapToGrid w:val="0"/>
          <w:color w:val="000000"/>
          <w:kern w:val="0"/>
          <w:sz w:val="22"/>
          <w:szCs w:val="28"/>
          <w:lang w:val="zh-CN"/>
        </w:rPr>
        <w:t>、乙方指定收款帐户信息如下：</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户    名：</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开 户 行：</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银行帐号：</w:t>
      </w:r>
    </w:p>
    <w:p>
      <w:pPr>
        <w:tabs>
          <w:tab w:val="left" w:pos="900"/>
        </w:tabs>
        <w:adjustRightInd w:val="0"/>
        <w:snapToGrid w:val="0"/>
        <w:spacing w:line="360" w:lineRule="auto"/>
        <w:jc w:val="left"/>
        <w:rPr>
          <w:rFonts w:hint="eastAsia" w:ascii="宋体" w:hAnsi="宋体" w:cs="宋体"/>
          <w:b/>
          <w:bCs/>
          <w:snapToGrid w:val="0"/>
          <w:color w:val="000000"/>
          <w:kern w:val="0"/>
          <w:sz w:val="22"/>
          <w:szCs w:val="28"/>
        </w:rPr>
      </w:pPr>
      <w:r>
        <w:rPr>
          <w:rFonts w:hint="eastAsia" w:ascii="宋体" w:hAnsi="宋体" w:cs="宋体"/>
          <w:snapToGrid w:val="0"/>
          <w:color w:val="000000"/>
          <w:kern w:val="0"/>
          <w:sz w:val="22"/>
          <w:szCs w:val="28"/>
          <w:lang w:val="en-US" w:eastAsia="zh-CN"/>
        </w:rPr>
        <w:t>6</w:t>
      </w:r>
      <w:r>
        <w:rPr>
          <w:rFonts w:hint="eastAsia" w:ascii="宋体" w:hAnsi="宋体" w:cs="宋体"/>
          <w:snapToGrid w:val="0"/>
          <w:color w:val="000000"/>
          <w:kern w:val="0"/>
          <w:sz w:val="22"/>
          <w:szCs w:val="28"/>
        </w:rPr>
        <w:t>、乙方如需变更其帐户信息，应提前【</w:t>
      </w:r>
      <w:r>
        <w:rPr>
          <w:rFonts w:hint="eastAsia" w:ascii="宋体" w:hAnsi="宋体" w:cs="宋体"/>
          <w:snapToGrid w:val="0"/>
          <w:color w:val="000000"/>
          <w:kern w:val="0"/>
          <w:sz w:val="22"/>
          <w:szCs w:val="28"/>
          <w:lang w:val="en-US" w:eastAsia="zh-CN"/>
        </w:rPr>
        <w:t xml:space="preserve"> </w:t>
      </w:r>
      <w:r>
        <w:rPr>
          <w:rFonts w:hint="eastAsia" w:ascii="宋体" w:hAnsi="宋体" w:cs="宋体"/>
          <w:snapToGrid w:val="0"/>
          <w:color w:val="000000"/>
          <w:kern w:val="0"/>
          <w:sz w:val="22"/>
          <w:szCs w:val="28"/>
        </w:rPr>
        <w:t>】日书面通知甲方。如因乙方未按本合同约定通知而使甲方遭受损失的，乙方应承担赔偿责任。</w:t>
      </w:r>
    </w:p>
    <w:p>
      <w:pPr>
        <w:pStyle w:val="3"/>
        <w:adjustRightInd w:val="0"/>
        <w:snapToGrid w:val="0"/>
        <w:spacing w:line="360" w:lineRule="auto"/>
        <w:jc w:val="left"/>
        <w:rPr>
          <w:rFonts w:hint="eastAsia" w:hAnsi="宋体" w:cs="宋体"/>
          <w:b/>
          <w:bCs/>
          <w:snapToGrid w:val="0"/>
          <w:color w:val="000000"/>
          <w:kern w:val="0"/>
          <w:sz w:val="22"/>
          <w:szCs w:val="28"/>
          <w:lang w:val="zh-CN"/>
        </w:rPr>
      </w:pPr>
      <w:r>
        <w:rPr>
          <w:rFonts w:hint="eastAsia" w:hAnsi="宋体" w:cs="宋体"/>
          <w:b/>
          <w:bCs/>
          <w:snapToGrid w:val="0"/>
          <w:color w:val="000000"/>
          <w:kern w:val="0"/>
          <w:sz w:val="22"/>
          <w:szCs w:val="28"/>
          <w:lang w:val="zh-CN"/>
        </w:rPr>
        <w:t>第三条</w:t>
      </w:r>
      <w:r>
        <w:rPr>
          <w:rFonts w:hint="eastAsia" w:hAnsi="宋体" w:cs="宋体"/>
          <w:b/>
          <w:bCs/>
          <w:snapToGrid w:val="0"/>
          <w:color w:val="000000"/>
          <w:kern w:val="0"/>
          <w:sz w:val="22"/>
          <w:szCs w:val="28"/>
        </w:rPr>
        <w:t xml:space="preserve"> </w:t>
      </w:r>
      <w:r>
        <w:rPr>
          <w:rFonts w:hint="eastAsia" w:hAnsi="宋体" w:cs="宋体"/>
          <w:b/>
          <w:bCs/>
          <w:snapToGrid w:val="0"/>
          <w:color w:val="000000"/>
          <w:kern w:val="0"/>
          <w:sz w:val="22"/>
          <w:szCs w:val="28"/>
          <w:lang w:val="zh-CN"/>
        </w:rPr>
        <w:t>安保人员的管理与要求</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1、安保人员必须遵守标志服装的着装管理规定和要求，甲方有权要求安保人员统一着装。</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2、安保人员须服从甲方工作安排。对不服从安排或不符合甲方要求的安保人员，甲方有权要求乙方予以调派其他安保人员，由乙方负责所有后续工作，因此产生的费用由乙方承担。</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3、安保人员因个人原因需要提前结束服务期的，应提前【</w:t>
      </w:r>
      <w:r>
        <w:rPr>
          <w:rFonts w:hint="eastAsia" w:hAnsi="宋体" w:cs="宋体"/>
          <w:snapToGrid w:val="0"/>
          <w:color w:val="000000"/>
          <w:kern w:val="0"/>
          <w:sz w:val="22"/>
          <w:szCs w:val="28"/>
        </w:rPr>
        <w:t xml:space="preserve"> </w:t>
      </w:r>
      <w:r>
        <w:rPr>
          <w:rFonts w:hint="eastAsia" w:hAnsi="宋体" w:cs="宋体"/>
          <w:snapToGrid w:val="0"/>
          <w:color w:val="000000"/>
          <w:kern w:val="0"/>
          <w:sz w:val="22"/>
          <w:szCs w:val="28"/>
          <w:lang w:val="zh-CN"/>
        </w:rPr>
        <w:t>】日向甲方和乙方同时提出书面申请。待批准并办理完毕与甲方的工作移交手续后方可退出，其相关手续由乙方负责办理。乙方应当及时安排相应人员补充因离职人员造成的岗位空缺。</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4、安保人员在服务期间，因病、非因工受伤或请假【</w:t>
      </w:r>
      <w:r>
        <w:rPr>
          <w:rFonts w:hint="eastAsia" w:hAnsi="宋体" w:cs="宋体"/>
          <w:snapToGrid w:val="0"/>
          <w:color w:val="000000"/>
          <w:kern w:val="0"/>
          <w:sz w:val="22"/>
          <w:szCs w:val="28"/>
          <w:lang w:val="en-US" w:eastAsia="zh-CN"/>
        </w:rPr>
        <w:t xml:space="preserve"> </w:t>
      </w:r>
      <w:r>
        <w:rPr>
          <w:rFonts w:hint="eastAsia" w:hAnsi="宋体" w:cs="宋体"/>
          <w:snapToGrid w:val="0"/>
          <w:color w:val="000000"/>
          <w:kern w:val="0"/>
          <w:sz w:val="22"/>
          <w:szCs w:val="28"/>
          <w:lang w:val="zh-CN"/>
        </w:rPr>
        <w:t>】日以上的，甲方有权要求乙方调派其它安保人员。</w:t>
      </w:r>
    </w:p>
    <w:p>
      <w:pPr>
        <w:pStyle w:val="3"/>
        <w:spacing w:line="360" w:lineRule="auto"/>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5、安保人员服务期满或因各种原因中止服务的，乙方应配合办理安保人员的工作移交手续，协助甲方收回给予安保人员使用的劳动防护用品、标志、证件等。</w:t>
      </w:r>
    </w:p>
    <w:p>
      <w:pPr>
        <w:pStyle w:val="3"/>
        <w:spacing w:line="360" w:lineRule="auto"/>
        <w:rPr>
          <w:rFonts w:hAnsi="宋体" w:cs="宋体"/>
          <w:snapToGrid w:val="0"/>
          <w:color w:val="000000"/>
          <w:kern w:val="0"/>
          <w:sz w:val="22"/>
          <w:szCs w:val="28"/>
          <w:u w:val="single"/>
        </w:rPr>
      </w:pPr>
      <w:r>
        <w:rPr>
          <w:rFonts w:hint="eastAsia" w:hAnsi="宋体" w:cs="宋体"/>
          <w:snapToGrid w:val="0"/>
          <w:color w:val="000000"/>
          <w:kern w:val="0"/>
          <w:sz w:val="22"/>
          <w:szCs w:val="28"/>
        </w:rPr>
        <w:t>6、安保人员需符合以下标准要求：</w:t>
      </w:r>
      <w:r>
        <w:rPr>
          <w:rFonts w:hint="eastAsia" w:hAnsi="宋体" w:cs="宋体"/>
          <w:snapToGrid w:val="0"/>
          <w:color w:val="000000"/>
          <w:kern w:val="0"/>
          <w:sz w:val="22"/>
          <w:szCs w:val="28"/>
          <w:u w:val="single"/>
        </w:rPr>
        <w:t xml:space="preserve">                                           </w:t>
      </w:r>
      <w:r>
        <w:rPr>
          <w:rFonts w:hint="eastAsia" w:hAnsi="宋体" w:cs="宋体"/>
          <w:snapToGrid w:val="0"/>
          <w:color w:val="000000"/>
          <w:kern w:val="0"/>
          <w:sz w:val="22"/>
          <w:szCs w:val="28"/>
        </w:rPr>
        <w:t>。</w:t>
      </w:r>
    </w:p>
    <w:p>
      <w:pPr>
        <w:tabs>
          <w:tab w:val="left" w:pos="0"/>
        </w:tabs>
        <w:autoSpaceDE w:val="0"/>
        <w:autoSpaceDN w:val="0"/>
        <w:adjustRightInd w:val="0"/>
        <w:snapToGrid w:val="0"/>
        <w:spacing w:line="360" w:lineRule="auto"/>
        <w:jc w:val="left"/>
        <w:rPr>
          <w:rFonts w:hint="eastAsia" w:ascii="宋体" w:hAnsi="宋体" w:cs="宋体"/>
          <w:b/>
          <w:bCs/>
          <w:snapToGrid w:val="0"/>
          <w:color w:val="000000"/>
          <w:kern w:val="0"/>
          <w:sz w:val="22"/>
          <w:szCs w:val="28"/>
          <w:lang w:val="zh-CN"/>
        </w:rPr>
      </w:pPr>
      <w:r>
        <w:rPr>
          <w:rFonts w:hint="eastAsia" w:ascii="宋体" w:hAnsi="宋体" w:cs="宋体"/>
          <w:b/>
          <w:bCs/>
          <w:snapToGrid w:val="0"/>
          <w:color w:val="000000"/>
          <w:kern w:val="0"/>
          <w:sz w:val="22"/>
          <w:szCs w:val="28"/>
          <w:lang w:val="zh-CN"/>
        </w:rPr>
        <w:t>第四条</w:t>
      </w:r>
      <w:r>
        <w:rPr>
          <w:rFonts w:hint="eastAsia" w:ascii="宋体" w:hAnsi="宋体" w:cs="宋体"/>
          <w:b/>
          <w:bCs/>
          <w:snapToGrid w:val="0"/>
          <w:color w:val="000000"/>
          <w:kern w:val="0"/>
          <w:sz w:val="22"/>
          <w:szCs w:val="28"/>
        </w:rPr>
        <w:t xml:space="preserve"> </w:t>
      </w:r>
      <w:r>
        <w:rPr>
          <w:rFonts w:hint="eastAsia" w:ascii="宋体" w:hAnsi="宋体" w:cs="宋体"/>
          <w:b/>
          <w:bCs/>
          <w:snapToGrid w:val="0"/>
          <w:color w:val="000000"/>
          <w:kern w:val="0"/>
          <w:sz w:val="22"/>
          <w:szCs w:val="28"/>
          <w:lang w:val="zh-CN"/>
        </w:rPr>
        <w:t>甲方权利与义务</w:t>
      </w:r>
    </w:p>
    <w:p>
      <w:pPr>
        <w:tabs>
          <w:tab w:val="left" w:pos="0"/>
        </w:tabs>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1、甲方按照国家的法律法规以及本单位、会场的有关管理制度，对派驻的安保人员的提出安保服务要求。</w:t>
      </w:r>
    </w:p>
    <w:p>
      <w:pPr>
        <w:tabs>
          <w:tab w:val="left" w:pos="0"/>
        </w:tabs>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2、甲方可参与派驻安保人员的审查工作，上岗时必须持上岗证，且乙方须向甲方提供安保人员个人档案、身份证复印件等资料进行备案。</w:t>
      </w:r>
    </w:p>
    <w:p>
      <w:pPr>
        <w:tabs>
          <w:tab w:val="left" w:pos="0"/>
        </w:tabs>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3、甲方有权对乙方派驻的安保人员进行考核，对不符合甲方要求的安保人员有权要求乙方限期调换，</w:t>
      </w:r>
      <w:r>
        <w:rPr>
          <w:rFonts w:hint="eastAsia" w:ascii="宋体" w:hAnsi="宋体" w:cs="宋体"/>
          <w:snapToGrid w:val="0"/>
          <w:color w:val="000000"/>
          <w:kern w:val="0"/>
          <w:sz w:val="22"/>
          <w:szCs w:val="28"/>
        </w:rPr>
        <w:t>如甲方需调整上岗人员，应提前通知乙方。</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4</w:t>
      </w:r>
      <w:r>
        <w:rPr>
          <w:rFonts w:hint="eastAsia" w:ascii="宋体" w:hAnsi="宋体" w:cs="宋体"/>
          <w:snapToGrid w:val="0"/>
          <w:color w:val="000000"/>
          <w:kern w:val="0"/>
          <w:sz w:val="22"/>
          <w:szCs w:val="28"/>
          <w:lang w:val="zh-CN"/>
        </w:rPr>
        <w:t>、甲方有权采取手段包括但不限于要求乙方安保人员进行指纹打卡，人脸识别打卡，随时查阅打卡记录，岗上检查等，检查乙方安保人员的上岗情况。</w:t>
      </w:r>
    </w:p>
    <w:p>
      <w:pPr>
        <w:autoSpaceDE w:val="0"/>
        <w:autoSpaceDN w:val="0"/>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5、甲方有权根据实际情况要求乙方增加或减少安保人员数量，安保服务费依据本合同约定标准结合实际情况进行相应的调整。</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6、甲方应按本合同约定向乙方支付安保费用。</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7</w:t>
      </w:r>
      <w:r>
        <w:rPr>
          <w:rFonts w:hint="eastAsia" w:ascii="宋体" w:hAnsi="宋体" w:cs="宋体"/>
          <w:snapToGrid w:val="0"/>
          <w:color w:val="000000"/>
          <w:kern w:val="0"/>
          <w:sz w:val="22"/>
          <w:szCs w:val="28"/>
          <w:lang w:val="zh-CN"/>
        </w:rPr>
        <w:t>、甲方有权按相关管理规定对违纪安保人员进行批评教育，对严重违纪违规的安保人员，甲方可根据规定停止其工作，交由乙方处理，情节严重并造成甲方经济损失的，甲方有权向乙方主张赔偿责任。</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8</w:t>
      </w:r>
      <w:r>
        <w:rPr>
          <w:rFonts w:hint="eastAsia" w:ascii="宋体" w:hAnsi="宋体" w:cs="宋体"/>
          <w:snapToGrid w:val="0"/>
          <w:color w:val="000000"/>
          <w:kern w:val="0"/>
          <w:sz w:val="22"/>
          <w:szCs w:val="28"/>
          <w:lang w:val="zh-CN"/>
        </w:rPr>
        <w:t>、乙方派驻的安保人员如在工作时间出现辱骂、殴打用户或来访人员以致伤害对方并造成恶劣影响的，甲方有权要求乙方予以调换，且产生的后续责任（包括但不限于住院、医疗等赔偿费用）全部由乙方承担，由此给甲方造成的社会负面影响，甲方有权要求对乙方进行相应经济赔偿或公开方式道歉。</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9</w:t>
      </w:r>
      <w:r>
        <w:rPr>
          <w:rFonts w:hint="eastAsia" w:ascii="宋体" w:hAnsi="宋体" w:cs="宋体"/>
          <w:snapToGrid w:val="0"/>
          <w:color w:val="000000"/>
          <w:kern w:val="0"/>
          <w:sz w:val="22"/>
          <w:szCs w:val="28"/>
          <w:lang w:val="zh-CN"/>
        </w:rPr>
        <w:t>、甲方应为安保人员提供必需的工作条件以及用品。</w:t>
      </w:r>
    </w:p>
    <w:p>
      <w:pPr>
        <w:autoSpaceDE w:val="0"/>
        <w:autoSpaceDN w:val="0"/>
        <w:adjustRightInd w:val="0"/>
        <w:snapToGrid w:val="0"/>
        <w:spacing w:line="360" w:lineRule="auto"/>
        <w:jc w:val="left"/>
        <w:textAlignment w:val="bottom"/>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10、如甲方需临时增减现场安保人数、工作时间，需提前一天通知乙方安保现场负责人，乙方应积极配合甲方将进行临时调整。</w:t>
      </w:r>
    </w:p>
    <w:p>
      <w:pPr>
        <w:autoSpaceDE w:val="0"/>
        <w:autoSpaceDN w:val="0"/>
        <w:adjustRightInd w:val="0"/>
        <w:snapToGrid w:val="0"/>
        <w:spacing w:line="360" w:lineRule="auto"/>
        <w:jc w:val="left"/>
        <w:textAlignment w:val="bottom"/>
        <w:rPr>
          <w:rFonts w:ascii="宋体" w:hAnsi="宋体" w:cs="宋体"/>
          <w:snapToGrid w:val="0"/>
          <w:color w:val="000000"/>
          <w:kern w:val="0"/>
          <w:sz w:val="22"/>
          <w:szCs w:val="28"/>
        </w:rPr>
      </w:pPr>
      <w:r>
        <w:rPr>
          <w:rFonts w:hint="eastAsia" w:ascii="宋体" w:hAnsi="宋体" w:cs="宋体"/>
          <w:snapToGrid w:val="0"/>
          <w:color w:val="000000"/>
          <w:kern w:val="0"/>
          <w:sz w:val="22"/>
          <w:szCs w:val="28"/>
        </w:rPr>
        <w:t>11、甲方不因签署、执行本合同对安保人员实施现场监管而与安保人员建立劳动/劳务关系，也不因此取代乙方对人员承担的任何责任。</w:t>
      </w:r>
    </w:p>
    <w:p>
      <w:pPr>
        <w:tabs>
          <w:tab w:val="left" w:pos="0"/>
        </w:tabs>
        <w:autoSpaceDE w:val="0"/>
        <w:autoSpaceDN w:val="0"/>
        <w:adjustRightInd w:val="0"/>
        <w:snapToGrid w:val="0"/>
        <w:spacing w:line="360" w:lineRule="auto"/>
        <w:jc w:val="left"/>
        <w:rPr>
          <w:rFonts w:hint="eastAsia" w:ascii="宋体" w:hAnsi="宋体" w:cs="宋体"/>
          <w:b/>
          <w:bCs/>
          <w:snapToGrid w:val="0"/>
          <w:color w:val="000000"/>
          <w:kern w:val="0"/>
          <w:sz w:val="22"/>
          <w:szCs w:val="28"/>
          <w:lang w:val="zh-CN"/>
        </w:rPr>
      </w:pPr>
      <w:r>
        <w:rPr>
          <w:rFonts w:hint="eastAsia" w:ascii="宋体" w:hAnsi="宋体" w:cs="宋体"/>
          <w:b/>
          <w:bCs/>
          <w:snapToGrid w:val="0"/>
          <w:color w:val="000000"/>
          <w:kern w:val="0"/>
          <w:sz w:val="22"/>
          <w:szCs w:val="28"/>
          <w:lang w:val="zh-CN"/>
        </w:rPr>
        <w:t>第五条</w:t>
      </w:r>
      <w:r>
        <w:rPr>
          <w:rFonts w:hint="eastAsia" w:ascii="宋体" w:hAnsi="宋体" w:cs="宋体"/>
          <w:b/>
          <w:bCs/>
          <w:snapToGrid w:val="0"/>
          <w:color w:val="000000"/>
          <w:kern w:val="0"/>
          <w:sz w:val="22"/>
          <w:szCs w:val="28"/>
        </w:rPr>
        <w:t xml:space="preserve"> </w:t>
      </w:r>
      <w:r>
        <w:rPr>
          <w:rFonts w:hint="eastAsia" w:ascii="宋体" w:hAnsi="宋体" w:cs="宋体"/>
          <w:b/>
          <w:bCs/>
          <w:snapToGrid w:val="0"/>
          <w:color w:val="000000"/>
          <w:kern w:val="0"/>
          <w:sz w:val="22"/>
          <w:szCs w:val="28"/>
          <w:lang w:val="zh-CN"/>
        </w:rPr>
        <w:t>乙方的权利与义务</w:t>
      </w:r>
    </w:p>
    <w:p>
      <w:pPr>
        <w:autoSpaceDE w:val="0"/>
        <w:autoSpaceDN w:val="0"/>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lang w:val="zh-CN"/>
        </w:rPr>
        <w:t>1、乙方应为本会议派驻安保人员【</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】人，其中包含管理人员【</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】人，特保【</w:t>
      </w:r>
      <w:r>
        <w:rPr>
          <w:rFonts w:hint="eastAsia" w:ascii="宋体" w:hAnsi="宋体" w:cs="宋体"/>
          <w:snapToGrid w:val="0"/>
          <w:color w:val="000000"/>
          <w:kern w:val="0"/>
          <w:sz w:val="22"/>
          <w:szCs w:val="28"/>
        </w:rPr>
        <w:t xml:space="preserve">  】人，安检人员【  】人。  </w:t>
      </w:r>
    </w:p>
    <w:p>
      <w:pPr>
        <w:autoSpaceDE w:val="0"/>
        <w:autoSpaceDN w:val="0"/>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2、乙方负责安保人员所需的器械、设备，包括但不限于对讲机、工装、防爆物资及其他所需物品（详见附件2：《设备及物品清单》）。</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3、</w:t>
      </w:r>
      <w:r>
        <w:rPr>
          <w:rFonts w:hint="eastAsia" w:ascii="宋体" w:hAnsi="宋体" w:cs="宋体"/>
          <w:snapToGrid w:val="0"/>
          <w:color w:val="000000"/>
          <w:kern w:val="0"/>
          <w:sz w:val="22"/>
          <w:szCs w:val="28"/>
          <w:lang w:val="zh-CN"/>
        </w:rPr>
        <w:t>乙方指派的安保人员应严格履行规定的岗位职责要求，遵守甲方规定的各项制度，服从甲方的岗位安排、管理和调动，恪尽职守，保质保量地完成规定的工作内容。</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4</w:t>
      </w:r>
      <w:r>
        <w:rPr>
          <w:rFonts w:hint="eastAsia" w:ascii="宋体" w:hAnsi="宋体" w:cs="宋体"/>
          <w:snapToGrid w:val="0"/>
          <w:color w:val="000000"/>
          <w:kern w:val="0"/>
          <w:sz w:val="22"/>
          <w:szCs w:val="28"/>
          <w:lang w:val="zh-CN"/>
        </w:rPr>
        <w:t>、乙方必须具有国家认定的安保服务资质，并经地方劳动管理部门审核批准，在工商管理部门登记注册，且须提供营业执照副本原件、资质证原件、法人代表或负责人证明书、税书登记证明原件等资料供甲方审查。如因不具备安保服务资质或未完成审批手续遭受相关部门处罚的，乙方自行承担责任。服务期限内，乙方应确保上述资格持续有效，否则甲方有权单方解除本合同。</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5</w:t>
      </w:r>
      <w:r>
        <w:rPr>
          <w:rFonts w:hint="eastAsia" w:ascii="宋体" w:hAnsi="宋体" w:cs="宋体"/>
          <w:snapToGrid w:val="0"/>
          <w:color w:val="000000"/>
          <w:kern w:val="0"/>
          <w:sz w:val="22"/>
          <w:szCs w:val="28"/>
          <w:lang w:val="zh-CN"/>
        </w:rPr>
        <w:t>、负责按本合同条款规定派驻符合条件的安保人员到甲方指定地点负责安保工作。对甲方按合同相关条款要求停止派驻并退调换的安保人员，乙方应负责处理后续工作，不得对甲方的会展开展造成不利影响，否则甲方有权要求其承担违约责任。</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6</w:t>
      </w: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乙方确保合法用工，并保证该劳动合同关系在本合同履行期间合法存续。</w:t>
      </w:r>
      <w:r>
        <w:rPr>
          <w:rFonts w:hint="eastAsia" w:ascii="宋体" w:hAnsi="宋体" w:cs="宋体"/>
          <w:snapToGrid w:val="0"/>
          <w:color w:val="000000"/>
          <w:kern w:val="0"/>
          <w:sz w:val="22"/>
          <w:szCs w:val="28"/>
          <w:lang w:val="zh-CN"/>
        </w:rPr>
        <w:t>乙方派驻到甲方的安保人员必须是与乙方签订正式劳动合同的劳务派驻人员，乙方负责管理劳务派驻人员的人事档案、劳动关系及各项社会保险，并且将签订合同的花名册和劳动合同文本提供给甲方备案。甲方不承担任何乙方与其员工劳动合同项下责任，乙方处理安保人员的劳动纠纷不影响本合同的正常履行。</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7</w:t>
      </w:r>
      <w:r>
        <w:rPr>
          <w:rFonts w:hint="eastAsia" w:ascii="宋体" w:hAnsi="宋体" w:cs="宋体"/>
          <w:snapToGrid w:val="0"/>
          <w:color w:val="000000"/>
          <w:kern w:val="0"/>
          <w:sz w:val="22"/>
          <w:szCs w:val="28"/>
          <w:lang w:val="zh-CN"/>
        </w:rPr>
        <w:t>、负责配合甲方做好安保人员的日常管理工作，加强对安保人员的在岗培训、监督和管理，确保安全服务的优质高效。</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8</w:t>
      </w:r>
      <w:r>
        <w:rPr>
          <w:rFonts w:hint="eastAsia" w:ascii="宋体" w:hAnsi="宋体" w:cs="宋体"/>
          <w:snapToGrid w:val="0"/>
          <w:color w:val="000000"/>
          <w:kern w:val="0"/>
          <w:sz w:val="22"/>
          <w:szCs w:val="28"/>
          <w:lang w:val="zh-CN"/>
        </w:rPr>
        <w:t>、乙方</w:t>
      </w:r>
      <w:r>
        <w:rPr>
          <w:rFonts w:hint="eastAsia" w:hAnsi="宋体" w:cs="宋体"/>
          <w:snapToGrid w:val="0"/>
          <w:color w:val="000000"/>
          <w:kern w:val="0"/>
          <w:sz w:val="22"/>
          <w:szCs w:val="28"/>
          <w:lang w:val="zh-CN"/>
        </w:rPr>
        <w:t>负责安保人员工伤事故及医疗等各类事项的处理，乙方安保人员工作期间对外发生的任何冲突、纠纷、造成的损失均由乙方承担，与甲方无涉。如导致甲方对外承担责任的，甲方有权向乙方追偿，乙方须赔偿甲方全部经济损失。</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9</w:t>
      </w:r>
      <w:r>
        <w:rPr>
          <w:rFonts w:hint="eastAsia" w:ascii="宋体" w:hAnsi="宋体" w:cs="宋体"/>
          <w:snapToGrid w:val="0"/>
          <w:color w:val="000000"/>
          <w:kern w:val="0"/>
          <w:sz w:val="22"/>
          <w:szCs w:val="28"/>
          <w:lang w:val="zh-CN"/>
        </w:rPr>
        <w:t xml:space="preserve">、乙方应按甲方要求，对安保人员在工作时间统一着装，安保人员应佩戴工牌上岗，相关费用由乙方承担。乙方安保人员不得在非工作时间穿着印有甲方标识的制服、工牌或以甲方名义对外行事。 </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10</w:t>
      </w:r>
      <w:r>
        <w:rPr>
          <w:rFonts w:hint="eastAsia" w:ascii="宋体" w:hAnsi="宋体" w:cs="宋体"/>
          <w:snapToGrid w:val="0"/>
          <w:color w:val="000000"/>
          <w:kern w:val="0"/>
          <w:sz w:val="22"/>
          <w:szCs w:val="28"/>
        </w:rPr>
        <w:t>、乙方管理人员须全面督导每日的安保服务工作，巡检现场工作情况，及时记录、处理有关投诉等事宜。</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1</w:t>
      </w:r>
      <w:r>
        <w:rPr>
          <w:rFonts w:hint="eastAsia" w:ascii="宋体" w:hAnsi="宋体" w:cs="宋体"/>
          <w:snapToGrid w:val="0"/>
          <w:color w:val="000000"/>
          <w:kern w:val="0"/>
          <w:sz w:val="22"/>
          <w:szCs w:val="28"/>
          <w:lang w:val="en-US" w:eastAsia="zh-CN"/>
        </w:rPr>
        <w:t>1</w:t>
      </w:r>
      <w:r>
        <w:rPr>
          <w:rFonts w:hint="eastAsia" w:ascii="宋体" w:hAnsi="宋体" w:cs="宋体"/>
          <w:snapToGrid w:val="0"/>
          <w:color w:val="000000"/>
          <w:kern w:val="0"/>
          <w:sz w:val="22"/>
          <w:szCs w:val="28"/>
          <w:lang w:val="zh-CN"/>
        </w:rPr>
        <w:t>、</w:t>
      </w:r>
      <w:r>
        <w:rPr>
          <w:rFonts w:hint="eastAsia" w:ascii="宋体" w:hAnsi="宋体" w:cs="宋体"/>
          <w:snapToGrid w:val="0"/>
          <w:color w:val="000000"/>
          <w:sz w:val="22"/>
          <w:szCs w:val="28"/>
        </w:rPr>
        <w:t>乙方应提前【  】日进场进行安保部署、彩排，</w:t>
      </w:r>
      <w:r>
        <w:rPr>
          <w:rFonts w:hint="eastAsia" w:ascii="宋体" w:hAnsi="宋体" w:cs="宋体"/>
          <w:snapToGrid w:val="0"/>
          <w:color w:val="000000"/>
          <w:kern w:val="0"/>
          <w:sz w:val="22"/>
          <w:szCs w:val="28"/>
          <w:lang w:val="zh-CN"/>
        </w:rPr>
        <w:t>且须配合甲方的各项检查并及时对检查出的问题进行整改。服务期限内如发生乙方人员失职或违法行为导致甲方或第三方人身、财产损失的，乙方承担全额赔偿责任。</w:t>
      </w:r>
    </w:p>
    <w:p>
      <w:pPr>
        <w:autoSpaceDE w:val="0"/>
        <w:autoSpaceDN w:val="0"/>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1</w:t>
      </w:r>
      <w:r>
        <w:rPr>
          <w:rFonts w:hint="eastAsia" w:ascii="宋体" w:hAnsi="宋体" w:cs="宋体"/>
          <w:snapToGrid w:val="0"/>
          <w:color w:val="000000"/>
          <w:kern w:val="0"/>
          <w:sz w:val="22"/>
          <w:szCs w:val="28"/>
          <w:lang w:val="en-US" w:eastAsia="zh-CN"/>
        </w:rPr>
        <w:t>2</w:t>
      </w:r>
      <w:r>
        <w:rPr>
          <w:rFonts w:hint="eastAsia" w:ascii="宋体" w:hAnsi="宋体" w:cs="宋体"/>
          <w:snapToGrid w:val="0"/>
          <w:color w:val="000000"/>
          <w:kern w:val="0"/>
          <w:sz w:val="22"/>
          <w:szCs w:val="28"/>
          <w:lang w:val="zh-CN"/>
        </w:rPr>
        <w:t>、乙方自行购买保险，并在进场前【</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】日前将保险单原件交甲方核查并复印备案，保险截止期限应不早于本合同约定的服务期限届满之日。</w:t>
      </w:r>
    </w:p>
    <w:p>
      <w:pPr>
        <w:autoSpaceDE w:val="0"/>
        <w:autoSpaceDN w:val="0"/>
        <w:adjustRightInd w:val="0"/>
        <w:snapToGrid w:val="0"/>
        <w:spacing w:line="360" w:lineRule="auto"/>
        <w:jc w:val="left"/>
        <w:rPr>
          <w:rFonts w:hint="eastAsia" w:ascii="宋体" w:hAnsi="宋体" w:cs="宋体"/>
          <w:snapToGrid w:val="0"/>
          <w:color w:val="000000"/>
          <w:sz w:val="22"/>
          <w:szCs w:val="28"/>
        </w:rPr>
      </w:pPr>
      <w:r>
        <w:rPr>
          <w:rFonts w:hint="eastAsia" w:ascii="宋体" w:hAnsi="宋体" w:cs="宋体"/>
          <w:snapToGrid w:val="0"/>
          <w:color w:val="000000"/>
          <w:kern w:val="0"/>
          <w:sz w:val="22"/>
          <w:szCs w:val="28"/>
          <w:lang w:val="zh-CN"/>
        </w:rPr>
        <w:t>1</w:t>
      </w:r>
      <w:r>
        <w:rPr>
          <w:rFonts w:hint="eastAsia" w:ascii="宋体" w:hAnsi="宋体" w:cs="宋体"/>
          <w:snapToGrid w:val="0"/>
          <w:color w:val="000000"/>
          <w:kern w:val="0"/>
          <w:sz w:val="22"/>
          <w:szCs w:val="28"/>
          <w:lang w:val="en-US" w:eastAsia="zh-CN"/>
        </w:rPr>
        <w:t>3</w:t>
      </w:r>
      <w:r>
        <w:rPr>
          <w:rFonts w:hint="eastAsia" w:ascii="宋体" w:hAnsi="宋体" w:cs="宋体"/>
          <w:snapToGrid w:val="0"/>
          <w:color w:val="000000"/>
          <w:kern w:val="0"/>
          <w:sz w:val="22"/>
          <w:szCs w:val="28"/>
          <w:lang w:val="zh-CN"/>
        </w:rPr>
        <w:t>、</w:t>
      </w:r>
      <w:r>
        <w:rPr>
          <w:rFonts w:hint="eastAsia" w:ascii="宋体" w:hAnsi="宋体" w:cs="宋体"/>
          <w:snapToGrid w:val="0"/>
          <w:color w:val="000000"/>
          <w:sz w:val="22"/>
          <w:szCs w:val="28"/>
        </w:rPr>
        <w:t>遇有紧急情况或突发事件时，乙方有义务在最短的时间内配合甲方提供充足的人员，并应无条件听从甲方现场工作人员调遣。</w:t>
      </w:r>
    </w:p>
    <w:p>
      <w:pPr>
        <w:autoSpaceDE w:val="0"/>
        <w:autoSpaceDN w:val="0"/>
        <w:adjustRightInd w:val="0"/>
        <w:snapToGrid w:val="0"/>
        <w:spacing w:line="360" w:lineRule="auto"/>
        <w:jc w:val="left"/>
        <w:rPr>
          <w:rFonts w:ascii="宋体" w:hAnsi="宋体" w:cs="宋体"/>
          <w:snapToGrid w:val="0"/>
          <w:color w:val="000000"/>
          <w:kern w:val="0"/>
          <w:sz w:val="22"/>
          <w:szCs w:val="28"/>
          <w:lang w:val="zh-CN"/>
        </w:rPr>
      </w:pPr>
      <w:r>
        <w:rPr>
          <w:rFonts w:hint="eastAsia" w:ascii="宋体" w:hAnsi="宋体" w:cs="宋体"/>
          <w:snapToGrid w:val="0"/>
          <w:color w:val="000000"/>
          <w:sz w:val="22"/>
          <w:szCs w:val="28"/>
        </w:rPr>
        <w:t>1</w:t>
      </w:r>
      <w:r>
        <w:rPr>
          <w:rFonts w:hint="eastAsia" w:ascii="宋体" w:hAnsi="宋体" w:cs="宋体"/>
          <w:snapToGrid w:val="0"/>
          <w:color w:val="000000"/>
          <w:sz w:val="22"/>
          <w:szCs w:val="28"/>
          <w:lang w:val="en-US" w:eastAsia="zh-CN"/>
        </w:rPr>
        <w:t>4</w:t>
      </w:r>
      <w:r>
        <w:rPr>
          <w:rFonts w:hint="eastAsia" w:ascii="宋体" w:hAnsi="宋体" w:cs="宋体"/>
          <w:snapToGrid w:val="0"/>
          <w:color w:val="000000"/>
          <w:sz w:val="22"/>
          <w:szCs w:val="28"/>
        </w:rPr>
        <w:t>、未经甲方书面同意，乙方不得以任何形式将本合同项下服务全部或部分分包给第三方。</w:t>
      </w:r>
    </w:p>
    <w:p>
      <w:pPr>
        <w:spacing w:line="360" w:lineRule="auto"/>
        <w:rPr>
          <w:rFonts w:hint="eastAsia" w:hAnsi="宋体" w:cs="宋体"/>
          <w:b/>
          <w:bCs/>
          <w:snapToGrid w:val="0"/>
          <w:color w:val="000000"/>
          <w:kern w:val="0"/>
          <w:sz w:val="22"/>
          <w:szCs w:val="28"/>
          <w:lang w:val="zh-CN"/>
        </w:rPr>
      </w:pPr>
      <w:r>
        <w:rPr>
          <w:rFonts w:hint="eastAsia" w:hAnsi="宋体" w:cs="宋体"/>
          <w:b/>
          <w:bCs/>
          <w:snapToGrid w:val="0"/>
          <w:color w:val="000000"/>
          <w:kern w:val="0"/>
          <w:sz w:val="22"/>
          <w:szCs w:val="28"/>
          <w:lang w:val="zh-CN"/>
        </w:rPr>
        <w:t>第六条</w:t>
      </w:r>
      <w:r>
        <w:rPr>
          <w:rFonts w:hint="eastAsia" w:hAnsi="宋体" w:cs="宋体"/>
          <w:b/>
          <w:bCs/>
          <w:snapToGrid w:val="0"/>
          <w:color w:val="000000"/>
          <w:kern w:val="0"/>
          <w:sz w:val="22"/>
          <w:szCs w:val="28"/>
        </w:rPr>
        <w:t xml:space="preserve"> </w:t>
      </w:r>
      <w:r>
        <w:rPr>
          <w:rFonts w:hint="eastAsia" w:hAnsi="宋体" w:cs="宋体"/>
          <w:b/>
          <w:bCs/>
          <w:snapToGrid w:val="0"/>
          <w:color w:val="000000"/>
          <w:kern w:val="0"/>
          <w:sz w:val="22"/>
          <w:szCs w:val="28"/>
          <w:lang w:val="zh-CN"/>
        </w:rPr>
        <w:t>劳动纠纷的处理</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1、本合同为第三方服务合同，甲方与乙方及其工作人员之间不构成任何劳动关系、劳务派遣关系。安保人员的劳动</w:t>
      </w:r>
      <w:r>
        <w:rPr>
          <w:rFonts w:hint="eastAsia" w:hAnsi="宋体" w:cs="宋体"/>
          <w:snapToGrid w:val="0"/>
          <w:color w:val="000000"/>
          <w:kern w:val="0"/>
          <w:sz w:val="22"/>
          <w:szCs w:val="28"/>
        </w:rPr>
        <w:t>/劳务</w:t>
      </w:r>
      <w:r>
        <w:rPr>
          <w:rFonts w:hint="eastAsia" w:hAnsi="宋体" w:cs="宋体"/>
          <w:snapToGrid w:val="0"/>
          <w:color w:val="000000"/>
          <w:kern w:val="0"/>
          <w:sz w:val="22"/>
          <w:szCs w:val="28"/>
          <w:lang w:val="zh-CN"/>
        </w:rPr>
        <w:t>关系与乙方建立，乙方应明确告知安保人员劳务派驻协议的内容。</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 xml:space="preserve">2、乙方全面负责安保人员的法律事务管理和劳务纠纷处理，负责安保人员涉及劳动合同管理、工伤和医疗问题的处理及劳动仲裁与法律诉讼的所有事宜。 </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3、乙方派驻的安保人员应严格遵守国家的法律法规，不得从事违法犯罪活动。</w:t>
      </w:r>
    </w:p>
    <w:p>
      <w:pPr>
        <w:pStyle w:val="3"/>
        <w:adjustRightInd w:val="0"/>
        <w:snapToGrid w:val="0"/>
        <w:spacing w:line="360" w:lineRule="auto"/>
        <w:jc w:val="left"/>
        <w:rPr>
          <w:rFonts w:hint="eastAsia" w:hAnsi="宋体" w:cs="宋体"/>
          <w:b/>
          <w:bCs/>
          <w:snapToGrid w:val="0"/>
          <w:color w:val="000000"/>
          <w:kern w:val="0"/>
          <w:sz w:val="22"/>
          <w:szCs w:val="28"/>
          <w:lang w:val="zh-CN"/>
        </w:rPr>
      </w:pPr>
      <w:r>
        <w:rPr>
          <w:rFonts w:hint="eastAsia" w:hAnsi="宋体" w:cs="宋体"/>
          <w:b/>
          <w:bCs/>
          <w:snapToGrid w:val="0"/>
          <w:color w:val="000000"/>
          <w:sz w:val="22"/>
          <w:szCs w:val="28"/>
        </w:rPr>
        <w:t xml:space="preserve">第七条 </w:t>
      </w:r>
      <w:r>
        <w:rPr>
          <w:rFonts w:hint="eastAsia" w:hAnsi="宋体" w:cs="宋体"/>
          <w:b/>
          <w:bCs/>
          <w:snapToGrid w:val="0"/>
          <w:color w:val="000000"/>
          <w:kern w:val="0"/>
          <w:sz w:val="22"/>
          <w:szCs w:val="28"/>
          <w:lang w:val="zh-CN"/>
        </w:rPr>
        <w:t>违约责任</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1、如乙方全面履行本合同，甲方无正当理由逾期支付安保服务费，经乙方书面催告后仍未支付的，每逾期一日，甲方须向乙方支付未付款项万分之五的违约金。</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2、若乙方派驻的安保人员不足合同约定人数，或乙方安保人员未按本合同约定上岗，则甲方有权按照【  】元/人/日的标准扣付乙方安保服务费。</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3、如乙方安保服务存在瑕疵，导致甲方对第三方承担责任，乙方应全额赔偿。</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4、</w:t>
      </w:r>
      <w:r>
        <w:rPr>
          <w:rFonts w:hint="eastAsia" w:ascii="宋体" w:hAnsi="宋体" w:cs="宋体"/>
          <w:snapToGrid w:val="0"/>
          <w:color w:val="000000"/>
          <w:kern w:val="0"/>
          <w:sz w:val="22"/>
          <w:szCs w:val="28"/>
          <w:lang w:val="zh-CN"/>
        </w:rPr>
        <w:t>本合同履行期间，因乙方或乙方派驻的安保人员的过错或违反本合同的约定，给甲方造成经济损失的，甲方有权追究乙方及其安保人员的责任，乙方对其安保人员给甲方造成的经济损失承担相应的连带责任。</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5、乙方未按甲方要求更换不合格人员的，每逾期一日，按服务费总额的万分之五向甲方支付违约金。</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6、如乙方安保人员发生下列情形之一，视为乙方严重违约，甲方有权单方解除本合同，且乙方须向甲方支付【   】元违约金，违约不足以弥补损失的，乙方应继续赔偿：</w:t>
      </w:r>
    </w:p>
    <w:p>
      <w:pPr>
        <w:adjustRightInd w:val="0"/>
        <w:snapToGrid w:val="0"/>
        <w:spacing w:line="360" w:lineRule="auto"/>
        <w:jc w:val="left"/>
        <w:rPr>
          <w:rFonts w:ascii="宋体" w:hAnsi="宋体" w:cs="宋体"/>
          <w:snapToGrid w:val="0"/>
          <w:color w:val="000000"/>
          <w:kern w:val="0"/>
          <w:sz w:val="22"/>
          <w:szCs w:val="28"/>
        </w:rPr>
      </w:pPr>
      <w:r>
        <w:rPr>
          <w:rFonts w:hint="eastAsia" w:ascii="宋体" w:hAnsi="宋体" w:cs="宋体"/>
          <w:snapToGrid w:val="0"/>
          <w:color w:val="000000"/>
          <w:kern w:val="0"/>
          <w:sz w:val="22"/>
          <w:szCs w:val="28"/>
        </w:rPr>
        <w:t>（1）甲方在服务期限内收到针对乙方安保人员的属实投诉超过3次（含）。</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lang w:val="zh-CN"/>
        </w:rPr>
        <w:t>（</w:t>
      </w:r>
      <w:r>
        <w:rPr>
          <w:rFonts w:hint="eastAsia" w:ascii="宋体" w:hAnsi="宋体" w:cs="宋体"/>
          <w:snapToGrid w:val="0"/>
          <w:color w:val="000000"/>
          <w:kern w:val="0"/>
          <w:sz w:val="22"/>
          <w:szCs w:val="28"/>
        </w:rPr>
        <w:t>2</w:t>
      </w:r>
      <w:r>
        <w:rPr>
          <w:rFonts w:hint="eastAsia" w:ascii="宋体" w:hAnsi="宋体" w:cs="宋体"/>
          <w:snapToGrid w:val="0"/>
          <w:color w:val="000000"/>
          <w:kern w:val="0"/>
          <w:sz w:val="22"/>
          <w:szCs w:val="28"/>
          <w:lang w:val="zh-CN"/>
        </w:rPr>
        <w:t>）乙方未按甲方要求更换人员超过</w:t>
      </w:r>
      <w:r>
        <w:rPr>
          <w:rFonts w:hint="eastAsia" w:ascii="宋体" w:hAnsi="宋体" w:cs="宋体"/>
          <w:snapToGrid w:val="0"/>
          <w:color w:val="000000"/>
          <w:kern w:val="0"/>
          <w:sz w:val="22"/>
          <w:szCs w:val="28"/>
        </w:rPr>
        <w:t>5日。</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（3）乙方派驻的安保人员不足本合同约定，或未按甲方要求安排安保人员上岗连续超过5日，或累计超过10日。</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（4）乙方服务过程中由于原因发生重大安全事故。</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（5）未经甲方事先书面同意，擅自将本合同项下服务全部或部分转包第三方。</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（6）擅自解除本合同的。</w:t>
      </w:r>
    </w:p>
    <w:p>
      <w:pPr>
        <w:adjustRightInd w:val="0"/>
        <w:snapToGrid w:val="0"/>
        <w:spacing w:line="360" w:lineRule="auto"/>
        <w:jc w:val="left"/>
        <w:rPr>
          <w:rFonts w:ascii="宋体" w:hAnsi="宋体" w:cs="宋体"/>
          <w:snapToGrid w:val="0"/>
          <w:color w:val="000000"/>
          <w:kern w:val="0"/>
          <w:sz w:val="22"/>
          <w:szCs w:val="28"/>
        </w:rPr>
      </w:pPr>
      <w:r>
        <w:rPr>
          <w:rFonts w:hint="eastAsia" w:ascii="宋体" w:hAnsi="宋体" w:cs="宋体"/>
          <w:snapToGrid w:val="0"/>
          <w:color w:val="000000"/>
          <w:kern w:val="0"/>
          <w:sz w:val="22"/>
          <w:szCs w:val="28"/>
        </w:rPr>
        <w:t>（7）乙方违反本合同其他约定或存在损害甲方权益的行为。</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7、乙方按本合同约定提供应急预警方案，如乙方提供的方案不符合甲方标准，甲方有权要求乙方重新提供方案至甲方满意为止，如会展开展前【  】日，乙方仍未完成的，则甲方有权单方解除本合同。</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8、除本合同另有约定外，任何一方违反本合同项下约定义务的，均构成违约，需向守约方承担赔偿责任，损失无法计算的按【   】元计算。</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9、本合同项下</w:t>
      </w:r>
      <w:r>
        <w:rPr>
          <w:rFonts w:hint="eastAsia" w:ascii="宋体" w:hAnsi="宋体" w:cs="宋体"/>
          <w:snapToGrid w:val="0"/>
          <w:color w:val="000000"/>
          <w:kern w:val="0"/>
          <w:sz w:val="22"/>
          <w:szCs w:val="28"/>
          <w:lang w:val="zh-CN"/>
        </w:rPr>
        <w:t>乙方应承担的赔偿损失和/或支付违约金等金钱给付义务的，甲方有权从其应支付的任何一笔款项中扣除相应金额。</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10、本合同所述损失包括但不限于直接经济损失，向第三方支付的违约金、赔偿金，行政处罚款，因维权产生的律师费、诉讼费、保全费、调查费、差旅费等。</w:t>
      </w:r>
    </w:p>
    <w:p>
      <w:pPr>
        <w:pStyle w:val="3"/>
        <w:adjustRightInd w:val="0"/>
        <w:snapToGrid w:val="0"/>
        <w:spacing w:line="360" w:lineRule="auto"/>
        <w:jc w:val="left"/>
        <w:rPr>
          <w:rFonts w:hint="eastAsia" w:hAnsi="宋体" w:cs="宋体"/>
          <w:b/>
          <w:bCs/>
          <w:snapToGrid w:val="0"/>
          <w:color w:val="000000"/>
          <w:kern w:val="0"/>
          <w:sz w:val="22"/>
          <w:szCs w:val="28"/>
          <w:lang w:val="zh-CN"/>
        </w:rPr>
      </w:pPr>
      <w:r>
        <w:rPr>
          <w:rFonts w:hint="eastAsia" w:hAnsi="宋体" w:cs="宋体"/>
          <w:b/>
          <w:bCs/>
          <w:snapToGrid w:val="0"/>
          <w:color w:val="000000"/>
          <w:kern w:val="0"/>
          <w:sz w:val="22"/>
          <w:szCs w:val="28"/>
          <w:lang w:val="zh-CN"/>
        </w:rPr>
        <w:t>第八条</w:t>
      </w:r>
      <w:r>
        <w:rPr>
          <w:rFonts w:hint="eastAsia" w:hAnsi="宋体" w:cs="宋体"/>
          <w:b/>
          <w:bCs/>
          <w:snapToGrid w:val="0"/>
          <w:color w:val="000000"/>
          <w:kern w:val="0"/>
          <w:sz w:val="22"/>
          <w:szCs w:val="28"/>
        </w:rPr>
        <w:t xml:space="preserve"> </w:t>
      </w:r>
      <w:r>
        <w:rPr>
          <w:rFonts w:hint="eastAsia" w:hAnsi="宋体" w:cs="宋体"/>
          <w:b/>
          <w:bCs/>
          <w:snapToGrid w:val="0"/>
          <w:color w:val="000000"/>
          <w:kern w:val="0"/>
          <w:sz w:val="22"/>
          <w:szCs w:val="28"/>
          <w:lang w:val="zh-CN"/>
        </w:rPr>
        <w:t>协议变更、解除、终止和续订</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1、甲、乙双方应共同遵守本合同的各项条款。未尽事宜，由双方协商解决，应采用书面形式，经双方协商一致对本合同进行修改、补充达成的补充协议与本合同具有同等法律效力。</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2、本合同服务期满即终止。任何一方如拟变更本合同内容或提前终止本合同，均应提前【</w:t>
      </w:r>
      <w:r>
        <w:rPr>
          <w:rFonts w:hint="eastAsia" w:hAnsi="宋体" w:cs="宋体"/>
          <w:snapToGrid w:val="0"/>
          <w:color w:val="000000"/>
          <w:kern w:val="0"/>
          <w:sz w:val="22"/>
          <w:szCs w:val="28"/>
        </w:rPr>
        <w:t xml:space="preserve"> </w:t>
      </w:r>
      <w:r>
        <w:rPr>
          <w:rFonts w:hint="eastAsia" w:hAnsi="宋体" w:cs="宋体"/>
          <w:snapToGrid w:val="0"/>
          <w:color w:val="000000"/>
          <w:kern w:val="0"/>
          <w:sz w:val="22"/>
          <w:szCs w:val="28"/>
          <w:lang w:val="zh-CN"/>
        </w:rPr>
        <w:t>】日书面通知对方，并协商解决。</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zh-CN"/>
        </w:rPr>
        <w:t>3、有下列情形之一，经甲乙双方协商一致，可以变更协议的相关内容，并填写劳务派驻协议变更书：</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（1）本合同订立时所依据的法律、法规、规章和政策发生变化时，本合同应变更相关内容。</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（2）乙方派驻到甲方的安保人员发生增减变化，应对人员名单进行变更。</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（3）法律、法规规定的其他情况。</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4</w:t>
      </w:r>
      <w:r>
        <w:rPr>
          <w:rFonts w:hint="eastAsia" w:ascii="宋体" w:hAnsi="宋体" w:cs="宋体"/>
          <w:snapToGrid w:val="0"/>
          <w:color w:val="000000"/>
          <w:kern w:val="0"/>
          <w:sz w:val="22"/>
          <w:szCs w:val="28"/>
          <w:lang w:val="zh-CN"/>
        </w:rPr>
        <w:t>、本合同订立时所依据的法律法规发生重大变化，导致协议的内容无法履行，本合同应予终止。</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en-US" w:eastAsia="zh-CN"/>
        </w:rPr>
        <w:t>5</w:t>
      </w:r>
      <w:r>
        <w:rPr>
          <w:rFonts w:hint="eastAsia" w:ascii="宋体" w:hAnsi="宋体" w:cs="宋体"/>
          <w:snapToGrid w:val="0"/>
          <w:color w:val="000000"/>
          <w:kern w:val="0"/>
          <w:sz w:val="22"/>
          <w:szCs w:val="28"/>
          <w:lang w:val="zh-CN"/>
        </w:rPr>
        <w:t>、经甲乙双方协商一致，本合同可以终止执行。</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en-US" w:eastAsia="zh-CN"/>
        </w:rPr>
        <w:t>6</w:t>
      </w:r>
      <w:r>
        <w:rPr>
          <w:rFonts w:hint="eastAsia" w:hAnsi="宋体" w:cs="宋体"/>
          <w:snapToGrid w:val="0"/>
          <w:color w:val="000000"/>
          <w:kern w:val="0"/>
          <w:sz w:val="22"/>
          <w:szCs w:val="28"/>
          <w:lang w:val="zh-CN"/>
        </w:rPr>
        <w:t>、本合同期满前30日，甲乙双方应就本合同是否终止或重新签订进行协商，并按协商结果办理终止或重新签订协议。</w:t>
      </w:r>
    </w:p>
    <w:p>
      <w:pPr>
        <w:pStyle w:val="3"/>
        <w:adjustRightInd w:val="0"/>
        <w:snapToGrid w:val="0"/>
        <w:spacing w:line="360" w:lineRule="auto"/>
        <w:jc w:val="left"/>
        <w:rPr>
          <w:rFonts w:hint="eastAsia" w:hAnsi="宋体" w:cs="宋体"/>
          <w:snapToGrid w:val="0"/>
          <w:color w:val="000000"/>
          <w:kern w:val="0"/>
          <w:sz w:val="22"/>
          <w:szCs w:val="28"/>
          <w:lang w:val="zh-CN"/>
        </w:rPr>
      </w:pPr>
      <w:r>
        <w:rPr>
          <w:rFonts w:hint="eastAsia" w:hAnsi="宋体" w:cs="宋体"/>
          <w:snapToGrid w:val="0"/>
          <w:color w:val="000000"/>
          <w:kern w:val="0"/>
          <w:sz w:val="22"/>
          <w:szCs w:val="28"/>
          <w:lang w:val="en-US" w:eastAsia="zh-CN"/>
        </w:rPr>
        <w:t>7</w:t>
      </w:r>
      <w:r>
        <w:rPr>
          <w:rFonts w:hint="eastAsia" w:hAnsi="宋体" w:cs="宋体"/>
          <w:snapToGrid w:val="0"/>
          <w:color w:val="000000"/>
          <w:kern w:val="0"/>
          <w:sz w:val="22"/>
          <w:szCs w:val="28"/>
          <w:lang w:val="zh-CN"/>
        </w:rPr>
        <w:t>、除本合同约定的情形外，未经另一方书面同意，任何一方不得解除本合同。未经甲方书面同意，如乙方擅自解除合同的，视为违约。</w:t>
      </w:r>
    </w:p>
    <w:p>
      <w:pPr>
        <w:pStyle w:val="3"/>
        <w:adjustRightInd w:val="0"/>
        <w:snapToGrid w:val="0"/>
        <w:spacing w:line="360" w:lineRule="auto"/>
        <w:jc w:val="left"/>
        <w:rPr>
          <w:rFonts w:hAnsi="宋体" w:cs="宋体"/>
          <w:snapToGrid w:val="0"/>
          <w:color w:val="000000"/>
          <w:kern w:val="0"/>
          <w:sz w:val="22"/>
          <w:szCs w:val="28"/>
        </w:rPr>
      </w:pPr>
      <w:r>
        <w:rPr>
          <w:rFonts w:hint="eastAsia" w:hAnsi="宋体" w:cs="宋体"/>
          <w:snapToGrid w:val="0"/>
          <w:color w:val="000000"/>
          <w:kern w:val="0"/>
          <w:sz w:val="22"/>
          <w:szCs w:val="28"/>
          <w:lang w:val="en-US" w:eastAsia="zh-CN"/>
        </w:rPr>
        <w:t>8</w:t>
      </w:r>
      <w:r>
        <w:rPr>
          <w:rFonts w:hint="eastAsia" w:hAnsi="宋体" w:cs="宋体"/>
          <w:snapToGrid w:val="0"/>
          <w:color w:val="000000"/>
          <w:kern w:val="0"/>
          <w:sz w:val="22"/>
          <w:szCs w:val="28"/>
        </w:rPr>
        <w:t>、合同解除后，本合同下双方的权利义务终止，但是任何一方在合同解除前应履行的义务仍需履行。</w:t>
      </w:r>
    </w:p>
    <w:p>
      <w:pPr>
        <w:pStyle w:val="3"/>
        <w:adjustRightInd w:val="0"/>
        <w:snapToGrid w:val="0"/>
        <w:spacing w:line="360" w:lineRule="auto"/>
        <w:jc w:val="left"/>
        <w:rPr>
          <w:rFonts w:hint="eastAsia" w:hAnsi="宋体" w:cs="宋体"/>
          <w:b/>
          <w:bCs/>
          <w:snapToGrid w:val="0"/>
          <w:color w:val="000000"/>
          <w:kern w:val="0"/>
          <w:sz w:val="22"/>
          <w:szCs w:val="28"/>
        </w:rPr>
      </w:pPr>
      <w:r>
        <w:rPr>
          <w:rFonts w:hint="eastAsia" w:hAnsi="宋体" w:cs="宋体"/>
          <w:b/>
          <w:bCs/>
          <w:snapToGrid w:val="0"/>
          <w:color w:val="000000"/>
          <w:kern w:val="0"/>
          <w:sz w:val="22"/>
          <w:szCs w:val="28"/>
          <w:lang w:val="zh-CN"/>
        </w:rPr>
        <w:t>第九条</w:t>
      </w:r>
      <w:r>
        <w:rPr>
          <w:rFonts w:hint="eastAsia" w:hAnsi="宋体" w:cs="宋体"/>
          <w:b/>
          <w:bCs/>
          <w:snapToGrid w:val="0"/>
          <w:color w:val="000000"/>
          <w:kern w:val="0"/>
          <w:sz w:val="22"/>
          <w:szCs w:val="28"/>
        </w:rPr>
        <w:t xml:space="preserve"> 争议解决</w:t>
      </w:r>
    </w:p>
    <w:p>
      <w:pPr>
        <w:pStyle w:val="3"/>
        <w:adjustRightInd w:val="0"/>
        <w:snapToGrid w:val="0"/>
        <w:spacing w:line="360" w:lineRule="auto"/>
        <w:ind w:firstLine="440" w:firstLineChars="200"/>
        <w:jc w:val="left"/>
        <w:rPr>
          <w:rFonts w:hAnsi="宋体" w:cs="宋体"/>
          <w:b/>
          <w:bCs/>
          <w:snapToGrid w:val="0"/>
          <w:color w:val="000000"/>
          <w:kern w:val="0"/>
          <w:sz w:val="22"/>
          <w:szCs w:val="28"/>
          <w:lang w:val="zh-CN"/>
        </w:rPr>
      </w:pPr>
      <w:r>
        <w:rPr>
          <w:rFonts w:hint="eastAsia" w:hAnsi="宋体" w:cs="宋体"/>
          <w:snapToGrid w:val="0"/>
          <w:color w:val="000000"/>
          <w:kern w:val="0"/>
          <w:sz w:val="22"/>
          <w:szCs w:val="28"/>
          <w:lang w:val="zh-CN"/>
        </w:rPr>
        <w:t>合同履行过程中发生的任何争议，双方应协商解决，如协商不成的，任何一方均可向甲方住所地的人民法院起诉解决。</w:t>
      </w:r>
    </w:p>
    <w:p>
      <w:pPr>
        <w:pStyle w:val="3"/>
        <w:adjustRightInd w:val="0"/>
        <w:snapToGrid w:val="0"/>
        <w:spacing w:line="360" w:lineRule="auto"/>
        <w:jc w:val="left"/>
        <w:rPr>
          <w:rFonts w:hint="eastAsia" w:hAnsi="宋体" w:cs="宋体"/>
          <w:b/>
          <w:bCs/>
          <w:snapToGrid w:val="0"/>
          <w:color w:val="000000"/>
          <w:kern w:val="0"/>
          <w:sz w:val="22"/>
          <w:szCs w:val="28"/>
          <w:lang w:val="zh-CN"/>
        </w:rPr>
      </w:pPr>
      <w:r>
        <w:rPr>
          <w:rFonts w:hint="eastAsia" w:hAnsi="宋体" w:cs="宋体"/>
          <w:b/>
          <w:bCs/>
          <w:snapToGrid w:val="0"/>
          <w:color w:val="000000"/>
          <w:kern w:val="0"/>
          <w:sz w:val="22"/>
          <w:szCs w:val="28"/>
          <w:lang w:val="zh-CN"/>
        </w:rPr>
        <w:t>第十条</w:t>
      </w:r>
      <w:r>
        <w:rPr>
          <w:rFonts w:hint="eastAsia" w:hAnsi="宋体" w:cs="宋体"/>
          <w:b/>
          <w:bCs/>
          <w:snapToGrid w:val="0"/>
          <w:color w:val="000000"/>
          <w:kern w:val="0"/>
          <w:sz w:val="22"/>
          <w:szCs w:val="28"/>
        </w:rPr>
        <w:t xml:space="preserve"> </w:t>
      </w:r>
      <w:r>
        <w:rPr>
          <w:rFonts w:hint="eastAsia" w:hAnsi="宋体" w:cs="宋体"/>
          <w:b/>
          <w:bCs/>
          <w:snapToGrid w:val="0"/>
          <w:color w:val="000000"/>
          <w:kern w:val="0"/>
          <w:sz w:val="22"/>
          <w:szCs w:val="28"/>
          <w:lang w:val="zh-CN"/>
        </w:rPr>
        <w:t>双方约定的其他事项</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1、本合同首部甲乙双方的地址为双方联系的唯一固定通讯地址，在履行合同过程中及双方发生任何争议或涉及诉讼时，该地址为双方约定的有效送达地址，收件人拒收或未签收导致退回的视为送达。</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2、本合同如有任何部分无效并不会致本合同其他部分或全部无效。一旦有任何部分被认为无效，则其他部分仍应被充分履行。</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rPr>
        <w:t>3、</w:t>
      </w:r>
      <w:r>
        <w:rPr>
          <w:rFonts w:hint="eastAsia" w:ascii="宋体" w:hAnsi="宋体" w:cs="宋体"/>
          <w:snapToGrid w:val="0"/>
          <w:color w:val="000000"/>
          <w:kern w:val="0"/>
          <w:sz w:val="22"/>
          <w:szCs w:val="28"/>
          <w:lang w:val="zh-CN"/>
        </w:rPr>
        <w:t>本合同未尽事宜，法律、法规有规定的，按照相关规定处理。无规定的，由双方协商解决，且应采用书面形式，经双方协商一致对本合同进行修改、补充达成的补充协议与本合同具有同等法律效力。</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4、本合同中标题仅为方便而设置，不作为合同条款进行解释的依据，各方需结合条文正文全面解释和使用合同。</w:t>
      </w:r>
    </w:p>
    <w:p>
      <w:pPr>
        <w:adjustRightInd w:val="0"/>
        <w:snapToGrid w:val="0"/>
        <w:spacing w:line="360" w:lineRule="auto"/>
        <w:jc w:val="left"/>
        <w:rPr>
          <w:rFonts w:hint="eastAsia" w:ascii="宋体" w:hAnsi="宋体" w:cs="宋体"/>
          <w:snapToGrid w:val="0"/>
          <w:color w:val="000000"/>
          <w:kern w:val="0"/>
          <w:sz w:val="22"/>
          <w:szCs w:val="28"/>
        </w:rPr>
      </w:pPr>
      <w:r>
        <w:rPr>
          <w:rFonts w:hint="eastAsia" w:ascii="宋体" w:hAnsi="宋体" w:cs="宋体"/>
          <w:snapToGrid w:val="0"/>
          <w:color w:val="000000"/>
          <w:kern w:val="0"/>
          <w:sz w:val="22"/>
          <w:szCs w:val="28"/>
        </w:rPr>
        <w:t>5、由于不可抗力致使本合同无法履行，甲乙双方经协商可暂缓执行或解除本合同。</w:t>
      </w:r>
      <w:r>
        <w:rPr>
          <w:rFonts w:hint="eastAsia" w:ascii="宋体" w:hAnsi="宋体" w:cs="宋体"/>
          <w:snapToGrid w:val="0"/>
          <w:color w:val="000000"/>
          <w:kern w:val="0"/>
          <w:sz w:val="22"/>
          <w:szCs w:val="28"/>
        </w:rPr>
        <w:br w:type="textWrapping"/>
      </w:r>
      <w:r>
        <w:rPr>
          <w:rFonts w:hint="eastAsia" w:ascii="宋体" w:hAnsi="宋体" w:cs="宋体"/>
          <w:snapToGrid w:val="0"/>
          <w:color w:val="000000"/>
          <w:kern w:val="0"/>
          <w:sz w:val="22"/>
          <w:szCs w:val="28"/>
        </w:rPr>
        <w:t>6、本合同一式两份，甲乙双方各执一份，每份均具有同等的法律效力。本合同经双方代表签字或盖章后生效。</w:t>
      </w:r>
    </w:p>
    <w:p>
      <w:pPr>
        <w:adjustRightInd w:val="0"/>
        <w:snapToGrid w:val="0"/>
        <w:spacing w:line="360" w:lineRule="auto"/>
        <w:jc w:val="left"/>
        <w:rPr>
          <w:rFonts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（以下无正文）</w:t>
      </w: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snapToGrid w:val="0"/>
          <w:color w:val="000000"/>
          <w:kern w:val="0"/>
          <w:sz w:val="22"/>
          <w:szCs w:val="28"/>
          <w:lang w:val="zh-CN"/>
        </w:rPr>
      </w:pPr>
      <w:commentRangeStart w:id="0"/>
      <w:r>
        <w:rPr>
          <w:rFonts w:hint="eastAsia" w:ascii="宋体" w:hAnsi="宋体" w:cs="宋体"/>
          <w:snapToGrid w:val="0"/>
          <w:color w:val="000000"/>
          <w:kern w:val="0"/>
          <w:sz w:val="22"/>
          <w:szCs w:val="28"/>
          <w:lang w:val="zh-CN"/>
        </w:rPr>
        <w:t>附件</w:t>
      </w:r>
      <w:r>
        <w:rPr>
          <w:rFonts w:hint="eastAsia" w:ascii="宋体" w:hAnsi="宋体" w:cs="宋体"/>
          <w:snapToGrid w:val="0"/>
          <w:color w:val="000000"/>
          <w:kern w:val="0"/>
          <w:sz w:val="22"/>
          <w:szCs w:val="28"/>
        </w:rPr>
        <w:t>1</w:t>
      </w:r>
      <w:r>
        <w:rPr>
          <w:rFonts w:hint="eastAsia" w:ascii="宋体" w:hAnsi="宋体" w:cs="宋体"/>
          <w:snapToGrid w:val="0"/>
          <w:color w:val="000000"/>
          <w:kern w:val="0"/>
          <w:sz w:val="22"/>
          <w:szCs w:val="28"/>
          <w:lang w:val="zh-CN"/>
        </w:rPr>
        <w:t>：《安保服务区域图示》</w:t>
      </w:r>
    </w:p>
    <w:p>
      <w:pPr>
        <w:adjustRightInd w:val="0"/>
        <w:snapToGrid w:val="0"/>
        <w:spacing w:line="360" w:lineRule="auto"/>
        <w:jc w:val="left"/>
        <w:rPr>
          <w:rFonts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附件</w:t>
      </w:r>
      <w:r>
        <w:rPr>
          <w:rFonts w:hint="eastAsia" w:ascii="宋体" w:hAnsi="宋体" w:cs="宋体"/>
          <w:snapToGrid w:val="0"/>
          <w:color w:val="000000"/>
          <w:kern w:val="0"/>
          <w:sz w:val="22"/>
          <w:szCs w:val="28"/>
        </w:rPr>
        <w:t>2：《设备及物品清单》</w:t>
      </w:r>
      <w:commentRangeEnd w:id="0"/>
      <w:r>
        <w:commentReference w:id="0"/>
      </w:r>
    </w:p>
    <w:p>
      <w:pPr>
        <w:adjustRightInd w:val="0"/>
        <w:snapToGrid w:val="0"/>
        <w:spacing w:line="360" w:lineRule="auto"/>
        <w:jc w:val="left"/>
        <w:rPr>
          <w:rFonts w:ascii="宋体" w:hAnsi="宋体" w:cs="宋体"/>
          <w:snapToGrid w:val="0"/>
          <w:color w:val="000000"/>
          <w:kern w:val="0"/>
          <w:sz w:val="22"/>
          <w:szCs w:val="28"/>
          <w:lang w:val="zh-CN"/>
        </w:rPr>
      </w:pPr>
    </w:p>
    <w:p>
      <w:pPr>
        <w:adjustRightInd w:val="0"/>
        <w:snapToGrid w:val="0"/>
        <w:spacing w:line="360" w:lineRule="auto"/>
        <w:jc w:val="left"/>
        <w:rPr>
          <w:rFonts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甲方（盖章）：          　　　　　　　</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乙方（盖章）：</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 xml:space="preserve">授权代表（签字）：　　　　    </w:t>
      </w:r>
      <w:r>
        <w:rPr>
          <w:rFonts w:ascii="宋体" w:hAnsi="宋体" w:cs="宋体"/>
          <w:snapToGrid w:val="0"/>
          <w:color w:val="000000"/>
          <w:kern w:val="0"/>
          <w:sz w:val="22"/>
          <w:szCs w:val="28"/>
          <w:lang w:val="zh-CN"/>
        </w:rPr>
        <w:t xml:space="preserve">   </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授权代表（签字）：</w:t>
      </w:r>
    </w:p>
    <w:p>
      <w:pPr>
        <w:adjustRightInd w:val="0"/>
        <w:snapToGrid w:val="0"/>
        <w:spacing w:line="360" w:lineRule="auto"/>
        <w:jc w:val="left"/>
        <w:rPr>
          <w:rFonts w:hint="eastAsia" w:ascii="宋体" w:hAnsi="宋体" w:cs="宋体"/>
          <w:snapToGrid w:val="0"/>
          <w:color w:val="000000"/>
          <w:kern w:val="0"/>
          <w:sz w:val="22"/>
          <w:szCs w:val="28"/>
          <w:lang w:val="zh-CN"/>
        </w:rPr>
      </w:pPr>
      <w:r>
        <w:rPr>
          <w:rFonts w:hint="eastAsia" w:ascii="宋体" w:hAnsi="宋体" w:cs="宋体"/>
          <w:snapToGrid w:val="0"/>
          <w:color w:val="000000"/>
          <w:kern w:val="0"/>
          <w:sz w:val="22"/>
          <w:szCs w:val="28"/>
          <w:lang w:val="zh-CN"/>
        </w:rPr>
        <w:t xml:space="preserve">日期：　年　 月　 日　　　　   </w:t>
      </w:r>
      <w:r>
        <w:rPr>
          <w:rFonts w:ascii="宋体" w:hAnsi="宋体" w:cs="宋体"/>
          <w:snapToGrid w:val="0"/>
          <w:color w:val="000000"/>
          <w:kern w:val="0"/>
          <w:sz w:val="22"/>
          <w:szCs w:val="28"/>
          <w:lang w:val="zh-CN"/>
        </w:rPr>
        <w:t xml:space="preserve">     </w:t>
      </w:r>
      <w:r>
        <w:rPr>
          <w:rFonts w:hint="eastAsia" w:ascii="宋体" w:hAnsi="宋体" w:cs="宋体"/>
          <w:snapToGrid w:val="0"/>
          <w:color w:val="000000"/>
          <w:kern w:val="0"/>
          <w:sz w:val="22"/>
          <w:szCs w:val="28"/>
          <w:lang w:val="zh-CN"/>
        </w:rPr>
        <w:t xml:space="preserve"> </w:t>
      </w:r>
      <w:r>
        <w:rPr>
          <w:rFonts w:hint="eastAsia" w:ascii="宋体" w:hAnsi="宋体" w:cs="宋体"/>
          <w:snapToGrid w:val="0"/>
          <w:color w:val="000000"/>
          <w:kern w:val="0"/>
          <w:sz w:val="22"/>
          <w:szCs w:val="28"/>
        </w:rPr>
        <w:t xml:space="preserve">  </w:t>
      </w:r>
      <w:r>
        <w:rPr>
          <w:rFonts w:hint="eastAsia" w:ascii="宋体" w:hAnsi="宋体" w:cs="宋体"/>
          <w:snapToGrid w:val="0"/>
          <w:color w:val="000000"/>
          <w:kern w:val="0"/>
          <w:sz w:val="22"/>
          <w:szCs w:val="28"/>
          <w:lang w:val="zh-CN"/>
        </w:rPr>
        <w:t>日期：　年　 月　　日</w:t>
      </w: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snapToGrid w:val="0"/>
          <w:color w:val="000000"/>
          <w:kern w:val="0"/>
          <w:sz w:val="22"/>
          <w:szCs w:val="28"/>
          <w:lang w:val="zh-CN"/>
        </w:rPr>
      </w:pPr>
    </w:p>
    <w:p>
      <w:pPr>
        <w:adjustRightInd w:val="0"/>
        <w:snapToGrid w:val="0"/>
        <w:spacing w:line="360" w:lineRule="auto"/>
        <w:jc w:val="left"/>
        <w:rPr>
          <w:rFonts w:hint="eastAsia" w:ascii="宋体" w:hAnsi="宋体" w:cs="宋体"/>
          <w:b/>
          <w:bCs/>
          <w:snapToGrid w:val="0"/>
          <w:color w:val="000000"/>
          <w:kern w:val="0"/>
          <w:sz w:val="22"/>
          <w:szCs w:val="28"/>
        </w:rPr>
      </w:pPr>
      <w:r>
        <w:rPr>
          <w:rFonts w:hint="eastAsia" w:ascii="宋体" w:hAnsi="宋体" w:cs="宋体"/>
          <w:b/>
          <w:bCs/>
          <w:snapToGrid w:val="0"/>
          <w:color w:val="000000"/>
          <w:kern w:val="0"/>
          <w:sz w:val="22"/>
          <w:szCs w:val="28"/>
          <w:lang w:val="zh-CN"/>
        </w:rPr>
        <w:t>附件</w:t>
      </w:r>
      <w:r>
        <w:rPr>
          <w:rFonts w:hint="eastAsia" w:ascii="宋体" w:hAnsi="宋体" w:cs="宋体"/>
          <w:b/>
          <w:bCs/>
          <w:snapToGrid w:val="0"/>
          <w:color w:val="000000"/>
          <w:kern w:val="0"/>
          <w:sz w:val="22"/>
          <w:szCs w:val="28"/>
        </w:rPr>
        <w:t>2：《设备及物品清单》</w:t>
      </w:r>
    </w:p>
    <w:p>
      <w:pPr>
        <w:adjustRightInd w:val="0"/>
        <w:snapToGrid w:val="0"/>
        <w:spacing w:line="360" w:lineRule="auto"/>
        <w:jc w:val="left"/>
        <w:rPr>
          <w:rFonts w:hint="eastAsia" w:ascii="宋体" w:hAnsi="宋体" w:cs="宋体"/>
          <w:b/>
          <w:bCs/>
          <w:snapToGrid w:val="0"/>
          <w:color w:val="000000"/>
          <w:kern w:val="0"/>
          <w:sz w:val="22"/>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2518"/>
        <w:gridCol w:w="1597"/>
        <w:gridCol w:w="1551"/>
        <w:gridCol w:w="1704"/>
      </w:tblGrid>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序号</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设备名称</w:t>
            </w:r>
          </w:p>
        </w:tc>
        <w:tc>
          <w:tcPr>
            <w:tcW w:w="1597"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品牌</w:t>
            </w:r>
          </w:p>
        </w:tc>
        <w:tc>
          <w:tcPr>
            <w:tcW w:w="1551"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数量</w:t>
            </w:r>
          </w:p>
        </w:tc>
        <w:tc>
          <w:tcPr>
            <w:tcW w:w="1704"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使用年限</w:t>
            </w: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1</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对讲机</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2</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防爆器材</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3</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安检仪器</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4</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消防专用钳</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5</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灭火毯子</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6</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应急手电筒</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7</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反光背心</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8</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橡胶警棍</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9</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医药箱</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10</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环形锁</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11</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警示带</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12</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防火沙箱</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13</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反光路障</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r>
        <w:tc>
          <w:tcPr>
            <w:tcW w:w="1146" w:type="dxa"/>
            <w:noWrap w:val="0"/>
            <w:vAlign w:val="top"/>
          </w:tcPr>
          <w:p>
            <w:pPr>
              <w:adjustRightInd w:val="0"/>
              <w:snapToGrid w:val="0"/>
              <w:spacing w:line="360" w:lineRule="auto"/>
              <w:jc w:val="center"/>
              <w:rPr>
                <w:rFonts w:ascii="宋体" w:hAnsi="宋体" w:cs="宋体"/>
                <w:snapToGrid w:val="0"/>
                <w:color w:val="000000"/>
                <w:sz w:val="22"/>
              </w:rPr>
            </w:pPr>
            <w:r>
              <w:rPr>
                <w:rFonts w:hint="eastAsia" w:ascii="宋体" w:hAnsi="宋体" w:cs="宋体"/>
                <w:snapToGrid w:val="0"/>
                <w:color w:val="000000"/>
                <w:sz w:val="22"/>
              </w:rPr>
              <w:t>14</w:t>
            </w:r>
          </w:p>
        </w:tc>
        <w:tc>
          <w:tcPr>
            <w:tcW w:w="2518" w:type="dxa"/>
            <w:noWrap w:val="0"/>
            <w:vAlign w:val="top"/>
          </w:tcPr>
          <w:p>
            <w:pPr>
              <w:adjustRightInd w:val="0"/>
              <w:snapToGrid w:val="0"/>
              <w:spacing w:line="360" w:lineRule="auto"/>
              <w:jc w:val="center"/>
              <w:rPr>
                <w:rFonts w:hint="eastAsia" w:ascii="宋体" w:hAnsi="宋体" w:cs="宋体"/>
                <w:snapToGrid w:val="0"/>
                <w:color w:val="000000"/>
                <w:sz w:val="22"/>
              </w:rPr>
            </w:pPr>
            <w:r>
              <w:rPr>
                <w:rFonts w:hint="eastAsia" w:ascii="宋体" w:hAnsi="宋体" w:cs="宋体"/>
                <w:snapToGrid w:val="0"/>
                <w:color w:val="000000"/>
                <w:sz w:val="22"/>
              </w:rPr>
              <w:t>手推车</w:t>
            </w:r>
          </w:p>
        </w:tc>
        <w:tc>
          <w:tcPr>
            <w:tcW w:w="1597"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551" w:type="dxa"/>
            <w:noWrap w:val="0"/>
            <w:vAlign w:val="top"/>
          </w:tcPr>
          <w:p>
            <w:pPr>
              <w:adjustRightInd w:val="0"/>
              <w:snapToGrid w:val="0"/>
              <w:spacing w:line="360" w:lineRule="auto"/>
              <w:jc w:val="left"/>
              <w:rPr>
                <w:rFonts w:hint="eastAsia" w:ascii="宋体" w:hAnsi="宋体" w:cs="宋体"/>
                <w:snapToGrid w:val="0"/>
                <w:color w:val="000000"/>
                <w:sz w:val="22"/>
              </w:rPr>
            </w:pPr>
          </w:p>
        </w:tc>
        <w:tc>
          <w:tcPr>
            <w:tcW w:w="1704" w:type="dxa"/>
            <w:noWrap w:val="0"/>
            <w:vAlign w:val="top"/>
          </w:tcPr>
          <w:p>
            <w:pPr>
              <w:adjustRightInd w:val="0"/>
              <w:snapToGrid w:val="0"/>
              <w:spacing w:line="360" w:lineRule="auto"/>
              <w:jc w:val="left"/>
              <w:rPr>
                <w:rFonts w:hint="eastAsia" w:ascii="宋体" w:hAnsi="宋体" w:cs="宋体"/>
                <w:snapToGrid w:val="0"/>
                <w:color w:val="000000"/>
                <w:sz w:val="22"/>
              </w:rPr>
            </w:pPr>
          </w:p>
        </w:tc>
      </w:tr>
    </w:tbl>
    <w:p>
      <w:pPr>
        <w:adjustRightInd w:val="0"/>
        <w:snapToGrid w:val="0"/>
        <w:spacing w:line="360" w:lineRule="auto"/>
        <w:jc w:val="left"/>
        <w:rPr>
          <w:rFonts w:hint="eastAsia" w:ascii="宋体" w:hAnsi="宋体" w:cs="宋体"/>
          <w:snapToGrid w:val="0"/>
          <w:color w:val="000000"/>
          <w:sz w:val="22"/>
        </w:rPr>
      </w:pPr>
    </w:p>
    <w:sectPr>
      <w:footerReference r:id="rId5" w:type="default"/>
      <w:pgSz w:w="11906" w:h="16838"/>
      <w:pgMar w:top="1440" w:right="1803" w:bottom="1440" w:left="1803"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文七" w:date="2020-03-29T18:47:00Z" w:initials="">
    <w:p w14:paraId="7DF64149">
      <w:pPr>
        <w:pStyle w:val="2"/>
        <w:rPr>
          <w:rFonts w:hint="eastAsia" w:ascii="宋体" w:hAnsi="宋体" w:cs="宋体"/>
          <w:highlight w:val="yellow"/>
        </w:rPr>
      </w:pPr>
      <w:r>
        <w:rPr>
          <w:rFonts w:hint="eastAsia" w:ascii="宋体" w:hAnsi="宋体" w:cs="宋体"/>
          <w:highlight w:val="yellow"/>
        </w:rPr>
        <w:t>须补充附件，附件2仅供参考，根据实际情况修改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F641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20"/>
      </w:rPr>
    </w:pPr>
  </w:p>
  <w:p>
    <w:pPr>
      <w:jc w:val="center"/>
      <w:rPr>
        <w:rFonts w:hint="eastAsia"/>
      </w:rPr>
    </w:pPr>
    <w:r>
      <w:rPr>
        <w:rFonts w:hint="eastAsia" w:ascii="宋体" w:hAnsi="宋体" w:cs="宋体"/>
        <w:sz w:val="20"/>
      </w:rPr>
      <w:t xml:space="preserve">第 </w:t>
    </w:r>
    <w:r>
      <w:rPr>
        <w:rFonts w:hint="eastAsia" w:ascii="宋体" w:hAnsi="宋体" w:cs="宋体"/>
        <w:sz w:val="20"/>
      </w:rPr>
      <w:fldChar w:fldCharType="begin"/>
    </w:r>
    <w:r>
      <w:rPr>
        <w:rFonts w:hint="eastAsia" w:ascii="宋体" w:hAnsi="宋体" w:cs="宋体"/>
        <w:sz w:val="20"/>
      </w:rPr>
      <w:instrText xml:space="preserve"> PAGE  \* MERGEFORMAT </w:instrText>
    </w:r>
    <w:r>
      <w:rPr>
        <w:rFonts w:hint="eastAsia" w:ascii="宋体" w:hAnsi="宋体" w:cs="宋体"/>
        <w:sz w:val="20"/>
      </w:rPr>
      <w:fldChar w:fldCharType="separate"/>
    </w:r>
    <w:r>
      <w:rPr>
        <w:rFonts w:ascii="宋体" w:hAnsi="宋体" w:cs="宋体"/>
        <w:sz w:val="20"/>
        <w:lang/>
      </w:rPr>
      <w:t>11</w:t>
    </w:r>
    <w:r>
      <w:rPr>
        <w:rFonts w:hint="eastAsia" w:ascii="宋体" w:hAnsi="宋体" w:cs="宋体"/>
        <w:sz w:val="20"/>
      </w:rPr>
      <w:fldChar w:fldCharType="end"/>
    </w:r>
    <w:r>
      <w:rPr>
        <w:rFonts w:hint="eastAsia" w:ascii="宋体" w:hAnsi="宋体" w:cs="宋体"/>
        <w:sz w:val="20"/>
      </w:rPr>
      <w:t xml:space="preserve"> 页 共 </w:t>
    </w:r>
    <w:r>
      <w:rPr>
        <w:rFonts w:hint="eastAsia" w:ascii="宋体" w:hAnsi="宋体" w:cs="宋体"/>
        <w:sz w:val="20"/>
      </w:rPr>
      <w:fldChar w:fldCharType="begin"/>
    </w:r>
    <w:r>
      <w:rPr>
        <w:rFonts w:hint="eastAsia" w:ascii="宋体" w:hAnsi="宋体" w:cs="宋体"/>
        <w:sz w:val="20"/>
      </w:rPr>
      <w:instrText xml:space="preserve"> NUMPAGES  \* MERGEFORMAT </w:instrText>
    </w:r>
    <w:r>
      <w:rPr>
        <w:rFonts w:hint="eastAsia" w:ascii="宋体" w:hAnsi="宋体" w:cs="宋体"/>
        <w:sz w:val="20"/>
      </w:rPr>
      <w:fldChar w:fldCharType="separate"/>
    </w:r>
    <w:r>
      <w:rPr>
        <w:rFonts w:ascii="宋体" w:hAnsi="宋体" w:cs="宋体"/>
        <w:sz w:val="20"/>
        <w:lang/>
      </w:rPr>
      <w:t>12</w:t>
    </w:r>
    <w:r>
      <w:rPr>
        <w:rFonts w:hint="eastAsia" w:ascii="宋体" w:hAnsi="宋体" w:cs="宋体"/>
        <w:sz w:val="20"/>
      </w:rPr>
      <w:fldChar w:fldCharType="end"/>
    </w:r>
    <w:r>
      <w:rPr>
        <w:rFonts w:hint="eastAsia" w:ascii="宋体" w:hAnsi="宋体" w:cs="宋体"/>
        <w:sz w:val="20"/>
      </w:rPr>
      <w:t xml:space="preserve"> 页</w: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文七">
    <w15:presenceInfo w15:providerId="None" w15:userId="文七"/>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906"/>
    <w:rsid w:val="001405C9"/>
    <w:rsid w:val="003F5C8E"/>
    <w:rsid w:val="00454A3F"/>
    <w:rsid w:val="00547171"/>
    <w:rsid w:val="00644686"/>
    <w:rsid w:val="006B52AE"/>
    <w:rsid w:val="007763AF"/>
    <w:rsid w:val="009917A4"/>
    <w:rsid w:val="009A5BDA"/>
    <w:rsid w:val="00A0565A"/>
    <w:rsid w:val="00A46748"/>
    <w:rsid w:val="00CE48AD"/>
    <w:rsid w:val="00D163A1"/>
    <w:rsid w:val="00D31E2E"/>
    <w:rsid w:val="00E8523C"/>
    <w:rsid w:val="00EB3BE9"/>
    <w:rsid w:val="00F974F1"/>
    <w:rsid w:val="0124705C"/>
    <w:rsid w:val="01542019"/>
    <w:rsid w:val="016305C4"/>
    <w:rsid w:val="02806928"/>
    <w:rsid w:val="02D90917"/>
    <w:rsid w:val="03B95DEB"/>
    <w:rsid w:val="04160732"/>
    <w:rsid w:val="0483241D"/>
    <w:rsid w:val="058341BB"/>
    <w:rsid w:val="05D32AEE"/>
    <w:rsid w:val="060209A7"/>
    <w:rsid w:val="06F836B3"/>
    <w:rsid w:val="071F3578"/>
    <w:rsid w:val="07256AD6"/>
    <w:rsid w:val="08314355"/>
    <w:rsid w:val="08572395"/>
    <w:rsid w:val="091361EA"/>
    <w:rsid w:val="097E52FA"/>
    <w:rsid w:val="098056F7"/>
    <w:rsid w:val="09A913DE"/>
    <w:rsid w:val="0A2234FB"/>
    <w:rsid w:val="0A377AAE"/>
    <w:rsid w:val="0B492D69"/>
    <w:rsid w:val="0E333122"/>
    <w:rsid w:val="0F8F7D88"/>
    <w:rsid w:val="124E3634"/>
    <w:rsid w:val="127C3AAA"/>
    <w:rsid w:val="13C678EA"/>
    <w:rsid w:val="1408339E"/>
    <w:rsid w:val="140B228A"/>
    <w:rsid w:val="14603E6D"/>
    <w:rsid w:val="15550F06"/>
    <w:rsid w:val="16270F53"/>
    <w:rsid w:val="16483362"/>
    <w:rsid w:val="16B62F8F"/>
    <w:rsid w:val="17D34CB0"/>
    <w:rsid w:val="17DC55DD"/>
    <w:rsid w:val="188754E5"/>
    <w:rsid w:val="190B3F9C"/>
    <w:rsid w:val="19BB74C1"/>
    <w:rsid w:val="1AB14FAA"/>
    <w:rsid w:val="1AED1C4F"/>
    <w:rsid w:val="1B7A7634"/>
    <w:rsid w:val="1BE22A3A"/>
    <w:rsid w:val="1BF1387C"/>
    <w:rsid w:val="1C2A5070"/>
    <w:rsid w:val="1CC240FA"/>
    <w:rsid w:val="1CC74378"/>
    <w:rsid w:val="1D5879FD"/>
    <w:rsid w:val="1D741DDF"/>
    <w:rsid w:val="1E2D50B4"/>
    <w:rsid w:val="1FB93D55"/>
    <w:rsid w:val="200A1728"/>
    <w:rsid w:val="20A9749F"/>
    <w:rsid w:val="2150596F"/>
    <w:rsid w:val="21BD1865"/>
    <w:rsid w:val="23D458E0"/>
    <w:rsid w:val="240D1359"/>
    <w:rsid w:val="25841CDB"/>
    <w:rsid w:val="25A1750A"/>
    <w:rsid w:val="26E3766E"/>
    <w:rsid w:val="27751AB8"/>
    <w:rsid w:val="28421AD2"/>
    <w:rsid w:val="29F94CA1"/>
    <w:rsid w:val="2A3B3590"/>
    <w:rsid w:val="2B2266AA"/>
    <w:rsid w:val="2B946CED"/>
    <w:rsid w:val="2BFD2B27"/>
    <w:rsid w:val="2D023A58"/>
    <w:rsid w:val="2D2F7558"/>
    <w:rsid w:val="30637B58"/>
    <w:rsid w:val="30FB4ACB"/>
    <w:rsid w:val="31097CFF"/>
    <w:rsid w:val="316511FE"/>
    <w:rsid w:val="32113ACD"/>
    <w:rsid w:val="331431F5"/>
    <w:rsid w:val="33A63A87"/>
    <w:rsid w:val="348759FF"/>
    <w:rsid w:val="349C7B9B"/>
    <w:rsid w:val="358347BF"/>
    <w:rsid w:val="35A84095"/>
    <w:rsid w:val="361A7885"/>
    <w:rsid w:val="36496916"/>
    <w:rsid w:val="37005BE8"/>
    <w:rsid w:val="375A10ED"/>
    <w:rsid w:val="384744FE"/>
    <w:rsid w:val="387174CC"/>
    <w:rsid w:val="39225DF0"/>
    <w:rsid w:val="394D5361"/>
    <w:rsid w:val="3A3B00CA"/>
    <w:rsid w:val="3AC827B1"/>
    <w:rsid w:val="3B757946"/>
    <w:rsid w:val="3C607FA1"/>
    <w:rsid w:val="3D231592"/>
    <w:rsid w:val="3D4A6EDD"/>
    <w:rsid w:val="3D7F299E"/>
    <w:rsid w:val="3DF64CB2"/>
    <w:rsid w:val="3E2469FE"/>
    <w:rsid w:val="3E406D84"/>
    <w:rsid w:val="3E82295E"/>
    <w:rsid w:val="3EA2598B"/>
    <w:rsid w:val="3EB413F2"/>
    <w:rsid w:val="3EC52BE8"/>
    <w:rsid w:val="40C17F12"/>
    <w:rsid w:val="42050210"/>
    <w:rsid w:val="42091A94"/>
    <w:rsid w:val="423F1C85"/>
    <w:rsid w:val="42BE2182"/>
    <w:rsid w:val="42EA45C5"/>
    <w:rsid w:val="43664AAC"/>
    <w:rsid w:val="43707740"/>
    <w:rsid w:val="43B30E0D"/>
    <w:rsid w:val="44856584"/>
    <w:rsid w:val="45353814"/>
    <w:rsid w:val="46F040B7"/>
    <w:rsid w:val="470623C0"/>
    <w:rsid w:val="475F7A31"/>
    <w:rsid w:val="48A35304"/>
    <w:rsid w:val="491D05D2"/>
    <w:rsid w:val="4A903B2D"/>
    <w:rsid w:val="4B160FC7"/>
    <w:rsid w:val="4C093763"/>
    <w:rsid w:val="4CD82CDA"/>
    <w:rsid w:val="4D2102A6"/>
    <w:rsid w:val="4D4F0FB1"/>
    <w:rsid w:val="4E076CDB"/>
    <w:rsid w:val="4E1B235B"/>
    <w:rsid w:val="4E2B22D1"/>
    <w:rsid w:val="4E7F04B1"/>
    <w:rsid w:val="4E855F06"/>
    <w:rsid w:val="4EE15F36"/>
    <w:rsid w:val="4F385BB6"/>
    <w:rsid w:val="5010343C"/>
    <w:rsid w:val="50171733"/>
    <w:rsid w:val="502151A3"/>
    <w:rsid w:val="507877F8"/>
    <w:rsid w:val="509E22D5"/>
    <w:rsid w:val="50E259DD"/>
    <w:rsid w:val="511B4277"/>
    <w:rsid w:val="531D301F"/>
    <w:rsid w:val="53C116D6"/>
    <w:rsid w:val="54821771"/>
    <w:rsid w:val="550F1622"/>
    <w:rsid w:val="55775BFD"/>
    <w:rsid w:val="56012ABB"/>
    <w:rsid w:val="57841BDA"/>
    <w:rsid w:val="58EF03B1"/>
    <w:rsid w:val="5B5340B4"/>
    <w:rsid w:val="5B8F2E4C"/>
    <w:rsid w:val="5C0129D9"/>
    <w:rsid w:val="5C06428C"/>
    <w:rsid w:val="5F1923CF"/>
    <w:rsid w:val="5F38199E"/>
    <w:rsid w:val="5FFC7A7D"/>
    <w:rsid w:val="603214D6"/>
    <w:rsid w:val="603E6DF1"/>
    <w:rsid w:val="62C23795"/>
    <w:rsid w:val="633E235E"/>
    <w:rsid w:val="638C619C"/>
    <w:rsid w:val="647B4A3D"/>
    <w:rsid w:val="655B603A"/>
    <w:rsid w:val="656E4272"/>
    <w:rsid w:val="65BF6813"/>
    <w:rsid w:val="6656541C"/>
    <w:rsid w:val="66822FD4"/>
    <w:rsid w:val="66D906D6"/>
    <w:rsid w:val="67515799"/>
    <w:rsid w:val="68340842"/>
    <w:rsid w:val="68FA64E3"/>
    <w:rsid w:val="691739DC"/>
    <w:rsid w:val="692B7BB4"/>
    <w:rsid w:val="6A0A23B4"/>
    <w:rsid w:val="6A2224BE"/>
    <w:rsid w:val="6AF70BAB"/>
    <w:rsid w:val="6B5630BD"/>
    <w:rsid w:val="6B7B28C4"/>
    <w:rsid w:val="6BFD3681"/>
    <w:rsid w:val="6C1422DE"/>
    <w:rsid w:val="6C6F407F"/>
    <w:rsid w:val="6C7C41E6"/>
    <w:rsid w:val="6CA85577"/>
    <w:rsid w:val="6D4D5D64"/>
    <w:rsid w:val="6D9A20C3"/>
    <w:rsid w:val="6DB82124"/>
    <w:rsid w:val="6F1A5E30"/>
    <w:rsid w:val="70E734C0"/>
    <w:rsid w:val="73A573F8"/>
    <w:rsid w:val="73EA0AA4"/>
    <w:rsid w:val="740C5593"/>
    <w:rsid w:val="75635565"/>
    <w:rsid w:val="75D52BC4"/>
    <w:rsid w:val="76365FC3"/>
    <w:rsid w:val="772C48F8"/>
    <w:rsid w:val="78BF07B4"/>
    <w:rsid w:val="78D87630"/>
    <w:rsid w:val="78E27CEB"/>
    <w:rsid w:val="792D6D4A"/>
    <w:rsid w:val="7A9D730C"/>
    <w:rsid w:val="7B357533"/>
    <w:rsid w:val="7B4C0B42"/>
    <w:rsid w:val="7B85074C"/>
    <w:rsid w:val="7BA83216"/>
    <w:rsid w:val="7BB54AC8"/>
    <w:rsid w:val="7BF840B2"/>
    <w:rsid w:val="7C563483"/>
    <w:rsid w:val="7D7C3F75"/>
    <w:rsid w:val="7D8B643E"/>
    <w:rsid w:val="7DB43952"/>
    <w:rsid w:val="7FE0525A"/>
    <w:rsid w:val="7FFD413B"/>
    <w:rsid w:val="EB7FAA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8">
    <w:name w:val="Default Paragraph Font"/>
    <w:unhideWhenUsed/>
    <w:qFormat/>
    <w:uiPriority w:val="1"/>
  </w:style>
  <w:style w:type="table" w:default="1" w:styleId="10">
    <w:name w:val="Normal Table"/>
    <w:uiPriority w:val="99"/>
    <w:tblPr>
      <w:tblStyle w:val="10"/>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Plain Text"/>
    <w:basedOn w:val="1"/>
    <w:link w:val="15"/>
    <w:unhideWhenUsed/>
    <w:uiPriority w:val="99"/>
    <w:rPr>
      <w:rFonts w:ascii="宋体" w:hAnsi="Courier New"/>
    </w:rPr>
  </w:style>
  <w:style w:type="paragraph" w:styleId="4">
    <w:name w:val="Balloon Text"/>
    <w:basedOn w:val="1"/>
    <w:link w:val="14"/>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rPr>
  </w:style>
  <w:style w:type="paragraph" w:styleId="6">
    <w:name w:val="header"/>
    <w:basedOn w:val="1"/>
    <w:link w:val="13"/>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100" w:beforeAutospacing="1" w:after="100" w:afterAutospacing="1"/>
      <w:ind w:left="0" w:right="0"/>
      <w:jc w:val="left"/>
    </w:pPr>
    <w:rPr>
      <w:kern w:val="0"/>
      <w:sz w:val="24"/>
      <w:lang w:val="en-US" w:eastAsia="zh-CN"/>
    </w:rPr>
  </w:style>
  <w:style w:type="character" w:styleId="9">
    <w:name w:val="Strong"/>
    <w:qFormat/>
    <w:uiPriority w:val="0"/>
    <w:rPr>
      <w:b/>
    </w:rPr>
  </w:style>
  <w:style w:type="table" w:styleId="11">
    <w:name w:val="Table Grid"/>
    <w:basedOn w:val="10"/>
    <w:uiPriority w:val="39"/>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纯文本 Char1"/>
    <w:link w:val="3"/>
    <w:semiHidden/>
    <w:uiPriority w:val="99"/>
    <w:rPr>
      <w:rFonts w:ascii="宋体" w:hAnsi="Courier New" w:cs="Courier New"/>
      <w:kern w:val="2"/>
      <w:sz w:val="21"/>
      <w:szCs w:val="21"/>
    </w:rPr>
  </w:style>
  <w:style w:type="character" w:customStyle="1" w:styleId="13">
    <w:name w:val="页眉 Char"/>
    <w:link w:val="6"/>
    <w:uiPriority w:val="99"/>
    <w:rPr>
      <w:rFonts w:ascii="Calibri" w:hAnsi="Calibri" w:eastAsia="宋体" w:cs="Times New Roman"/>
      <w:sz w:val="18"/>
      <w:lang w:val="en-US" w:eastAsia="zh-CN" w:bidi="ar-SA"/>
    </w:rPr>
  </w:style>
  <w:style w:type="character" w:customStyle="1" w:styleId="14">
    <w:name w:val="批注框文本 Char"/>
    <w:link w:val="4"/>
    <w:semiHidden/>
    <w:uiPriority w:val="99"/>
    <w:rPr>
      <w:kern w:val="2"/>
      <w:sz w:val="18"/>
      <w:szCs w:val="18"/>
    </w:rPr>
  </w:style>
  <w:style w:type="character" w:customStyle="1" w:styleId="15">
    <w:name w:val="纯文本 Char"/>
    <w:link w:val="3"/>
    <w:uiPriority w:val="0"/>
    <w:rPr>
      <w:rFonts w:ascii="宋体" w:hAnsi="Courier New"/>
      <w:kern w:val="2"/>
      <w:sz w:val="21"/>
    </w:rPr>
  </w:style>
  <w:style w:type="character" w:customStyle="1" w:styleId="16">
    <w:name w:val="页脚 Char"/>
    <w:link w:val="5"/>
    <w:qFormat/>
    <w:uiPriority w:val="99"/>
    <w:rPr>
      <w:rFonts w:ascii="Calibri" w:hAnsi="Calibri" w:eastAsia="宋体" w:cs="Times New Roman"/>
      <w:sz w:val="18"/>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utaonan/Library/Containers/com.kingsoft.wpsoffice.mac/Data/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12</Pages>
  <Words>1349</Words>
  <Characters>7695</Characters>
  <Lines>64</Lines>
  <Paragraphs>18</Paragraphs>
  <TotalTime>0</TotalTime>
  <ScaleCrop>false</ScaleCrop>
  <LinksUpToDate>false</LinksUpToDate>
  <CharactersWithSpaces>9026</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2019-12-27T14:09:00Z</dcterms:created>
  <dc:creator>Windows 用户</dc:creator>
  <cp:lastModifiedBy>zhutaonan</cp:lastModifiedBy>
  <dcterms:modified xsi:type="dcterms:W3CDTF">2022-03-17T10:38:44Z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