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0" distR="0">
            <wp:extent cx="5274310" cy="2707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课程目标</w:t>
      </w:r>
    </w:p>
    <w:p>
      <w:pPr>
        <w:pStyle w:val="12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pringmvc处理请求乱码解决</w:t>
      </w:r>
    </w:p>
    <w:p>
      <w:pPr>
        <w:pStyle w:val="12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(重点)实现springmvc注解控制器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(重点)</w:t>
      </w:r>
      <w:r>
        <w:rPr>
          <w:rFonts w:hint="eastAsia"/>
        </w:rPr>
        <w:t>掌握控制器中请求方法定义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(重点)</w:t>
      </w:r>
      <w:r>
        <w:rPr>
          <w:color w:val="FF0000"/>
        </w:rPr>
        <w:t>S</w:t>
      </w:r>
      <w:r>
        <w:rPr>
          <w:rFonts w:hint="eastAsia"/>
          <w:color w:val="FF0000"/>
        </w:rPr>
        <w:t>pringmvc参数绑定</w:t>
      </w:r>
    </w:p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在web.xml文件中添加以下配置解决springmvc取值乱码问题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配置解决乱的过滤器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org.springframework.web.filter.</w:t>
            </w:r>
            <w:r>
              <w:rPr>
                <w:rFonts w:ascii="Courier New" w:hAnsi="Courier New" w:cs="Courier New"/>
                <w:color w:val="FF0000"/>
              </w:rPr>
              <w:t>CharacterEncodingFilter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utf-8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init-param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encodingFilter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/*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url-pattern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filter-mapping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（重点）</w:t>
      </w:r>
      <w:r>
        <w:rPr>
          <w:rFonts w:hint="eastAsia"/>
        </w:rPr>
        <w:t>注解控制器的步骤:</w:t>
      </w:r>
    </w:p>
    <w:p>
      <w:pPr>
        <w:pStyle w:val="12"/>
        <w:ind w:left="420" w:firstLine="0" w:firstLineChars="0"/>
      </w:pPr>
      <w:r>
        <w:rPr>
          <w:rFonts w:hint="eastAsia"/>
        </w:rPr>
        <w:t>1. 在springmvc配置文件中:使用component-scan标签扫描springmvc注解配置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:component-scan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base-package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hint="eastAsia"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控制器包所在包名: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com.team.controller"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:component-scan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>
        <w:pStyle w:val="12"/>
        <w:ind w:left="420" w:firstLine="0" w:firstLineChars="0"/>
      </w:pPr>
      <w:r>
        <w:rPr>
          <w:rFonts w:hint="eastAsia"/>
        </w:rPr>
        <w:t>注意:在springmvc配置文件中导入context标签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xmlns: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  <w:shd w:val="clear" w:color="auto" w:fill="EFEFEF"/>
        </w:rPr>
        <w:t>context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="http://www.springframework.org/schema/context"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660E7A"/>
          <w:kern w:val="0"/>
          <w:szCs w:val="21"/>
          <w:shd w:val="clear" w:color="auto" w:fill="EFEFEF"/>
        </w:rPr>
        <w:t>xsi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:schemaLocation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=”</w:t>
      </w:r>
      <w:r>
        <w:fldChar w:fldCharType="begin"/>
      </w:r>
      <w:r>
        <w:instrText xml:space="preserve"> HYPERLINK "http://www.springframework.org/schema/contexthttp://www.springframework.org/schema/context/spring-context-4.3.xsd" </w:instrText>
      </w:r>
      <w:r>
        <w:fldChar w:fldCharType="separate"/>
      </w:r>
      <w:r>
        <w:rPr>
          <w:rStyle w:val="9"/>
          <w:rFonts w:ascii="Courier New" w:hAnsi="Courier New" w:eastAsia="宋体" w:cs="Courier New"/>
          <w:b/>
          <w:bCs/>
          <w:kern w:val="0"/>
          <w:szCs w:val="21"/>
          <w:shd w:val="clear" w:color="auto" w:fill="EFEFEF"/>
        </w:rPr>
        <w:t>http://www.springframework.org/schema/context</w:t>
      </w:r>
      <w:r>
        <w:rPr>
          <w:rStyle w:val="9"/>
          <w:rFonts w:ascii="Courier New" w:hAnsi="Courier New" w:eastAsia="宋体" w:cs="Courier New"/>
          <w:b/>
          <w:bCs/>
          <w:kern w:val="0"/>
          <w:szCs w:val="21"/>
          <w:shd w:val="clear" w:color="auto" w:fill="EFEFEF"/>
        </w:rPr>
        <w:br w:type="textWrapping"/>
      </w:r>
      <w:r>
        <w:rPr>
          <w:rStyle w:val="9"/>
          <w:rFonts w:ascii="Courier New" w:hAnsi="Courier New" w:eastAsia="宋体" w:cs="Courier New"/>
          <w:b/>
          <w:bCs/>
          <w:kern w:val="0"/>
          <w:szCs w:val="21"/>
          <w:shd w:val="clear" w:color="auto" w:fill="EFEFEF"/>
        </w:rPr>
        <w:t>http://www.springframework.org/schema/context/spring-context-4.3.xsd</w:t>
      </w:r>
      <w:r>
        <w:rPr>
          <w:rStyle w:val="9"/>
          <w:rFonts w:ascii="Courier New" w:hAnsi="Courier New" w:eastAsia="宋体" w:cs="Courier New"/>
          <w:b/>
          <w:bCs/>
          <w:kern w:val="0"/>
          <w:szCs w:val="21"/>
          <w:shd w:val="clear" w:color="auto" w:fill="EFEFEF"/>
        </w:rPr>
        <w:fldChar w:fldCharType="end"/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pStyle w:val="12"/>
        <w:ind w:left="420" w:firstLine="0" w:firstLineChars="0"/>
      </w:pPr>
      <w:r>
        <w:fldChar w:fldCharType="begin"/>
      </w:r>
      <w:r>
        <w:instrText xml:space="preserve"> HYPERLINK "mailto:2.使用@Controller" </w:instrText>
      </w:r>
      <w:r>
        <w:fldChar w:fldCharType="separate"/>
      </w:r>
      <w:r>
        <w:rPr>
          <w:rStyle w:val="9"/>
          <w:rFonts w:hint="eastAsia"/>
        </w:rPr>
        <w:t>2. 使用@Controller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注解定义控制器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@Controller</w:t>
            </w:r>
            <w:r>
              <w:rPr>
                <w:rFonts w:hint="eastAsia" w:ascii="Courier New" w:hAnsi="Courier New" w:eastAsia="宋体" w:cs="Courier New"/>
                <w:color w:val="FF0000"/>
                <w:kern w:val="0"/>
                <w:sz w:val="24"/>
                <w:szCs w:val="24"/>
              </w:rPr>
              <w:t xml:space="preserve">   //指定当前类为控制器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LoginController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定义一系列处理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请求的方法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一个请求一个方法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/>
          </w:p>
        </w:tc>
      </w:tr>
    </w:tbl>
    <w:p>
      <w:pPr/>
    </w:p>
    <w:p>
      <w:pPr>
        <w:ind w:firstLine="420" w:firstLineChars="200"/>
      </w:pPr>
      <w:r>
        <w:rPr>
          <w:rFonts w:hint="eastAsia"/>
        </w:rPr>
        <w:t xml:space="preserve"> 3. 使用@RequestMapping注解定义处理请求的方法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方式一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定义控制器方法返回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ModelAndView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//@RequestMapping(value = "/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请求路径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  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配置请求路径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 xml:space="preserve">@RequestMapping(value =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</w:rPr>
              <w:t>"/login2"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)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ModelAndView handlerLogin()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我可以处理请求啦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return 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定义控制方法二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推荐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):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返回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 xml:space="preserve">String  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24"/>
                <w:szCs w:val="24"/>
              </w:rPr>
              <w:t>表示视图页面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24"/>
                <w:szCs w:val="24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"/login6"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24"/>
                <w:szCs w:val="24"/>
              </w:rPr>
              <w:t>String login6(HttpSession session, String username, String password, Model model)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处理请求代码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…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       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"index.jsp"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三、springmvc的参数绑定(控制器方法的参数)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1.利用ServletApi获取请求中的数据</w:t>
      </w:r>
    </w:p>
    <w:tbl>
      <w:tblPr>
        <w:tblStyle w:val="11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"/login2"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20"/>
                <w:szCs w:val="18"/>
              </w:rPr>
              <w:t xml:space="preserve">public 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>ModelAndView login2(HttpServletRequest request, HttpSession session){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t>//1.</w:t>
            </w:r>
            <w:r>
              <w:rPr>
                <w:rFonts w:hint="eastAsia"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t>利用</w:t>
            </w:r>
            <w:r>
              <w:rPr>
                <w:rFonts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t>servletapi</w:t>
            </w:r>
            <w:r>
              <w:rPr>
                <w:rFonts w:hint="eastAsia"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t>获取请求参数</w:t>
            </w:r>
            <w:r>
              <w:rPr>
                <w:rFonts w:hint="eastAsia"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b/>
                <w:iCs/>
                <w:color w:val="FF0000"/>
                <w:kern w:val="0"/>
                <w:sz w:val="20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>String uname=request.getParameter(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20"/>
                <w:szCs w:val="18"/>
              </w:rPr>
              <w:t>"uname"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>);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 xml:space="preserve">    String password=request.getParameter(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20"/>
                <w:szCs w:val="18"/>
              </w:rPr>
              <w:t>"password"</w:t>
            </w:r>
            <w:r>
              <w:rPr>
                <w:rFonts w:ascii="黑体" w:hAnsi="黑体" w:eastAsia="黑体" w:cs="Courier New"/>
                <w:b/>
                <w:color w:val="FF0000"/>
                <w:kern w:val="0"/>
                <w:sz w:val="20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ModelAndView 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(uname.equals(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"admin"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)&amp;&amp;password.equals(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"123"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保存登入的人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session.setAttribute(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"loginname"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,uname);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登入成功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"success.jsp"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登入失败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"index.jsp"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2"/>
        <w:ind w:left="420" w:firstLine="0" w:firstLineChars="0"/>
      </w:pPr>
    </w:p>
    <w:p>
      <w:pPr/>
    </w:p>
    <w:p>
      <w:pPr/>
      <w:r>
        <w:rPr>
          <w:rFonts w:hint="eastAsia"/>
        </w:rPr>
        <w:t xml:space="preserve"> 2.利用参数绑定获取请求中的数据</w:t>
      </w:r>
    </w:p>
    <w:p>
      <w:pPr/>
      <w:r>
        <w:rPr>
          <w:rFonts w:hint="eastAsia" w:ascii="宋体" w:hAnsi="宋体" w:eastAsia="宋体" w:cs="Courier New"/>
          <w:iCs/>
          <w:color w:val="FF0000"/>
          <w:kern w:val="0"/>
          <w:sz w:val="24"/>
          <w:szCs w:val="24"/>
        </w:rPr>
        <w:t>一个表单对象</w:t>
      </w:r>
      <w:r>
        <w:rPr>
          <w:rFonts w:ascii="Courier New" w:hAnsi="Courier New" w:eastAsia="宋体" w:cs="Courier New"/>
          <w:iCs/>
          <w:color w:val="FF0000"/>
          <w:kern w:val="0"/>
          <w:sz w:val="24"/>
          <w:szCs w:val="24"/>
        </w:rPr>
        <w:t>(</w:t>
      </w:r>
      <w:r>
        <w:rPr>
          <w:rFonts w:hint="eastAsia" w:ascii="宋体" w:hAnsi="宋体" w:eastAsia="宋体" w:cs="Courier New"/>
          <w:iCs/>
          <w:color w:val="FF0000"/>
          <w:kern w:val="0"/>
          <w:sz w:val="24"/>
          <w:szCs w:val="24"/>
        </w:rPr>
        <w:t>请求中的参数</w:t>
      </w:r>
      <w:r>
        <w:rPr>
          <w:rFonts w:ascii="Courier New" w:hAnsi="Courier New" w:eastAsia="宋体" w:cs="Courier New"/>
          <w:iCs/>
          <w:color w:val="FF0000"/>
          <w:kern w:val="0"/>
          <w:sz w:val="24"/>
          <w:szCs w:val="24"/>
        </w:rPr>
        <w:t>)</w:t>
      </w:r>
      <w:r>
        <w:rPr>
          <w:rFonts w:hint="eastAsia" w:ascii="宋体" w:hAnsi="宋体" w:eastAsia="宋体" w:cs="Courier New"/>
          <w:iCs/>
          <w:color w:val="FF0000"/>
          <w:kern w:val="0"/>
          <w:sz w:val="24"/>
          <w:szCs w:val="24"/>
        </w:rPr>
        <w:t>对应一个方法的参数</w:t>
      </w:r>
      <w:r>
        <w:rPr>
          <w:rFonts w:ascii="Courier New" w:hAnsi="Courier New" w:eastAsia="宋体" w:cs="Courier New"/>
          <w:iCs/>
          <w:color w:val="FF0000"/>
          <w:kern w:val="0"/>
          <w:sz w:val="24"/>
          <w:szCs w:val="24"/>
        </w:rPr>
        <w:t>,</w:t>
      </w:r>
      <w:r>
        <w:rPr>
          <w:rFonts w:hint="eastAsia" w:ascii="宋体" w:hAnsi="宋体" w:eastAsia="宋体" w:cs="Courier New"/>
          <w:iCs/>
          <w:color w:val="FF0000"/>
          <w:kern w:val="0"/>
          <w:sz w:val="24"/>
          <w:szCs w:val="24"/>
        </w:rPr>
        <w:t>要求表单对象名称与参数名称相同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"/login3"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ModelAndView login3(@RequestParam(value =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"username"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,required =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) String username, String password,HttpSession session){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//1.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利用参数绑定获取请求中的数据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一个表单对象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(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请求中的参数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)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对应一个请求方法参数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,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请求中的参数名称与方法参数名称相同即可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.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//2.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利用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@RequestParam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注解指定请求参数与方法参数对应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//value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指定请求参数名称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required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表示参数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 xml:space="preserve"> false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可有可无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 xml:space="preserve"> true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一定传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//@RequestParam(value = "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请求参数名称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",required = false)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ModelAndView mav=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(username.equals(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)&amp;password.equals(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"123"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mav=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ModelAndView(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"success.jsp"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session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对象保存登入的人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"loginname"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,username);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mav=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ModelAndView(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"index.jsp"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mav;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跳转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>
            <w:pPr/>
            <w:r>
              <w:rPr>
                <w:szCs w:val="21"/>
              </w:rPr>
              <w:t xml:space="preserve"> 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3. 将多个表单对象(请求中的参数)对应到实体参数中,要求表单对象名称与实体类的属性名称名称相同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"/login4"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ModelAndView login4(HttpSession session,</w:t>
            </w:r>
            <w:r>
              <w:rPr>
                <w:rFonts w:ascii="Courier New" w:hAnsi="Courier New" w:cs="Courier New"/>
                <w:color w:val="FF0000"/>
              </w:rPr>
              <w:t>User user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//@RequestParam </w:t>
            </w:r>
            <w:r>
              <w:rPr>
                <w:rFonts w:hint="eastAsia" w:cs="Courier New"/>
                <w:i/>
                <w:iCs/>
                <w:color w:val="808080"/>
              </w:rPr>
              <w:t>用在方法参数上，用于指定请求参数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利用参数绑定请求的数据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//</w:t>
            </w:r>
            <w:r>
              <w:rPr>
                <w:rFonts w:hint="eastAsia" w:cs="Courier New"/>
                <w:i/>
                <w:iCs/>
                <w:color w:val="808080"/>
              </w:rPr>
              <w:t>将多个表单对象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hint="eastAsia" w:cs="Courier New"/>
                <w:i/>
                <w:iCs/>
                <w:color w:val="808080"/>
              </w:rPr>
              <w:t>请求中的参数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hint="eastAsia" w:cs="Courier New"/>
                <w:i/>
                <w:iCs/>
                <w:color w:val="808080"/>
              </w:rPr>
              <w:t>对应到实体参数中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hint="eastAsia" w:cs="Courier New"/>
                <w:i/>
                <w:iCs/>
                <w:color w:val="808080"/>
              </w:rPr>
              <w:t>要</w:t>
            </w:r>
            <w:r>
              <w:rPr>
                <w:rFonts w:hint="eastAsia" w:cs="Courier New"/>
                <w:i/>
                <w:iCs/>
                <w:color w:val="FF0000"/>
              </w:rPr>
              <w:t>求表单对象名称与实体类的属性名称相同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ModelAndView mav=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(user.getUsername().equals(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"admin"</w:t>
            </w:r>
            <w:r>
              <w:rPr>
                <w:rFonts w:ascii="Courier New" w:hAnsi="Courier New" w:cs="Courier New"/>
                <w:color w:val="000000"/>
              </w:rPr>
              <w:t>)&amp;&amp;user.getPassword().equals(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"123"</w:t>
            </w:r>
            <w:r>
              <w:rPr>
                <w:rFonts w:ascii="Courier New" w:hAnsi="Courier New" w:cs="Courier New"/>
                <w:color w:val="000000"/>
              </w:rPr>
              <w:t>)){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session</w:t>
            </w:r>
            <w:r>
              <w:rPr>
                <w:rFonts w:hint="eastAsia" w:cs="Courier New"/>
                <w:i/>
                <w:iCs/>
                <w:color w:val="808080"/>
              </w:rPr>
              <w:t>保存登入的人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"info"</w:t>
            </w:r>
            <w:r>
              <w:rPr>
                <w:rFonts w:ascii="Courier New" w:hAnsi="Courier New" w:cs="Courier New"/>
                <w:color w:val="000000"/>
              </w:rPr>
              <w:t>,user.getUsername());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mav=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ModelAndView(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"success.jsp"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mav=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ModelAndView(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"index.jsp"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mav;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/>
          </w:p>
        </w:tc>
      </w:tr>
    </w:tbl>
    <w:p>
      <w:pPr/>
      <w:bookmarkStart w:id="0" w:name="_GoBack"/>
      <w:bookmarkEnd w:id="0"/>
    </w:p>
    <w:p>
      <w:pPr/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控制器将数据传递给页面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利用ModelAndView</w:t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利用参数的Model对象传递数据</w:t>
      </w:r>
    </w:p>
    <w:tbl>
      <w:tblPr>
        <w:tblStyle w:val="11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定义控制器请求的方法返回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String,String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表示返回的网页路径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"/login5"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login5(User user, HttpSession session,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Model model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){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表示返回网页路径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(user.getUname().equals(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"admin"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)&amp;&amp;user.getPassword().equals(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"123"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session.setAttribute(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"loginname"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,user.getUname());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利用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Model</w:t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对象参数将控制器的数据，传递页面展示</w:t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//model.addAttribute("</w:t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键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",</w:t>
            </w:r>
            <w:r>
              <w:rPr>
                <w:rFonts w:hint="eastAsia"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值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</w:rPr>
              <w:t>"user"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>,user);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"success.jsp"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返回网页  默认就是请求转发跳转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"index.jsp"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2"/>
        <w:ind w:left="780" w:firstLine="0" w:firstLineChars="0"/>
      </w:pPr>
    </w:p>
    <w:p>
      <w:pPr/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视图与控制器之间传递数据</w:t>
      </w:r>
    </w:p>
    <w:p>
      <w:pPr>
        <w:pStyle w:val="12"/>
        <w:ind w:left="420" w:firstLine="0" w:firstLineChars="0"/>
        <w:rPr>
          <w:rFonts w:hint="eastAsia"/>
        </w:rPr>
      </w:pPr>
      <w:r>
        <w:drawing>
          <wp:inline distT="0" distB="0" distL="114300" distR="114300">
            <wp:extent cx="4723765" cy="2618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numPr>
          <w:ilvl w:val="0"/>
          <w:numId w:val="5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视图解析器</w:t>
      </w:r>
    </w:p>
    <w:p>
      <w:pPr>
        <w:pStyle w:val="12"/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配置springmvc的</w:t>
      </w:r>
      <w:r>
        <w:rPr>
          <w:rFonts w:hint="eastAsia"/>
          <w:color w:val="FF0000"/>
        </w:rPr>
        <w:t>视图解析器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修改springmvc配置文件定义视图解析器</w:t>
      </w:r>
    </w:p>
    <w:tbl>
      <w:tblPr>
        <w:tblStyle w:val="11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7"/>
              <w:shd w:val="clear" w:color="auto" w:fill="FFFFFF"/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配置视图解析器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="viewResolver"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="org.springframework.web.servlet.view.InternalResourceViewResolver"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前缀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="prefix"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="/"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后缀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</w:p>
          <w:p>
            <w:pPr>
              <w:pStyle w:val="7"/>
              <w:shd w:val="clear" w:color="auto" w:fill="FFFFFF"/>
              <w:ind w:firstLine="210" w:firstLineChars="100"/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="suffix"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=".jsp"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ind w:left="780" w:firstLine="0" w:firstLineChars="0"/>
      </w:pP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在控制器方法中返回视图名称即可(</w:t>
      </w:r>
      <w:r>
        <w:rPr>
          <w:rFonts w:hint="eastAsia"/>
          <w:color w:val="FF0000"/>
        </w:rPr>
        <w:t>针对请求转发跳转</w:t>
      </w:r>
      <w:r>
        <w:rPr>
          <w:rFonts w:hint="eastAsia"/>
        </w:rPr>
        <w:t>)</w:t>
      </w:r>
    </w:p>
    <w:p>
      <w:pPr>
        <w:pStyle w:val="7"/>
        <w:shd w:val="clear" w:color="auto" w:fill="FFFFFF"/>
        <w:rPr>
          <w:rFonts w:ascii="Courier New" w:hAnsi="Courier New" w:cs="Courier New"/>
          <w:i/>
          <w:iCs/>
          <w:color w:val="808080"/>
        </w:rPr>
      </w:pPr>
      <w:r>
        <w:rPr>
          <w:rFonts w:hint="eastAsia"/>
        </w:rPr>
        <w:t xml:space="preserve">      </w:t>
      </w:r>
      <w:r>
        <w:rPr>
          <w:rFonts w:ascii="Courier New" w:hAnsi="Courier New" w:cs="Courier New"/>
          <w:b/>
          <w:bCs/>
          <w:color w:val="000080"/>
        </w:rPr>
        <w:t xml:space="preserve">return </w:t>
      </w:r>
      <w:r>
        <w:rPr>
          <w:rFonts w:ascii="Courier New" w:hAnsi="Courier New" w:cs="Courier New"/>
          <w:b/>
          <w:bCs/>
          <w:color w:val="008000"/>
        </w:rPr>
        <w:t>"success"</w:t>
      </w:r>
      <w:r>
        <w:rPr>
          <w:rFonts w:ascii="Courier New" w:hAnsi="Courier New" w:cs="Courier New"/>
          <w:color w:val="000000"/>
        </w:rPr>
        <w:t xml:space="preserve">;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cs="Courier New"/>
          <w:i/>
          <w:iCs/>
          <w:color w:val="808080"/>
        </w:rPr>
        <w:t>返回视图名称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hint="eastAsia" w:cs="Courier New"/>
          <w:i/>
          <w:iCs/>
          <w:color w:val="808080"/>
        </w:rPr>
        <w:t>文件名</w:t>
      </w:r>
      <w:r>
        <w:rPr>
          <w:rFonts w:ascii="Courier New" w:hAnsi="Courier New" w:cs="Courier New"/>
          <w:i/>
          <w:iCs/>
          <w:color w:val="808080"/>
        </w:rPr>
        <w:t>)</w:t>
      </w:r>
    </w:p>
    <w:p>
      <w:pPr>
        <w:pStyle w:val="7"/>
        <w:shd w:val="clear" w:color="auto" w:fill="FFFFFF"/>
        <w:ind w:firstLine="720" w:firstLineChars="300"/>
        <w:rPr>
          <w:rFonts w:ascii="Courier New" w:hAnsi="Courier New" w:cs="Courier New"/>
          <w:i/>
          <w:iCs/>
          <w:color w:val="808080"/>
        </w:rPr>
      </w:pPr>
      <w:r>
        <w:rPr>
          <w:rFonts w:hint="eastAsia" w:ascii="Courier New" w:hAnsi="Courier New" w:cs="Courier New"/>
          <w:i/>
          <w:iCs/>
          <w:color w:val="808080"/>
        </w:rPr>
        <w:t>结果：</w:t>
      </w:r>
    </w:p>
    <w:p>
      <w:pPr>
        <w:pStyle w:val="7"/>
        <w:shd w:val="clear" w:color="auto" w:fill="FFFFFF"/>
        <w:ind w:firstLine="480"/>
        <w:rPr>
          <w:rFonts w:ascii="Courier New" w:hAnsi="Courier New" w:cs="Courier New"/>
          <w:color w:val="000000"/>
        </w:rPr>
      </w:pPr>
      <w:r>
        <w:rPr>
          <w:rFonts w:hint="eastAsia" w:ascii="Courier New" w:hAnsi="Courier New" w:cs="Courier New"/>
          <w:i/>
          <w:iCs/>
          <w:color w:val="808080"/>
        </w:rPr>
        <w:t xml:space="preserve">  </w:t>
      </w:r>
      <w:r>
        <w:rPr>
          <w:rFonts w:ascii="Courier New" w:hAnsi="Courier New" w:cs="Courier New"/>
          <w:i/>
          <w:iCs/>
          <w:color w:val="808080"/>
        </w:rPr>
        <w:t>return “</w:t>
      </w:r>
      <w:r>
        <w:rPr>
          <w:rFonts w:hint="eastAsia" w:ascii="Courier New" w:hAnsi="Courier New" w:cs="Courier New"/>
          <w:i/>
          <w:iCs/>
          <w:color w:val="808080"/>
        </w:rPr>
        <w:t>success.jsp</w:t>
      </w:r>
      <w:r>
        <w:rPr>
          <w:rFonts w:ascii="Courier New" w:hAnsi="Courier New" w:cs="Courier New"/>
          <w:i/>
          <w:iCs/>
          <w:color w:val="808080"/>
        </w:rPr>
        <w:t>”</w:t>
      </w:r>
    </w:p>
    <w:p>
      <w:pPr/>
    </w:p>
    <w:p>
      <w:pPr/>
    </w:p>
    <w:p>
      <w:pPr>
        <w:ind w:firstLine="420"/>
      </w:pPr>
      <w:r>
        <w:rPr>
          <w:rFonts w:hint="eastAsia"/>
        </w:rPr>
        <w:t>扩展:以重定向的方式返回页面</w:t>
      </w:r>
    </w:p>
    <w:p>
      <w:pPr>
        <w:ind w:firstLine="735" w:firstLineChars="350"/>
      </w:pPr>
      <w:r>
        <w:rPr>
          <w:rFonts w:hint="eastAsia"/>
        </w:rPr>
        <w:t>（控制器就不能使用model给页面返回数据、视图解析也不起作用啦）</w:t>
      </w:r>
    </w:p>
    <w:p>
      <w:pPr>
        <w:ind w:firstLine="420"/>
      </w:pPr>
      <w:r>
        <w:rPr>
          <w:rFonts w:hint="eastAsia"/>
        </w:rPr>
        <w:t xml:space="preserve"> return </w:t>
      </w:r>
      <w:r>
        <w:t>“</w:t>
      </w:r>
      <w:r>
        <w:rPr>
          <w:rFonts w:hint="eastAsia"/>
          <w:color w:val="FF0000"/>
          <w:sz w:val="28"/>
        </w:rPr>
        <w:t>redirect:</w:t>
      </w:r>
      <w:r>
        <w:rPr>
          <w:rFonts w:hint="eastAsia"/>
        </w:rPr>
        <w:t>返回视图页面的路径</w:t>
      </w:r>
      <w:r>
        <w:t>”</w:t>
      </w:r>
      <w:r>
        <w:rPr>
          <w:rFonts w:hint="eastAsia"/>
        </w:rPr>
        <w:t>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3294581">
    <w:nsid w:val="6E7707F5"/>
    <w:multiLevelType w:val="multilevel"/>
    <w:tmpl w:val="6E7707F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3554580">
    <w:nsid w:val="64590114"/>
    <w:multiLevelType w:val="multilevel"/>
    <w:tmpl w:val="64590114"/>
    <w:lvl w:ilvl="0" w:tentative="1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93594">
    <w:nsid w:val="00BA0F3A"/>
    <w:multiLevelType w:val="multilevel"/>
    <w:tmpl w:val="00BA0F3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99190529">
    <w:nsid w:val="5F51B601"/>
    <w:multiLevelType w:val="singleLevel"/>
    <w:tmpl w:val="5F51B601"/>
    <w:lvl w:ilvl="0" w:tentative="1">
      <w:start w:val="6"/>
      <w:numFmt w:val="chineseCounting"/>
      <w:suff w:val="nothing"/>
      <w:lvlText w:val="%1、"/>
      <w:lvlJc w:val="left"/>
    </w:lvl>
  </w:abstractNum>
  <w:abstractNum w:abstractNumId="704990053">
    <w:nsid w:val="2A054B65"/>
    <w:multiLevelType w:val="multilevel"/>
    <w:tmpl w:val="2A054B6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151209">
    <w:nsid w:val="04C702A9"/>
    <w:multiLevelType w:val="multilevel"/>
    <w:tmpl w:val="04C702A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6221562">
    <w:nsid w:val="06ED667A"/>
    <w:multiLevelType w:val="multilevel"/>
    <w:tmpl w:val="06ED667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53294581"/>
  </w:num>
  <w:num w:numId="2">
    <w:abstractNumId w:val="116221562"/>
  </w:num>
  <w:num w:numId="3">
    <w:abstractNumId w:val="1683554580"/>
  </w:num>
  <w:num w:numId="4">
    <w:abstractNumId w:val="12193594"/>
  </w:num>
  <w:num w:numId="5">
    <w:abstractNumId w:val="1599190529"/>
  </w:num>
  <w:num w:numId="6">
    <w:abstractNumId w:val="704990053"/>
  </w:num>
  <w:num w:numId="7">
    <w:abstractNumId w:val="80151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175E"/>
    <w:rsid w:val="000105F6"/>
    <w:rsid w:val="0001542C"/>
    <w:rsid w:val="00030A5E"/>
    <w:rsid w:val="00033101"/>
    <w:rsid w:val="00064EB9"/>
    <w:rsid w:val="00091A6B"/>
    <w:rsid w:val="000E6C0C"/>
    <w:rsid w:val="00101957"/>
    <w:rsid w:val="00110114"/>
    <w:rsid w:val="0011122E"/>
    <w:rsid w:val="00116195"/>
    <w:rsid w:val="0012095C"/>
    <w:rsid w:val="00147809"/>
    <w:rsid w:val="00150199"/>
    <w:rsid w:val="00163616"/>
    <w:rsid w:val="00177916"/>
    <w:rsid w:val="00182ACD"/>
    <w:rsid w:val="0019632E"/>
    <w:rsid w:val="001A661A"/>
    <w:rsid w:val="001D1502"/>
    <w:rsid w:val="001E2274"/>
    <w:rsid w:val="001E3306"/>
    <w:rsid w:val="001E65F8"/>
    <w:rsid w:val="001F7B24"/>
    <w:rsid w:val="00204B06"/>
    <w:rsid w:val="0022247C"/>
    <w:rsid w:val="0024219A"/>
    <w:rsid w:val="002511EA"/>
    <w:rsid w:val="00256A05"/>
    <w:rsid w:val="00261385"/>
    <w:rsid w:val="00283823"/>
    <w:rsid w:val="002D5F87"/>
    <w:rsid w:val="00304889"/>
    <w:rsid w:val="00312003"/>
    <w:rsid w:val="00351EF9"/>
    <w:rsid w:val="00383206"/>
    <w:rsid w:val="00384D0D"/>
    <w:rsid w:val="00391E09"/>
    <w:rsid w:val="003B410B"/>
    <w:rsid w:val="003C311E"/>
    <w:rsid w:val="003C3A9C"/>
    <w:rsid w:val="003C3EFD"/>
    <w:rsid w:val="003D1BF7"/>
    <w:rsid w:val="003D311B"/>
    <w:rsid w:val="003D6712"/>
    <w:rsid w:val="003E4BA5"/>
    <w:rsid w:val="003F2DA4"/>
    <w:rsid w:val="003F51ED"/>
    <w:rsid w:val="003F5624"/>
    <w:rsid w:val="003F7CB8"/>
    <w:rsid w:val="00423604"/>
    <w:rsid w:val="004478B3"/>
    <w:rsid w:val="00452169"/>
    <w:rsid w:val="00467F74"/>
    <w:rsid w:val="004759E6"/>
    <w:rsid w:val="004C7867"/>
    <w:rsid w:val="004D62D4"/>
    <w:rsid w:val="004E5A29"/>
    <w:rsid w:val="004F424B"/>
    <w:rsid w:val="0050410F"/>
    <w:rsid w:val="00505324"/>
    <w:rsid w:val="00512160"/>
    <w:rsid w:val="00521FAC"/>
    <w:rsid w:val="005542BB"/>
    <w:rsid w:val="00557BCF"/>
    <w:rsid w:val="00576E87"/>
    <w:rsid w:val="005829EF"/>
    <w:rsid w:val="00583C67"/>
    <w:rsid w:val="005A33F9"/>
    <w:rsid w:val="005B436F"/>
    <w:rsid w:val="005B453C"/>
    <w:rsid w:val="005B4DAC"/>
    <w:rsid w:val="005C731E"/>
    <w:rsid w:val="005D7B2E"/>
    <w:rsid w:val="005F25E1"/>
    <w:rsid w:val="006141A2"/>
    <w:rsid w:val="00626ED6"/>
    <w:rsid w:val="00674DBC"/>
    <w:rsid w:val="00690500"/>
    <w:rsid w:val="006A18E7"/>
    <w:rsid w:val="006F63E5"/>
    <w:rsid w:val="007036A1"/>
    <w:rsid w:val="00710677"/>
    <w:rsid w:val="00713F4C"/>
    <w:rsid w:val="00724832"/>
    <w:rsid w:val="00737737"/>
    <w:rsid w:val="00747A39"/>
    <w:rsid w:val="007555E0"/>
    <w:rsid w:val="007633A1"/>
    <w:rsid w:val="007A55EF"/>
    <w:rsid w:val="007A7EF3"/>
    <w:rsid w:val="007D1959"/>
    <w:rsid w:val="007F28CD"/>
    <w:rsid w:val="00810B68"/>
    <w:rsid w:val="00812DF3"/>
    <w:rsid w:val="00813417"/>
    <w:rsid w:val="008642ED"/>
    <w:rsid w:val="00886F0A"/>
    <w:rsid w:val="008A0724"/>
    <w:rsid w:val="008C6D6B"/>
    <w:rsid w:val="008D1B6C"/>
    <w:rsid w:val="008E1057"/>
    <w:rsid w:val="008E64C7"/>
    <w:rsid w:val="00917EA7"/>
    <w:rsid w:val="00927B52"/>
    <w:rsid w:val="009654FD"/>
    <w:rsid w:val="00977BAC"/>
    <w:rsid w:val="00983A66"/>
    <w:rsid w:val="009879A9"/>
    <w:rsid w:val="009B4FFB"/>
    <w:rsid w:val="009B76C9"/>
    <w:rsid w:val="009B7B7E"/>
    <w:rsid w:val="009C290D"/>
    <w:rsid w:val="009D1DDB"/>
    <w:rsid w:val="009E3794"/>
    <w:rsid w:val="009F3DA1"/>
    <w:rsid w:val="009F6718"/>
    <w:rsid w:val="00A052BC"/>
    <w:rsid w:val="00A07791"/>
    <w:rsid w:val="00A1203A"/>
    <w:rsid w:val="00A97365"/>
    <w:rsid w:val="00AA088E"/>
    <w:rsid w:val="00AA1114"/>
    <w:rsid w:val="00AD1A5F"/>
    <w:rsid w:val="00AD5F4E"/>
    <w:rsid w:val="00AF17C6"/>
    <w:rsid w:val="00AF44BE"/>
    <w:rsid w:val="00B61C9C"/>
    <w:rsid w:val="00B65339"/>
    <w:rsid w:val="00B827AF"/>
    <w:rsid w:val="00BB0038"/>
    <w:rsid w:val="00BD4F8F"/>
    <w:rsid w:val="00C1583E"/>
    <w:rsid w:val="00C37A36"/>
    <w:rsid w:val="00C42695"/>
    <w:rsid w:val="00C63E96"/>
    <w:rsid w:val="00CB0463"/>
    <w:rsid w:val="00CB3D0E"/>
    <w:rsid w:val="00CB5CBD"/>
    <w:rsid w:val="00CD7825"/>
    <w:rsid w:val="00CE4F34"/>
    <w:rsid w:val="00CE57DD"/>
    <w:rsid w:val="00CE72D2"/>
    <w:rsid w:val="00D118C0"/>
    <w:rsid w:val="00D232C6"/>
    <w:rsid w:val="00D60202"/>
    <w:rsid w:val="00D71D07"/>
    <w:rsid w:val="00D91CD2"/>
    <w:rsid w:val="00DB5F6D"/>
    <w:rsid w:val="00DD0A90"/>
    <w:rsid w:val="00DD7606"/>
    <w:rsid w:val="00DE4FEB"/>
    <w:rsid w:val="00E00D77"/>
    <w:rsid w:val="00E05EAC"/>
    <w:rsid w:val="00E14943"/>
    <w:rsid w:val="00E47A87"/>
    <w:rsid w:val="00E54A52"/>
    <w:rsid w:val="00E67038"/>
    <w:rsid w:val="00EB620F"/>
    <w:rsid w:val="00EC1A4E"/>
    <w:rsid w:val="00F100FF"/>
    <w:rsid w:val="00F4394D"/>
    <w:rsid w:val="00F77ABC"/>
    <w:rsid w:val="00F85BE7"/>
    <w:rsid w:val="00FC55D0"/>
    <w:rsid w:val="00FE4575"/>
    <w:rsid w:val="00FF0BD3"/>
    <w:rsid w:val="00FF7DE8"/>
    <w:rsid w:val="06135209"/>
    <w:rsid w:val="0DB641E5"/>
    <w:rsid w:val="17071FB1"/>
    <w:rsid w:val="19437B72"/>
    <w:rsid w:val="25A56E09"/>
    <w:rsid w:val="271B1746"/>
    <w:rsid w:val="2E3644D3"/>
    <w:rsid w:val="2E9E5ECF"/>
    <w:rsid w:val="32123316"/>
    <w:rsid w:val="3321001B"/>
    <w:rsid w:val="342030BA"/>
    <w:rsid w:val="380D2B66"/>
    <w:rsid w:val="46EB693A"/>
    <w:rsid w:val="4B944B9F"/>
    <w:rsid w:val="4F164F8B"/>
    <w:rsid w:val="5311228D"/>
    <w:rsid w:val="581769BB"/>
    <w:rsid w:val="587A7740"/>
    <w:rsid w:val="63E03048"/>
    <w:rsid w:val="6661601A"/>
    <w:rsid w:val="6D3A5CA3"/>
    <w:rsid w:val="766955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EEA72-F0E6-4557-9E94-6D06524BF1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611</Words>
  <Characters>3485</Characters>
  <Lines>29</Lines>
  <Paragraphs>8</Paragraphs>
  <ScaleCrop>false</ScaleCrop>
  <LinksUpToDate>false</LinksUpToDate>
  <CharactersWithSpaces>4088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2021-09-16T03:09:02Z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