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25FC" w14:textId="616EE768" w:rsidR="0084130D" w:rsidRPr="00AA317B" w:rsidRDefault="00661233" w:rsidP="00AA317B">
      <w:pPr>
        <w:spacing w:line="360" w:lineRule="auto"/>
        <w:rPr>
          <w:b/>
          <w:bCs/>
          <w:sz w:val="22"/>
          <w:szCs w:val="22"/>
        </w:rPr>
      </w:pPr>
      <w:r w:rsidRPr="00AA317B">
        <w:rPr>
          <w:b/>
          <w:bCs/>
          <w:sz w:val="22"/>
          <w:szCs w:val="22"/>
        </w:rPr>
        <w:t xml:space="preserve">Downstream </w:t>
      </w:r>
    </w:p>
    <w:p w14:paraId="6F2B921C" w14:textId="759132DB" w:rsidR="00661233" w:rsidRPr="00AA317B" w:rsidRDefault="00661233" w:rsidP="00AA317B">
      <w:pPr>
        <w:spacing w:line="360" w:lineRule="auto"/>
        <w:rPr>
          <w:sz w:val="22"/>
          <w:szCs w:val="22"/>
        </w:rPr>
      </w:pPr>
    </w:p>
    <w:p w14:paraId="15214C36" w14:textId="77777777" w:rsidR="00661233" w:rsidRPr="00AA317B" w:rsidRDefault="00661233" w:rsidP="00AA317B">
      <w:pPr>
        <w:spacing w:line="360" w:lineRule="auto"/>
        <w:jc w:val="both"/>
        <w:rPr>
          <w:rFonts w:cstheme="minorHAnsi"/>
          <w:b/>
          <w:bCs/>
          <w:sz w:val="22"/>
          <w:szCs w:val="22"/>
        </w:rPr>
      </w:pPr>
      <w:r w:rsidRPr="00AA317B">
        <w:rPr>
          <w:rFonts w:cstheme="minorHAnsi"/>
          <w:b/>
          <w:bCs/>
          <w:sz w:val="22"/>
          <w:szCs w:val="22"/>
        </w:rPr>
        <w:t>Division plane</w:t>
      </w:r>
    </w:p>
    <w:p w14:paraId="66B9959F" w14:textId="4A4FD307" w:rsidR="000A5DBA" w:rsidRPr="00AA317B" w:rsidRDefault="000A5DBA" w:rsidP="00AA317B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39757F98" w14:textId="6C0CA8CD" w:rsidR="00661233" w:rsidRPr="00AA317B" w:rsidRDefault="00727F97" w:rsidP="00AA317B">
      <w:pPr>
        <w:spacing w:line="360" w:lineRule="auto"/>
        <w:jc w:val="both"/>
        <w:rPr>
          <w:rFonts w:cstheme="minorHAnsi"/>
          <w:sz w:val="22"/>
          <w:szCs w:val="22"/>
        </w:rPr>
      </w:pPr>
      <w:r w:rsidRPr="00AA317B">
        <w:rPr>
          <w:rFonts w:cstheme="minorHAnsi"/>
          <w:sz w:val="22"/>
          <w:szCs w:val="22"/>
        </w:rPr>
        <w:t xml:space="preserve">Signalling from the PARs regulates the position of the mitotic spindle, which leads to a cell size asymmetry following cytokinesis. </w:t>
      </w:r>
      <w:r w:rsidR="000F62B9" w:rsidRPr="00AA317B">
        <w:rPr>
          <w:rFonts w:cstheme="minorHAnsi"/>
          <w:sz w:val="22"/>
          <w:szCs w:val="22"/>
        </w:rPr>
        <w:t>This is carried out predominantly by PKC-3, which phosphorylates &lt;&gt; LIN-5</w:t>
      </w:r>
      <w:r w:rsidR="00D45089" w:rsidRPr="00AA317B">
        <w:rPr>
          <w:rFonts w:cstheme="minorHAnsi"/>
          <w:sz w:val="22"/>
          <w:szCs w:val="22"/>
        </w:rPr>
        <w:t xml:space="preserve">. </w:t>
      </w:r>
      <w:r w:rsidR="000F62B9" w:rsidRPr="00AA317B">
        <w:rPr>
          <w:rFonts w:cstheme="minorHAnsi"/>
          <w:sz w:val="22"/>
          <w:szCs w:val="22"/>
        </w:rPr>
        <w:t>The results in decreased microtubule pulling forces in the anterior,</w:t>
      </w:r>
      <w:r w:rsidR="00D45089" w:rsidRPr="00AA317B">
        <w:rPr>
          <w:rFonts w:cstheme="minorHAnsi"/>
          <w:sz w:val="22"/>
          <w:szCs w:val="22"/>
        </w:rPr>
        <w:t xml:space="preserve"> where PKC-3 is highest,</w:t>
      </w:r>
      <w:r w:rsidR="000F62B9" w:rsidRPr="00AA317B">
        <w:rPr>
          <w:rFonts w:cstheme="minorHAnsi"/>
          <w:sz w:val="22"/>
          <w:szCs w:val="22"/>
        </w:rPr>
        <w:t xml:space="preserve"> leading to a shift in the position of the </w:t>
      </w:r>
      <w:r w:rsidRPr="00AA317B">
        <w:rPr>
          <w:rFonts w:cstheme="minorHAnsi"/>
          <w:sz w:val="22"/>
          <w:szCs w:val="22"/>
        </w:rPr>
        <w:t xml:space="preserve">mitotic </w:t>
      </w:r>
      <w:r w:rsidR="000F62B9" w:rsidRPr="00AA317B">
        <w:rPr>
          <w:rFonts w:cstheme="minorHAnsi"/>
          <w:sz w:val="22"/>
          <w:szCs w:val="22"/>
        </w:rPr>
        <w:t>spindle towards the posterior</w:t>
      </w:r>
      <w:r w:rsidR="001C27D4" w:rsidRPr="00AA317B">
        <w:rPr>
          <w:rFonts w:cstheme="minorHAnsi"/>
          <w:sz w:val="22"/>
          <w:szCs w:val="22"/>
        </w:rPr>
        <w:t xml:space="preserve">. </w:t>
      </w:r>
      <w:r w:rsidR="00661233" w:rsidRPr="00AA317B">
        <w:rPr>
          <w:rFonts w:cstheme="minorHAnsi"/>
          <w:sz w:val="22"/>
          <w:szCs w:val="22"/>
        </w:rPr>
        <w:t xml:space="preserve">PAR-2 also has a direct effect on spindle pulling forces through an unknown mechanism, </w:t>
      </w:r>
      <w:r w:rsidR="00D45089" w:rsidRPr="00AA317B">
        <w:rPr>
          <w:rFonts w:cstheme="minorHAnsi"/>
          <w:sz w:val="22"/>
          <w:szCs w:val="22"/>
        </w:rPr>
        <w:t xml:space="preserve">independently of </w:t>
      </w:r>
      <w:proofErr w:type="spellStart"/>
      <w:r w:rsidR="00D45089" w:rsidRPr="00AA317B">
        <w:rPr>
          <w:rFonts w:cstheme="minorHAnsi"/>
          <w:sz w:val="22"/>
          <w:szCs w:val="22"/>
        </w:rPr>
        <w:t>aPARs</w:t>
      </w:r>
      <w:proofErr w:type="spellEnd"/>
      <w:r w:rsidR="00D45089" w:rsidRPr="00AA317B">
        <w:rPr>
          <w:rFonts w:cstheme="minorHAnsi"/>
          <w:sz w:val="22"/>
          <w:szCs w:val="22"/>
        </w:rPr>
        <w:t xml:space="preserve">, </w:t>
      </w:r>
      <w:r w:rsidR="00661233" w:rsidRPr="00AA317B">
        <w:rPr>
          <w:rFonts w:cstheme="minorHAnsi"/>
          <w:sz w:val="22"/>
          <w:szCs w:val="22"/>
        </w:rPr>
        <w:t>which may contribute to placement of the division plane (Rodrigues).</w:t>
      </w:r>
    </w:p>
    <w:p w14:paraId="6BACCB19" w14:textId="47E2D3EE" w:rsidR="00661233" w:rsidRPr="00AA317B" w:rsidRDefault="00661233" w:rsidP="00AA317B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63E92F58" w14:textId="77777777" w:rsidR="00D45089" w:rsidRPr="00AA317B" w:rsidRDefault="00D45089" w:rsidP="00AA317B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EF878F6" w14:textId="77777777" w:rsidR="00661233" w:rsidRPr="00AA317B" w:rsidRDefault="00661233" w:rsidP="00AA317B">
      <w:pPr>
        <w:spacing w:line="360" w:lineRule="auto"/>
        <w:jc w:val="both"/>
        <w:rPr>
          <w:rFonts w:cstheme="minorHAnsi"/>
          <w:b/>
          <w:bCs/>
          <w:sz w:val="22"/>
          <w:szCs w:val="22"/>
        </w:rPr>
      </w:pPr>
      <w:r w:rsidRPr="00AA317B">
        <w:rPr>
          <w:rFonts w:cstheme="minorHAnsi"/>
          <w:b/>
          <w:bCs/>
          <w:sz w:val="22"/>
          <w:szCs w:val="22"/>
        </w:rPr>
        <w:t>Fate determinants</w:t>
      </w:r>
    </w:p>
    <w:p w14:paraId="7D45715F" w14:textId="77777777" w:rsidR="00661233" w:rsidRPr="00AA317B" w:rsidRDefault="00661233" w:rsidP="00AA317B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7A4BD2D0" w14:textId="5AFE6889" w:rsidR="00727F97" w:rsidRPr="00AA317B" w:rsidRDefault="00727F97" w:rsidP="00AA317B">
      <w:pPr>
        <w:spacing w:line="360" w:lineRule="auto"/>
        <w:jc w:val="both"/>
        <w:rPr>
          <w:rFonts w:cstheme="minorHAnsi"/>
          <w:sz w:val="22"/>
          <w:szCs w:val="22"/>
        </w:rPr>
      </w:pPr>
      <w:r w:rsidRPr="00AA317B">
        <w:rPr>
          <w:rFonts w:cstheme="minorHAnsi"/>
          <w:sz w:val="22"/>
          <w:szCs w:val="22"/>
        </w:rPr>
        <w:t xml:space="preserve">As well as differing in size, the two daughter cells differ in </w:t>
      </w:r>
      <w:proofErr w:type="gramStart"/>
      <w:r w:rsidRPr="00AA317B">
        <w:rPr>
          <w:rFonts w:cstheme="minorHAnsi"/>
          <w:sz w:val="22"/>
          <w:szCs w:val="22"/>
        </w:rPr>
        <w:t>a number of</w:t>
      </w:r>
      <w:proofErr w:type="gramEnd"/>
      <w:r w:rsidRPr="00AA317B">
        <w:rPr>
          <w:rFonts w:cstheme="minorHAnsi"/>
          <w:sz w:val="22"/>
          <w:szCs w:val="22"/>
        </w:rPr>
        <w:t xml:space="preserve"> cytoplasmic components which define cell fate during development, which is also set up by signalling from the PARs.</w:t>
      </w:r>
    </w:p>
    <w:p w14:paraId="2D177D99" w14:textId="6CFD427B" w:rsidR="00727F97" w:rsidRPr="00AA317B" w:rsidRDefault="00727F97" w:rsidP="00AA317B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FE47302" w14:textId="0A5195EC" w:rsidR="005A1C55" w:rsidRPr="00AA317B" w:rsidRDefault="00727F97" w:rsidP="00AA317B">
      <w:pPr>
        <w:spacing w:line="360" w:lineRule="auto"/>
        <w:jc w:val="both"/>
        <w:rPr>
          <w:rFonts w:cstheme="minorHAnsi"/>
          <w:sz w:val="22"/>
          <w:szCs w:val="22"/>
        </w:rPr>
      </w:pPr>
      <w:r w:rsidRPr="00AA317B">
        <w:rPr>
          <w:rFonts w:cstheme="minorHAnsi"/>
          <w:sz w:val="22"/>
          <w:szCs w:val="22"/>
        </w:rPr>
        <w:t>Immediately downstream of the PARs is MEX-5, which is organised into a</w:t>
      </w:r>
      <w:r w:rsidR="005A1C55" w:rsidRPr="00AA317B">
        <w:rPr>
          <w:rFonts w:cstheme="minorHAnsi"/>
          <w:sz w:val="22"/>
          <w:szCs w:val="22"/>
        </w:rPr>
        <w:t xml:space="preserve"> cytoplasmic gradient of MEX-5 in response to asymmetry of PAR-1</w:t>
      </w:r>
      <w:r w:rsidR="000F62B9" w:rsidRPr="00AA317B">
        <w:rPr>
          <w:rFonts w:cstheme="minorHAnsi"/>
          <w:sz w:val="22"/>
          <w:szCs w:val="22"/>
        </w:rPr>
        <w:t xml:space="preserve">. </w:t>
      </w:r>
      <w:r w:rsidR="005A1C55" w:rsidRPr="00AA317B">
        <w:rPr>
          <w:rFonts w:cstheme="minorHAnsi"/>
          <w:sz w:val="22"/>
          <w:szCs w:val="22"/>
        </w:rPr>
        <w:t xml:space="preserve">PAR-1 phosphorylates MEX-5 (Griffin), which increases its mobility. Working against the action of a uniform phosphatase, PP2A, this leads to an asymmetry in MEX mobility, which leads to accumulation at the anterior where mobility is lowest. &lt;Computer models, Griffin&gt;. </w:t>
      </w:r>
    </w:p>
    <w:p w14:paraId="4AC33C50" w14:textId="62660364" w:rsidR="000A5DBA" w:rsidRPr="00AA317B" w:rsidRDefault="000A5DBA" w:rsidP="00AA317B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7E9D10AE" w14:textId="715D8873" w:rsidR="000F62B9" w:rsidRPr="00AA317B" w:rsidRDefault="000F62B9" w:rsidP="00AA317B">
      <w:pPr>
        <w:spacing w:line="360" w:lineRule="auto"/>
        <w:jc w:val="both"/>
        <w:rPr>
          <w:rFonts w:cstheme="minorHAnsi"/>
          <w:sz w:val="22"/>
          <w:szCs w:val="22"/>
        </w:rPr>
      </w:pPr>
      <w:r w:rsidRPr="00AA317B">
        <w:rPr>
          <w:rFonts w:cstheme="minorHAnsi"/>
          <w:sz w:val="22"/>
          <w:szCs w:val="22"/>
        </w:rPr>
        <w:t>This MEX gradient then sets up a P granule asymmetry by regulating growth and dissolution of phase-separated P-granule droplets (</w:t>
      </w:r>
      <w:proofErr w:type="spellStart"/>
      <w:r w:rsidRPr="00AA317B">
        <w:rPr>
          <w:rFonts w:cstheme="minorHAnsi"/>
          <w:sz w:val="22"/>
          <w:szCs w:val="22"/>
        </w:rPr>
        <w:t>Brangwynne</w:t>
      </w:r>
      <w:proofErr w:type="spellEnd"/>
      <w:r w:rsidRPr="00AA317B">
        <w:rPr>
          <w:rFonts w:cstheme="minorHAnsi"/>
          <w:sz w:val="22"/>
          <w:szCs w:val="22"/>
        </w:rPr>
        <w:t>). These granules dominate in the posterior, so are inherited by the P1 cell after cell division. The granules contain fate determinants which are responsible for specifying germ-line fate in the P lineage.</w:t>
      </w:r>
    </w:p>
    <w:p w14:paraId="129892D0" w14:textId="77777777" w:rsidR="000F62B9" w:rsidRPr="00AA317B" w:rsidRDefault="000F62B9" w:rsidP="00AA317B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FE68418" w14:textId="296EF18B" w:rsidR="005A1C55" w:rsidRPr="00AA317B" w:rsidRDefault="00661233" w:rsidP="00AA317B">
      <w:pPr>
        <w:spacing w:line="360" w:lineRule="auto"/>
        <w:jc w:val="both"/>
        <w:rPr>
          <w:rFonts w:cstheme="minorHAnsi"/>
          <w:sz w:val="22"/>
          <w:szCs w:val="22"/>
        </w:rPr>
      </w:pPr>
      <w:r w:rsidRPr="00AA317B">
        <w:rPr>
          <w:rFonts w:cstheme="minorHAnsi"/>
          <w:sz w:val="22"/>
          <w:szCs w:val="22"/>
        </w:rPr>
        <w:t xml:space="preserve">Whilst PAR-2 plays an important role in promoting correct cortical localisation of PAR-1, this appears dispensable for proper segregation of fate determinants in in the zygote. Whilst absent from the cortex in these conditions, PAR-1 is still able to maintain a cytoplasmic concentration and activity gradient (mechanism?), meaning that MEX-5 and P-granule asymmetry are largely intact. Notably, however, localisation of fate determinants is impaired at later stages in the embryo in these conditions. Thus, a primary function of the PAR-1/PAR-2 interaction may be to ensure that PAR-1 is segregated </w:t>
      </w:r>
      <w:r w:rsidRPr="00AA317B">
        <w:rPr>
          <w:rFonts w:cstheme="minorHAnsi"/>
          <w:sz w:val="22"/>
          <w:szCs w:val="22"/>
        </w:rPr>
        <w:lastRenderedPageBreak/>
        <w:t>and enriched through the germ line, so that downstream signalling can continue in, and be restricted to, the developing P-lineage.</w:t>
      </w:r>
      <w:r w:rsidR="000F62B9" w:rsidRPr="00AA317B">
        <w:rPr>
          <w:rFonts w:cstheme="minorHAnsi"/>
          <w:sz w:val="22"/>
          <w:szCs w:val="22"/>
        </w:rPr>
        <w:t xml:space="preserve"> </w:t>
      </w:r>
    </w:p>
    <w:sectPr w:rsidR="005A1C55" w:rsidRPr="00AA317B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33"/>
    <w:rsid w:val="0009359B"/>
    <w:rsid w:val="000A5DBA"/>
    <w:rsid w:val="000F62B9"/>
    <w:rsid w:val="00100BF8"/>
    <w:rsid w:val="00131B38"/>
    <w:rsid w:val="001C27D4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A1C55"/>
    <w:rsid w:val="005D37DD"/>
    <w:rsid w:val="00613ED3"/>
    <w:rsid w:val="00625F45"/>
    <w:rsid w:val="00661233"/>
    <w:rsid w:val="0066186F"/>
    <w:rsid w:val="00682193"/>
    <w:rsid w:val="006E603D"/>
    <w:rsid w:val="006F1FA4"/>
    <w:rsid w:val="00727F97"/>
    <w:rsid w:val="007502D2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A317B"/>
    <w:rsid w:val="00AF5864"/>
    <w:rsid w:val="00B01922"/>
    <w:rsid w:val="00B05A3C"/>
    <w:rsid w:val="00C2610F"/>
    <w:rsid w:val="00C55C96"/>
    <w:rsid w:val="00CD4690"/>
    <w:rsid w:val="00D45089"/>
    <w:rsid w:val="00D76737"/>
    <w:rsid w:val="00DA0883"/>
    <w:rsid w:val="00DA0E47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C9687"/>
  <w14:defaultImageDpi w14:val="32767"/>
  <w15:chartTrackingRefBased/>
  <w15:docId w15:val="{BFF89894-8E98-A64F-BDF7-95E02FB3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5</cp:revision>
  <dcterms:created xsi:type="dcterms:W3CDTF">2021-12-02T14:05:00Z</dcterms:created>
  <dcterms:modified xsi:type="dcterms:W3CDTF">2021-12-03T09:38:00Z</dcterms:modified>
</cp:coreProperties>
</file>