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4175" w14:textId="77CA87ED" w:rsidR="00DD6E32" w:rsidRPr="00F041A5" w:rsidRDefault="00DD6E32" w:rsidP="00F041A5">
      <w:pPr>
        <w:jc w:val="both"/>
        <w:rPr>
          <w:rFonts w:cstheme="minorHAnsi"/>
        </w:rPr>
      </w:pPr>
      <w:r w:rsidRPr="00F041A5">
        <w:rPr>
          <w:rFonts w:cstheme="minorHAnsi"/>
        </w:rPr>
        <w:t xml:space="preserve">Brief introduction to cell polarity. Make the point that this is </w:t>
      </w:r>
      <w:proofErr w:type="spellStart"/>
      <w:r w:rsidRPr="00F041A5">
        <w:rPr>
          <w:rFonts w:cstheme="minorHAnsi"/>
        </w:rPr>
        <w:t>underlied</w:t>
      </w:r>
      <w:proofErr w:type="spellEnd"/>
      <w:r w:rsidRPr="00F041A5">
        <w:rPr>
          <w:rFonts w:cstheme="minorHAnsi"/>
        </w:rPr>
        <w:t xml:space="preserve"> by the asymmetric</w:t>
      </w:r>
      <w:r w:rsidR="00572C5B" w:rsidRPr="00F041A5">
        <w:rPr>
          <w:rFonts w:cstheme="minorHAnsi"/>
        </w:rPr>
        <w:t xml:space="preserve"> </w:t>
      </w:r>
      <w:r w:rsidRPr="00F041A5">
        <w:rPr>
          <w:rFonts w:cstheme="minorHAnsi"/>
        </w:rPr>
        <w:t xml:space="preserve">localisation of </w:t>
      </w:r>
      <w:r w:rsidR="00572C5B" w:rsidRPr="00F041A5">
        <w:rPr>
          <w:rFonts w:cstheme="minorHAnsi"/>
        </w:rPr>
        <w:t>polarity proteins on their membranes. It is these proteins that define an initial asymmetry in cells, and drive an array of downstream processes to carry out the functional roles of polarity</w:t>
      </w:r>
    </w:p>
    <w:p w14:paraId="526B4BB5" w14:textId="77777777" w:rsidR="00520087" w:rsidRPr="00F041A5" w:rsidRDefault="00520087" w:rsidP="00F041A5">
      <w:pPr>
        <w:jc w:val="both"/>
        <w:rPr>
          <w:rFonts w:cstheme="minorHAnsi"/>
        </w:rPr>
      </w:pPr>
    </w:p>
    <w:p w14:paraId="6FF31007" w14:textId="77777777" w:rsidR="00C8511C" w:rsidRPr="00F041A5" w:rsidRDefault="00C8511C" w:rsidP="00F041A5">
      <w:pPr>
        <w:jc w:val="both"/>
        <w:rPr>
          <w:rFonts w:cstheme="minorHAnsi"/>
          <w:b/>
          <w:bCs/>
        </w:rPr>
      </w:pPr>
    </w:p>
    <w:p w14:paraId="3341279B" w14:textId="3AD03493" w:rsidR="00520087" w:rsidRPr="00F041A5" w:rsidRDefault="00C8511C" w:rsidP="00F041A5">
      <w:pPr>
        <w:jc w:val="both"/>
        <w:rPr>
          <w:rFonts w:cstheme="minorHAnsi"/>
        </w:rPr>
      </w:pPr>
      <w:r w:rsidRPr="00F041A5">
        <w:rPr>
          <w:rFonts w:cstheme="minorHAnsi"/>
        </w:rPr>
        <w:t xml:space="preserve">Cell polarity describes any phenomenon whereby biochemically distinct regions are set up in a cell. This feature is remarkably common and serves </w:t>
      </w:r>
      <w:proofErr w:type="gramStart"/>
      <w:r w:rsidRPr="00F041A5">
        <w:rPr>
          <w:rFonts w:cstheme="minorHAnsi"/>
        </w:rPr>
        <w:t>a number of</w:t>
      </w:r>
      <w:proofErr w:type="gramEnd"/>
      <w:r w:rsidRPr="00F041A5">
        <w:rPr>
          <w:rFonts w:cstheme="minorHAnsi"/>
        </w:rPr>
        <w:t xml:space="preserve"> purposes. </w:t>
      </w:r>
      <w:r w:rsidR="00520087" w:rsidRPr="00F041A5">
        <w:rPr>
          <w:rFonts w:cstheme="minorHAnsi"/>
        </w:rPr>
        <w:br w:type="page"/>
      </w:r>
    </w:p>
    <w:p w14:paraId="0FA00915" w14:textId="1E9773C6" w:rsidR="00DD6E32" w:rsidRPr="00F041A5" w:rsidRDefault="00520087" w:rsidP="00F041A5">
      <w:pPr>
        <w:jc w:val="both"/>
        <w:rPr>
          <w:rFonts w:cstheme="minorHAnsi"/>
          <w:b/>
          <w:bCs/>
        </w:rPr>
      </w:pPr>
      <w:r w:rsidRPr="00F041A5">
        <w:rPr>
          <w:rFonts w:cstheme="minorHAnsi"/>
          <w:b/>
          <w:bCs/>
        </w:rPr>
        <w:lastRenderedPageBreak/>
        <w:t>SPATIAL PATTERNING IN BIOLOGICAL SYSTEMS</w:t>
      </w:r>
    </w:p>
    <w:p w14:paraId="170C26CD" w14:textId="77777777" w:rsidR="00572C5B" w:rsidRPr="00BB1299" w:rsidRDefault="00572C5B" w:rsidP="00BB1299">
      <w:pPr>
        <w:jc w:val="both"/>
        <w:rPr>
          <w:rFonts w:cstheme="minorHAnsi"/>
          <w:b/>
          <w:bCs/>
        </w:rPr>
      </w:pPr>
    </w:p>
    <w:p w14:paraId="09891A49" w14:textId="77777777" w:rsidR="00DD6E32" w:rsidRPr="00F041A5" w:rsidRDefault="00DD6E32" w:rsidP="00F041A5">
      <w:pPr>
        <w:jc w:val="both"/>
        <w:rPr>
          <w:rFonts w:cstheme="minorHAnsi"/>
          <w:i/>
          <w:iCs/>
        </w:rPr>
      </w:pPr>
      <w:r w:rsidRPr="00F041A5">
        <w:rPr>
          <w:rFonts w:cstheme="minorHAnsi"/>
          <w:i/>
          <w:iCs/>
        </w:rPr>
        <w:t>A general overview of the mechanisms that can contribute to pattern formation in biological systems, with a particular focus on mechanisms of relevance to this work</w:t>
      </w:r>
    </w:p>
    <w:p w14:paraId="6BC22A13" w14:textId="77777777" w:rsidR="00DD6E32" w:rsidRPr="00F041A5" w:rsidRDefault="00DD6E32" w:rsidP="00F041A5">
      <w:pPr>
        <w:jc w:val="both"/>
        <w:rPr>
          <w:rFonts w:cstheme="minorHAnsi"/>
        </w:rPr>
      </w:pPr>
    </w:p>
    <w:p w14:paraId="12D506A7" w14:textId="77777777" w:rsidR="00DD6E32" w:rsidRPr="00F041A5" w:rsidRDefault="00DD6E32" w:rsidP="00F041A5">
      <w:pPr>
        <w:jc w:val="both"/>
        <w:rPr>
          <w:rFonts w:cstheme="minorHAnsi"/>
          <w:b/>
          <w:bCs/>
        </w:rPr>
      </w:pPr>
      <w:r w:rsidRPr="00F041A5">
        <w:rPr>
          <w:rFonts w:cstheme="minorHAnsi"/>
          <w:b/>
          <w:bCs/>
        </w:rPr>
        <w:t>Reaction-diffusion models</w:t>
      </w:r>
    </w:p>
    <w:p w14:paraId="116CEFF0" w14:textId="77777777" w:rsidR="00DD6E32" w:rsidRPr="00F041A5" w:rsidRDefault="00DD6E32" w:rsidP="00F041A5">
      <w:pPr>
        <w:pStyle w:val="ListParagraph"/>
        <w:numPr>
          <w:ilvl w:val="0"/>
          <w:numId w:val="2"/>
        </w:numPr>
        <w:jc w:val="both"/>
        <w:rPr>
          <w:rFonts w:cstheme="minorHAnsi"/>
          <w:i/>
          <w:iCs/>
        </w:rPr>
      </w:pPr>
      <w:r w:rsidRPr="00F041A5">
        <w:rPr>
          <w:rFonts w:cstheme="minorHAnsi"/>
          <w:i/>
          <w:iCs/>
        </w:rPr>
        <w:t>Key concepts: mass action kinetics, local activation/long-range inhibition, Turing patterns, pattern triggering</w:t>
      </w:r>
    </w:p>
    <w:p w14:paraId="24F0278E" w14:textId="77777777" w:rsidR="00DD6E32" w:rsidRPr="00F041A5" w:rsidRDefault="00DD6E32" w:rsidP="00F041A5">
      <w:pPr>
        <w:jc w:val="both"/>
        <w:rPr>
          <w:rFonts w:cstheme="minorHAnsi"/>
        </w:rPr>
      </w:pPr>
    </w:p>
    <w:p w14:paraId="2C2A4169" w14:textId="3A201CD1" w:rsidR="00DD6E32" w:rsidRPr="008A0771" w:rsidRDefault="008A0771" w:rsidP="00F041A5">
      <w:pPr>
        <w:jc w:val="both"/>
        <w:rPr>
          <w:rFonts w:cstheme="minorHAnsi"/>
          <w:color w:val="FF0000"/>
        </w:rPr>
      </w:pPr>
      <w:r w:rsidRPr="008A0771">
        <w:rPr>
          <w:rFonts w:cstheme="minorHAnsi"/>
          <w:color w:val="FF0000"/>
        </w:rPr>
        <w:t>Figure: formation of 2D Turing pattern</w:t>
      </w:r>
    </w:p>
    <w:p w14:paraId="7CFE3F69" w14:textId="26DAF049" w:rsidR="008A0771" w:rsidRPr="008A0771" w:rsidRDefault="008A0771" w:rsidP="008A0771">
      <w:pPr>
        <w:pStyle w:val="ListParagraph"/>
        <w:numPr>
          <w:ilvl w:val="0"/>
          <w:numId w:val="15"/>
        </w:numPr>
        <w:jc w:val="both"/>
        <w:rPr>
          <w:rFonts w:cstheme="minorHAnsi"/>
          <w:color w:val="FF0000"/>
        </w:rPr>
      </w:pPr>
      <w:proofErr w:type="gramStart"/>
      <w:r w:rsidRPr="008A0771">
        <w:rPr>
          <w:rFonts w:cstheme="minorHAnsi"/>
          <w:color w:val="FF0000"/>
        </w:rPr>
        <w:t>E.g.</w:t>
      </w:r>
      <w:proofErr w:type="gramEnd"/>
      <w:r w:rsidRPr="008A0771">
        <w:rPr>
          <w:rFonts w:cstheme="minorHAnsi"/>
          <w:color w:val="FF0000"/>
        </w:rPr>
        <w:t xml:space="preserve"> </w:t>
      </w:r>
      <w:r w:rsidRPr="008A0771">
        <w:rPr>
          <w:rFonts w:cstheme="minorHAnsi"/>
          <w:color w:val="FF0000"/>
        </w:rPr>
        <w:t>http://www.scholarpedia.org/article/Gierer-Meinhardt_model</w:t>
      </w:r>
    </w:p>
    <w:p w14:paraId="760FDD0A" w14:textId="599FC6D0" w:rsidR="008A0771" w:rsidRDefault="008A0771" w:rsidP="00F041A5">
      <w:pPr>
        <w:jc w:val="both"/>
        <w:rPr>
          <w:rFonts w:cstheme="minorHAnsi"/>
        </w:rPr>
      </w:pPr>
    </w:p>
    <w:p w14:paraId="619AEEE7" w14:textId="77777777" w:rsidR="008A0771" w:rsidRPr="00F041A5" w:rsidRDefault="008A0771" w:rsidP="00F041A5">
      <w:pPr>
        <w:jc w:val="both"/>
        <w:rPr>
          <w:rFonts w:cstheme="minorHAnsi"/>
        </w:rPr>
      </w:pPr>
    </w:p>
    <w:p w14:paraId="1B5AD074" w14:textId="77777777" w:rsidR="00136069" w:rsidRPr="00F041A5" w:rsidRDefault="00136069" w:rsidP="00F041A5">
      <w:pPr>
        <w:jc w:val="both"/>
        <w:rPr>
          <w:rFonts w:cstheme="minorHAnsi"/>
        </w:rPr>
      </w:pPr>
    </w:p>
    <w:p w14:paraId="6057BF11" w14:textId="77777777" w:rsidR="00136069" w:rsidRPr="00F041A5" w:rsidRDefault="00136069" w:rsidP="00F041A5">
      <w:pPr>
        <w:jc w:val="both"/>
        <w:rPr>
          <w:rFonts w:cstheme="minorHAnsi"/>
        </w:rPr>
      </w:pPr>
    </w:p>
    <w:p w14:paraId="2A7FE449" w14:textId="77777777" w:rsidR="00136069" w:rsidRPr="00F041A5" w:rsidRDefault="00136069" w:rsidP="00F041A5">
      <w:pPr>
        <w:jc w:val="both"/>
        <w:rPr>
          <w:rFonts w:cstheme="minorHAnsi"/>
        </w:rPr>
      </w:pPr>
    </w:p>
    <w:p w14:paraId="5E037D6A" w14:textId="77777777" w:rsidR="00136069" w:rsidRPr="00F041A5" w:rsidRDefault="00136069" w:rsidP="00F041A5">
      <w:pPr>
        <w:jc w:val="both"/>
        <w:rPr>
          <w:rFonts w:cstheme="minorHAnsi"/>
        </w:rPr>
      </w:pPr>
    </w:p>
    <w:p w14:paraId="46EF390E" w14:textId="77777777" w:rsidR="00136069" w:rsidRPr="00F041A5" w:rsidRDefault="00136069" w:rsidP="00F041A5">
      <w:pPr>
        <w:pStyle w:val="ListParagraph"/>
        <w:numPr>
          <w:ilvl w:val="0"/>
          <w:numId w:val="2"/>
        </w:numPr>
        <w:jc w:val="both"/>
        <w:rPr>
          <w:rFonts w:cstheme="minorHAnsi"/>
          <w:color w:val="A6A6A6" w:themeColor="background1" w:themeShade="A6"/>
        </w:rPr>
      </w:pPr>
      <w:r w:rsidRPr="00F041A5">
        <w:rPr>
          <w:rFonts w:cstheme="minorHAnsi"/>
          <w:color w:val="A6A6A6" w:themeColor="background1" w:themeShade="A6"/>
        </w:rPr>
        <w:t>Patterning by directed transport</w:t>
      </w:r>
    </w:p>
    <w:p w14:paraId="41551AC8" w14:textId="07658DF4" w:rsidR="00520087" w:rsidRPr="00F041A5" w:rsidRDefault="00520087" w:rsidP="00F041A5">
      <w:pPr>
        <w:jc w:val="both"/>
        <w:rPr>
          <w:rFonts w:cstheme="minorHAnsi"/>
        </w:rPr>
      </w:pPr>
      <w:r w:rsidRPr="00F041A5">
        <w:rPr>
          <w:rFonts w:cstheme="minorHAnsi"/>
        </w:rPr>
        <w:br w:type="page"/>
      </w:r>
    </w:p>
    <w:p w14:paraId="6C1C3647" w14:textId="65993362" w:rsidR="00DD6E32" w:rsidRPr="00F041A5" w:rsidRDefault="00520087" w:rsidP="00F041A5">
      <w:pPr>
        <w:jc w:val="both"/>
        <w:rPr>
          <w:rFonts w:cstheme="minorHAnsi"/>
          <w:b/>
          <w:bCs/>
        </w:rPr>
      </w:pPr>
      <w:r w:rsidRPr="00F041A5">
        <w:rPr>
          <w:rFonts w:cstheme="minorHAnsi"/>
          <w:b/>
          <w:bCs/>
        </w:rPr>
        <w:lastRenderedPageBreak/>
        <w:t>CELL POLARITY</w:t>
      </w:r>
    </w:p>
    <w:p w14:paraId="1959855A" w14:textId="30FF6C72" w:rsidR="00E7637D" w:rsidRPr="002C5B29" w:rsidRDefault="00E7637D" w:rsidP="002C5B29">
      <w:pPr>
        <w:jc w:val="both"/>
        <w:rPr>
          <w:rFonts w:cstheme="minorHAnsi"/>
          <w:i/>
          <w:iCs/>
        </w:rPr>
      </w:pPr>
    </w:p>
    <w:p w14:paraId="6A2D4343" w14:textId="657A5879" w:rsidR="002C5B29" w:rsidRDefault="002C5B29" w:rsidP="00F041A5">
      <w:pPr>
        <w:jc w:val="both"/>
        <w:rPr>
          <w:rFonts w:cstheme="minorHAnsi"/>
        </w:rPr>
      </w:pPr>
    </w:p>
    <w:p w14:paraId="21A112D2" w14:textId="66B4EBD8" w:rsidR="002C5B29" w:rsidRPr="00F041A5" w:rsidRDefault="002C5B29" w:rsidP="00F041A5">
      <w:pPr>
        <w:jc w:val="both"/>
        <w:rPr>
          <w:rFonts w:cstheme="minorHAnsi"/>
        </w:rPr>
      </w:pPr>
      <w:r>
        <w:rPr>
          <w:rFonts w:cstheme="minorHAnsi"/>
        </w:rPr>
        <w:t>See notes</w:t>
      </w:r>
    </w:p>
    <w:p w14:paraId="1700F342" w14:textId="1A80E9EB" w:rsidR="008A0771" w:rsidRDefault="008A0771" w:rsidP="00F041A5">
      <w:pPr>
        <w:pStyle w:val="ListParagraph"/>
        <w:ind w:left="360"/>
        <w:jc w:val="both"/>
        <w:rPr>
          <w:rFonts w:cstheme="minorHAnsi"/>
          <w:i/>
          <w:iCs/>
        </w:rPr>
      </w:pPr>
    </w:p>
    <w:p w14:paraId="5E9AA606" w14:textId="0F56C021" w:rsidR="008A0771" w:rsidRPr="008A0771" w:rsidRDefault="008A0771" w:rsidP="008A0771">
      <w:pPr>
        <w:jc w:val="both"/>
        <w:rPr>
          <w:rFonts w:cstheme="minorHAnsi"/>
          <w:color w:val="FF0000"/>
        </w:rPr>
      </w:pPr>
      <w:r w:rsidRPr="008A0771">
        <w:rPr>
          <w:rFonts w:cstheme="minorHAnsi"/>
          <w:color w:val="FF0000"/>
        </w:rPr>
        <w:t>Figure: examples of cell polarity</w:t>
      </w:r>
    </w:p>
    <w:p w14:paraId="56C54D45" w14:textId="0E157C65" w:rsidR="00E7637D" w:rsidRDefault="00E7637D" w:rsidP="00F041A5">
      <w:pPr>
        <w:pStyle w:val="ListParagraph"/>
        <w:ind w:left="360"/>
        <w:jc w:val="both"/>
        <w:rPr>
          <w:rFonts w:cstheme="minorHAnsi"/>
          <w:i/>
          <w:iCs/>
        </w:rPr>
      </w:pPr>
    </w:p>
    <w:p w14:paraId="6951F054" w14:textId="77777777" w:rsidR="008A0771" w:rsidRPr="00F041A5" w:rsidRDefault="008A0771" w:rsidP="00F041A5">
      <w:pPr>
        <w:pStyle w:val="ListParagraph"/>
        <w:ind w:left="360"/>
        <w:jc w:val="both"/>
        <w:rPr>
          <w:rFonts w:cstheme="minorHAnsi"/>
          <w:i/>
          <w:iCs/>
        </w:rPr>
      </w:pPr>
    </w:p>
    <w:p w14:paraId="6166A32F" w14:textId="6A323332" w:rsidR="00DD6E32" w:rsidRPr="00F041A5" w:rsidRDefault="00DD6E32" w:rsidP="00F041A5">
      <w:pPr>
        <w:jc w:val="both"/>
        <w:rPr>
          <w:rFonts w:cstheme="minorHAnsi"/>
          <w:b/>
          <w:bCs/>
        </w:rPr>
      </w:pPr>
      <w:r w:rsidRPr="00F041A5">
        <w:rPr>
          <w:rFonts w:cstheme="minorHAnsi"/>
          <w:b/>
          <w:bCs/>
        </w:rPr>
        <w:t>The Min system</w:t>
      </w:r>
    </w:p>
    <w:p w14:paraId="0C0A44E6" w14:textId="7D62CA32" w:rsidR="00E7637D" w:rsidRDefault="00E7637D" w:rsidP="00F041A5">
      <w:pPr>
        <w:jc w:val="both"/>
        <w:rPr>
          <w:rFonts w:cstheme="minorHAnsi"/>
        </w:rPr>
      </w:pPr>
    </w:p>
    <w:p w14:paraId="51F3E1DD" w14:textId="77777777" w:rsidR="002C5B29" w:rsidRPr="00F041A5" w:rsidRDefault="002C5B29" w:rsidP="00F041A5">
      <w:pPr>
        <w:jc w:val="both"/>
        <w:rPr>
          <w:rFonts w:cstheme="minorHAnsi"/>
        </w:rPr>
      </w:pPr>
    </w:p>
    <w:p w14:paraId="007C6E22" w14:textId="77777777" w:rsidR="006D3747" w:rsidRPr="00F041A5" w:rsidRDefault="006D3747" w:rsidP="00F041A5">
      <w:pPr>
        <w:jc w:val="both"/>
        <w:rPr>
          <w:rFonts w:cstheme="minorHAnsi"/>
        </w:rPr>
      </w:pPr>
    </w:p>
    <w:p w14:paraId="398F2A9A" w14:textId="0101D6A5" w:rsidR="00DD6E32" w:rsidRPr="00F041A5" w:rsidRDefault="00DD6E32" w:rsidP="00F041A5">
      <w:pPr>
        <w:jc w:val="both"/>
        <w:rPr>
          <w:rFonts w:cstheme="minorHAnsi"/>
          <w:b/>
          <w:bCs/>
        </w:rPr>
      </w:pPr>
      <w:r w:rsidRPr="00F041A5">
        <w:rPr>
          <w:rFonts w:cstheme="minorHAnsi"/>
          <w:b/>
          <w:bCs/>
        </w:rPr>
        <w:t>CDC-42 polarity in yeast</w:t>
      </w:r>
    </w:p>
    <w:p w14:paraId="19BCDC79" w14:textId="77777777" w:rsidR="002C5B29" w:rsidRPr="00F041A5" w:rsidRDefault="002C5B29" w:rsidP="00F041A5">
      <w:pPr>
        <w:jc w:val="both"/>
        <w:rPr>
          <w:rFonts w:cstheme="minorHAnsi"/>
        </w:rPr>
      </w:pPr>
    </w:p>
    <w:p w14:paraId="66546C30" w14:textId="4FC74973" w:rsidR="006D3747" w:rsidRPr="00F041A5" w:rsidRDefault="006D3747" w:rsidP="00F041A5">
      <w:pPr>
        <w:jc w:val="both"/>
        <w:rPr>
          <w:rFonts w:cstheme="minorHAnsi"/>
        </w:rPr>
      </w:pPr>
    </w:p>
    <w:p w14:paraId="2B599CB7" w14:textId="77777777" w:rsidR="006D3747" w:rsidRPr="00F041A5" w:rsidRDefault="006D3747" w:rsidP="00F041A5">
      <w:pPr>
        <w:jc w:val="both"/>
        <w:rPr>
          <w:rFonts w:cstheme="minorHAnsi"/>
        </w:rPr>
      </w:pPr>
    </w:p>
    <w:p w14:paraId="44621855" w14:textId="77777777" w:rsidR="00DD6E32" w:rsidRPr="00F041A5" w:rsidRDefault="00DD6E32" w:rsidP="00F041A5">
      <w:pPr>
        <w:jc w:val="both"/>
        <w:rPr>
          <w:rFonts w:cstheme="minorHAnsi"/>
          <w:b/>
          <w:bCs/>
        </w:rPr>
      </w:pPr>
      <w:r w:rsidRPr="00F041A5">
        <w:rPr>
          <w:rFonts w:cstheme="minorHAnsi"/>
          <w:b/>
          <w:bCs/>
        </w:rPr>
        <w:t xml:space="preserve">PAR polarity </w:t>
      </w:r>
    </w:p>
    <w:p w14:paraId="7A2A0CF8" w14:textId="77777777" w:rsidR="008A0771" w:rsidRDefault="008A0771" w:rsidP="00263A07">
      <w:pPr>
        <w:autoSpaceDE w:val="0"/>
        <w:autoSpaceDN w:val="0"/>
        <w:adjustRightInd w:val="0"/>
        <w:jc w:val="both"/>
        <w:rPr>
          <w:rFonts w:cstheme="minorHAnsi"/>
          <w:b/>
          <w:bCs/>
        </w:rPr>
      </w:pPr>
    </w:p>
    <w:p w14:paraId="55CC419E" w14:textId="77777777" w:rsidR="008A0771" w:rsidRDefault="008A0771" w:rsidP="00263A07">
      <w:pPr>
        <w:autoSpaceDE w:val="0"/>
        <w:autoSpaceDN w:val="0"/>
        <w:adjustRightInd w:val="0"/>
        <w:jc w:val="both"/>
        <w:rPr>
          <w:rFonts w:cstheme="minorHAnsi"/>
          <w:b/>
          <w:bCs/>
        </w:rPr>
      </w:pPr>
    </w:p>
    <w:p w14:paraId="5E962D99" w14:textId="77777777" w:rsidR="008A0771" w:rsidRPr="008A0771" w:rsidRDefault="008A0771" w:rsidP="00263A07">
      <w:pPr>
        <w:autoSpaceDE w:val="0"/>
        <w:autoSpaceDN w:val="0"/>
        <w:adjustRightInd w:val="0"/>
        <w:jc w:val="both"/>
        <w:rPr>
          <w:rFonts w:cstheme="minorHAnsi"/>
          <w:color w:val="FF0000"/>
        </w:rPr>
      </w:pPr>
      <w:r w:rsidRPr="008A0771">
        <w:rPr>
          <w:rFonts w:cstheme="minorHAnsi"/>
          <w:color w:val="FF0000"/>
        </w:rPr>
        <w:t>Figure: PAR polarity in the C elegans zygote</w:t>
      </w:r>
    </w:p>
    <w:p w14:paraId="4B86749F" w14:textId="3BA52341" w:rsidR="0029529F" w:rsidRPr="008A0771" w:rsidRDefault="008A0771" w:rsidP="008A0771">
      <w:pPr>
        <w:pStyle w:val="ListParagraph"/>
        <w:numPr>
          <w:ilvl w:val="0"/>
          <w:numId w:val="14"/>
        </w:numPr>
        <w:autoSpaceDE w:val="0"/>
        <w:autoSpaceDN w:val="0"/>
        <w:adjustRightInd w:val="0"/>
        <w:jc w:val="both"/>
        <w:rPr>
          <w:rFonts w:cstheme="minorHAnsi"/>
          <w:lang w:val="en-US"/>
        </w:rPr>
      </w:pPr>
      <w:r w:rsidRPr="008A0771">
        <w:rPr>
          <w:rFonts w:cstheme="minorHAnsi"/>
          <w:color w:val="FF0000"/>
        </w:rPr>
        <w:t>See RI 1.7</w:t>
      </w:r>
      <w:r w:rsidR="0029529F" w:rsidRPr="008A0771">
        <w:rPr>
          <w:rFonts w:cstheme="minorHAnsi"/>
          <w:b/>
          <w:bCs/>
        </w:rPr>
        <w:br w:type="page"/>
      </w:r>
    </w:p>
    <w:p w14:paraId="081A12F0" w14:textId="77777777" w:rsidR="0029529F" w:rsidRPr="00F041A5" w:rsidRDefault="0029529F" w:rsidP="00F041A5">
      <w:pPr>
        <w:jc w:val="both"/>
        <w:rPr>
          <w:rFonts w:cstheme="minorHAnsi"/>
          <w:b/>
          <w:bCs/>
        </w:rPr>
      </w:pPr>
    </w:p>
    <w:p w14:paraId="10AFF54E" w14:textId="78F13EDF" w:rsidR="00DD6E32" w:rsidRPr="00F041A5" w:rsidRDefault="00520087" w:rsidP="00F041A5">
      <w:pPr>
        <w:jc w:val="both"/>
        <w:rPr>
          <w:rFonts w:cstheme="minorHAnsi"/>
          <w:b/>
          <w:bCs/>
        </w:rPr>
      </w:pPr>
      <w:r w:rsidRPr="00F041A5">
        <w:rPr>
          <w:rFonts w:cstheme="minorHAnsi"/>
          <w:b/>
          <w:bCs/>
        </w:rPr>
        <w:t>MAINTENANCE OF CELL POLARITY BY BISTABLE REACTION-DIFFUSION SYSTEMS</w:t>
      </w:r>
    </w:p>
    <w:p w14:paraId="2A306B77" w14:textId="77777777" w:rsidR="00520087" w:rsidRPr="00F041A5" w:rsidRDefault="00520087" w:rsidP="00F041A5">
      <w:pPr>
        <w:jc w:val="both"/>
        <w:rPr>
          <w:rFonts w:cstheme="minorHAnsi"/>
          <w:i/>
          <w:iCs/>
        </w:rPr>
      </w:pPr>
    </w:p>
    <w:p w14:paraId="496278AB" w14:textId="51BBBC37" w:rsidR="00DD6E32" w:rsidRPr="00F041A5" w:rsidRDefault="00DD6E32" w:rsidP="00F041A5">
      <w:pPr>
        <w:jc w:val="both"/>
        <w:rPr>
          <w:rFonts w:cstheme="minorHAnsi"/>
          <w:i/>
          <w:iCs/>
        </w:rPr>
      </w:pPr>
      <w:r w:rsidRPr="00F041A5">
        <w:rPr>
          <w:rFonts w:cstheme="minorHAnsi"/>
          <w:i/>
          <w:iCs/>
        </w:rPr>
        <w:t>A review of bistable polarity models, and a discussion of their mathematical requirements</w:t>
      </w:r>
    </w:p>
    <w:p w14:paraId="61BC0EF6" w14:textId="77777777" w:rsidR="00DD6E32" w:rsidRPr="00F041A5" w:rsidRDefault="00DD6E32" w:rsidP="00F041A5">
      <w:pPr>
        <w:jc w:val="both"/>
        <w:rPr>
          <w:rFonts w:cstheme="minorHAnsi"/>
        </w:rPr>
      </w:pPr>
    </w:p>
    <w:p w14:paraId="0696E137" w14:textId="77777777" w:rsidR="00DD6E32" w:rsidRPr="00F041A5" w:rsidRDefault="00DD6E32" w:rsidP="00F041A5">
      <w:pPr>
        <w:jc w:val="both"/>
        <w:rPr>
          <w:rFonts w:cstheme="minorHAnsi"/>
          <w:b/>
          <w:bCs/>
        </w:rPr>
      </w:pPr>
      <w:r w:rsidRPr="00F041A5">
        <w:rPr>
          <w:rFonts w:cstheme="minorHAnsi"/>
          <w:b/>
          <w:bCs/>
        </w:rPr>
        <w:t>Bistable reaction kinetics</w:t>
      </w:r>
    </w:p>
    <w:p w14:paraId="654AB965" w14:textId="77777777" w:rsidR="00DD6E32" w:rsidRPr="00F041A5" w:rsidRDefault="00DD6E32" w:rsidP="00F041A5">
      <w:pPr>
        <w:jc w:val="both"/>
        <w:rPr>
          <w:rFonts w:cstheme="minorHAnsi"/>
          <w:i/>
          <w:iCs/>
        </w:rPr>
      </w:pPr>
      <w:r w:rsidRPr="00F041A5">
        <w:rPr>
          <w:rFonts w:cstheme="minorHAnsi"/>
          <w:i/>
          <w:iCs/>
        </w:rPr>
        <w:t>Introduce the concept of bistability, the need for non-linear (ultrasensitive) reactions, relate to pattern formation</w:t>
      </w:r>
    </w:p>
    <w:p w14:paraId="53A18C27" w14:textId="4223BD74" w:rsidR="0029529F" w:rsidRPr="00F041A5" w:rsidRDefault="0029529F" w:rsidP="00F041A5">
      <w:pPr>
        <w:pStyle w:val="ListParagraph"/>
        <w:ind w:left="360"/>
        <w:jc w:val="both"/>
        <w:rPr>
          <w:rFonts w:cstheme="minorHAnsi"/>
        </w:rPr>
      </w:pPr>
    </w:p>
    <w:p w14:paraId="7027DFCF" w14:textId="77777777" w:rsidR="0029529F" w:rsidRPr="00F041A5" w:rsidRDefault="0029529F" w:rsidP="00F041A5">
      <w:pPr>
        <w:pStyle w:val="ListParagraph"/>
        <w:ind w:left="360"/>
        <w:jc w:val="both"/>
        <w:rPr>
          <w:rFonts w:cstheme="minorHAnsi"/>
        </w:rPr>
      </w:pPr>
    </w:p>
    <w:p w14:paraId="7EB73D4A" w14:textId="25694C51" w:rsidR="00DD6E32" w:rsidRPr="00F041A5" w:rsidRDefault="00DD6E32" w:rsidP="00F041A5">
      <w:pPr>
        <w:jc w:val="both"/>
        <w:rPr>
          <w:rFonts w:cstheme="minorHAnsi"/>
          <w:b/>
          <w:bCs/>
        </w:rPr>
      </w:pPr>
      <w:r w:rsidRPr="00F041A5">
        <w:rPr>
          <w:rFonts w:cstheme="minorHAnsi"/>
          <w:b/>
          <w:bCs/>
        </w:rPr>
        <w:t>Single species polarity models</w:t>
      </w:r>
    </w:p>
    <w:p w14:paraId="56B74BC6" w14:textId="77777777" w:rsidR="00DD6E32" w:rsidRPr="00F041A5" w:rsidRDefault="00DD6E32" w:rsidP="00F041A5">
      <w:pPr>
        <w:jc w:val="both"/>
        <w:rPr>
          <w:rFonts w:cstheme="minorHAnsi"/>
          <w:i/>
          <w:iCs/>
        </w:rPr>
      </w:pPr>
      <w:r w:rsidRPr="00F041A5">
        <w:rPr>
          <w:rFonts w:cstheme="minorHAnsi"/>
          <w:i/>
          <w:iCs/>
        </w:rPr>
        <w:t>Demonstrate key concepts: local amplification, pool depletion, parameter space topology, using examples (WP, GOR, OT)</w:t>
      </w:r>
    </w:p>
    <w:p w14:paraId="50E2C990" w14:textId="77777777" w:rsidR="00DD6E32" w:rsidRPr="00F041A5" w:rsidRDefault="00DD6E32" w:rsidP="00F041A5">
      <w:pPr>
        <w:jc w:val="both"/>
        <w:rPr>
          <w:rFonts w:cstheme="minorHAnsi"/>
          <w:i/>
          <w:iCs/>
        </w:rPr>
      </w:pPr>
      <w:r w:rsidRPr="00F041A5">
        <w:rPr>
          <w:rFonts w:cstheme="minorHAnsi"/>
          <w:i/>
          <w:iCs/>
        </w:rPr>
        <w:t>Requirements for non-linear feedback</w:t>
      </w:r>
    </w:p>
    <w:p w14:paraId="1976B467" w14:textId="44C1EBC7" w:rsidR="0029529F" w:rsidRPr="00F041A5" w:rsidRDefault="0029529F" w:rsidP="00F041A5">
      <w:pPr>
        <w:pStyle w:val="ListParagraph"/>
        <w:ind w:left="360"/>
        <w:jc w:val="both"/>
        <w:rPr>
          <w:rFonts w:cstheme="minorHAnsi"/>
        </w:rPr>
      </w:pPr>
    </w:p>
    <w:p w14:paraId="5E7F1A91" w14:textId="77777777" w:rsidR="0029529F" w:rsidRPr="00F041A5" w:rsidRDefault="0029529F" w:rsidP="00F041A5">
      <w:pPr>
        <w:pStyle w:val="ListParagraph"/>
        <w:ind w:left="360"/>
        <w:jc w:val="both"/>
        <w:rPr>
          <w:rFonts w:cstheme="minorHAnsi"/>
        </w:rPr>
      </w:pPr>
    </w:p>
    <w:p w14:paraId="275B82F7" w14:textId="778A8E01" w:rsidR="00DD6E32" w:rsidRPr="00F041A5" w:rsidRDefault="00DD6E32" w:rsidP="00F041A5">
      <w:pPr>
        <w:jc w:val="both"/>
        <w:rPr>
          <w:rFonts w:cstheme="minorHAnsi"/>
          <w:b/>
          <w:bCs/>
        </w:rPr>
      </w:pPr>
      <w:r w:rsidRPr="00F041A5">
        <w:rPr>
          <w:rFonts w:cstheme="minorHAnsi"/>
          <w:b/>
          <w:bCs/>
        </w:rPr>
        <w:t xml:space="preserve">The mutual antagonism </w:t>
      </w:r>
      <w:proofErr w:type="gramStart"/>
      <w:r w:rsidRPr="00F041A5">
        <w:rPr>
          <w:rFonts w:cstheme="minorHAnsi"/>
          <w:b/>
          <w:bCs/>
        </w:rPr>
        <w:t>model</w:t>
      </w:r>
      <w:proofErr w:type="gramEnd"/>
    </w:p>
    <w:p w14:paraId="7CBBF58C" w14:textId="77777777" w:rsidR="00DD6E32" w:rsidRPr="00F041A5" w:rsidRDefault="00DD6E32" w:rsidP="00F041A5">
      <w:pPr>
        <w:jc w:val="both"/>
        <w:rPr>
          <w:rFonts w:cstheme="minorHAnsi"/>
          <w:i/>
          <w:iCs/>
        </w:rPr>
      </w:pPr>
      <w:r w:rsidRPr="00F041A5">
        <w:rPr>
          <w:rFonts w:cstheme="minorHAnsi"/>
          <w:i/>
          <w:iCs/>
        </w:rPr>
        <w:t>Link to single species models: parameter space topology, local amplification, pool depletion, requirements for non-linear feedback all equivalent</w:t>
      </w:r>
    </w:p>
    <w:p w14:paraId="51C8086D" w14:textId="77777777" w:rsidR="00DD6E32" w:rsidRPr="00F041A5" w:rsidRDefault="00DD6E32" w:rsidP="00F041A5">
      <w:pPr>
        <w:jc w:val="both"/>
        <w:rPr>
          <w:rFonts w:cstheme="minorHAnsi"/>
          <w:i/>
          <w:iCs/>
        </w:rPr>
      </w:pPr>
      <w:r w:rsidRPr="00F041A5">
        <w:rPr>
          <w:rFonts w:cstheme="minorHAnsi"/>
          <w:i/>
          <w:iCs/>
        </w:rPr>
        <w:t>Summarise key parameter dependencies previously explored (</w:t>
      </w:r>
      <w:proofErr w:type="gramStart"/>
      <w:r w:rsidRPr="00F041A5">
        <w:rPr>
          <w:rFonts w:cstheme="minorHAnsi"/>
          <w:i/>
          <w:iCs/>
        </w:rPr>
        <w:t>e.g.</w:t>
      </w:r>
      <w:proofErr w:type="gramEnd"/>
      <w:r w:rsidRPr="00F041A5">
        <w:rPr>
          <w:rFonts w:cstheme="minorHAnsi"/>
          <w:i/>
          <w:iCs/>
        </w:rPr>
        <w:t xml:space="preserve"> requirements for balanced antagonism/dosages, diffusion rates/relation to system size)</w:t>
      </w:r>
    </w:p>
    <w:p w14:paraId="01F80E26" w14:textId="77777777" w:rsidR="00DD6E32" w:rsidRPr="00F041A5" w:rsidRDefault="00DD6E32" w:rsidP="00F041A5">
      <w:pPr>
        <w:jc w:val="both"/>
        <w:rPr>
          <w:rFonts w:cstheme="minorHAnsi"/>
          <w:i/>
          <w:iCs/>
        </w:rPr>
      </w:pPr>
      <w:r w:rsidRPr="00F041A5">
        <w:rPr>
          <w:rFonts w:cstheme="minorHAnsi"/>
          <w:i/>
          <w:iCs/>
        </w:rPr>
        <w:t>Models with additional feedback reactions tend to be more robust</w:t>
      </w:r>
    </w:p>
    <w:p w14:paraId="24438566" w14:textId="77777777" w:rsidR="00DD6E32" w:rsidRPr="00F041A5" w:rsidRDefault="00DD6E32" w:rsidP="00F041A5">
      <w:pPr>
        <w:jc w:val="both"/>
        <w:rPr>
          <w:rFonts w:cstheme="minorHAnsi"/>
        </w:rPr>
      </w:pPr>
    </w:p>
    <w:p w14:paraId="4D61595F" w14:textId="77777777" w:rsidR="00DD6E32" w:rsidRPr="00F041A5" w:rsidRDefault="00DD6E32" w:rsidP="00F041A5">
      <w:pPr>
        <w:jc w:val="both"/>
        <w:rPr>
          <w:rFonts w:cstheme="minorHAnsi"/>
        </w:rPr>
      </w:pPr>
    </w:p>
    <w:p w14:paraId="0C56C244" w14:textId="77777777" w:rsidR="00520087" w:rsidRPr="00F041A5" w:rsidRDefault="00520087" w:rsidP="00F041A5">
      <w:pPr>
        <w:jc w:val="both"/>
        <w:rPr>
          <w:rFonts w:cstheme="minorHAnsi"/>
          <w:b/>
          <w:bCs/>
        </w:rPr>
      </w:pPr>
      <w:r w:rsidRPr="00F041A5">
        <w:rPr>
          <w:rFonts w:cstheme="minorHAnsi"/>
          <w:b/>
          <w:bCs/>
        </w:rPr>
        <w:br w:type="page"/>
      </w:r>
    </w:p>
    <w:p w14:paraId="2AAE6EA6" w14:textId="5DF7F3F4" w:rsidR="00DD6E32" w:rsidRPr="00F041A5" w:rsidRDefault="00520087" w:rsidP="00F041A5">
      <w:pPr>
        <w:jc w:val="both"/>
        <w:rPr>
          <w:rFonts w:cstheme="minorHAnsi"/>
          <w:b/>
          <w:bCs/>
        </w:rPr>
      </w:pPr>
      <w:r w:rsidRPr="00F041A5">
        <w:rPr>
          <w:rFonts w:cstheme="minorHAnsi"/>
          <w:b/>
          <w:bCs/>
        </w:rPr>
        <w:lastRenderedPageBreak/>
        <w:t>A MOLECULAR BASIS FOR ULTRASENSITIVITY</w:t>
      </w:r>
    </w:p>
    <w:p w14:paraId="42A9D7A4" w14:textId="77777777" w:rsidR="00520087" w:rsidRPr="00F041A5" w:rsidRDefault="00520087" w:rsidP="00F041A5">
      <w:pPr>
        <w:jc w:val="both"/>
        <w:rPr>
          <w:rFonts w:cstheme="minorHAnsi"/>
          <w:i/>
          <w:iCs/>
        </w:rPr>
      </w:pPr>
    </w:p>
    <w:p w14:paraId="00D7A7AE" w14:textId="3ED9C00F" w:rsidR="00DD6E32" w:rsidRPr="00F041A5" w:rsidRDefault="00DD6E32" w:rsidP="00F041A5">
      <w:pPr>
        <w:jc w:val="both"/>
        <w:rPr>
          <w:rFonts w:cstheme="minorHAnsi"/>
          <w:i/>
          <w:iCs/>
        </w:rPr>
      </w:pPr>
      <w:r w:rsidRPr="00F041A5">
        <w:rPr>
          <w:rFonts w:cstheme="minorHAnsi"/>
          <w:i/>
          <w:iCs/>
        </w:rPr>
        <w:t>An overview of some molecular mechanisms that can generate ultrasensitive kinetics, with a focus on mechanisms relevant to this work</w:t>
      </w:r>
    </w:p>
    <w:p w14:paraId="6C487BBA" w14:textId="77777777" w:rsidR="00DD6E32" w:rsidRPr="00F041A5" w:rsidRDefault="00DD6E32" w:rsidP="00F041A5">
      <w:pPr>
        <w:jc w:val="both"/>
        <w:rPr>
          <w:rFonts w:cstheme="minorHAnsi"/>
          <w:b/>
          <w:bCs/>
        </w:rPr>
      </w:pPr>
    </w:p>
    <w:p w14:paraId="33BF6D48" w14:textId="77777777" w:rsidR="00DD6E32" w:rsidRPr="00F041A5" w:rsidRDefault="00DD6E32" w:rsidP="00F041A5">
      <w:pPr>
        <w:jc w:val="both"/>
        <w:rPr>
          <w:rFonts w:cstheme="minorHAnsi"/>
          <w:b/>
          <w:bCs/>
        </w:rPr>
      </w:pPr>
      <w:r w:rsidRPr="00F041A5">
        <w:rPr>
          <w:rFonts w:cstheme="minorHAnsi"/>
          <w:b/>
          <w:bCs/>
        </w:rPr>
        <w:t>Ultrasensitivity in protein phosphorylation reactions</w:t>
      </w:r>
    </w:p>
    <w:p w14:paraId="51D038F3" w14:textId="77777777" w:rsidR="00DD6E32" w:rsidRPr="00F041A5" w:rsidRDefault="00DD6E32" w:rsidP="00F041A5">
      <w:pPr>
        <w:jc w:val="both"/>
        <w:rPr>
          <w:rFonts w:cstheme="minorHAnsi"/>
          <w:i/>
          <w:iCs/>
        </w:rPr>
      </w:pPr>
      <w:r w:rsidRPr="00F041A5">
        <w:rPr>
          <w:rFonts w:cstheme="minorHAnsi"/>
          <w:i/>
          <w:iCs/>
        </w:rPr>
        <w:t>Multisite phosphorylation, cooperativity, requirements for ultrasensitivity</w:t>
      </w:r>
    </w:p>
    <w:p w14:paraId="5E6EF63E" w14:textId="77777777" w:rsidR="0029529F" w:rsidRPr="00F041A5" w:rsidRDefault="0029529F" w:rsidP="00F041A5">
      <w:pPr>
        <w:pStyle w:val="ListParagraph"/>
        <w:ind w:left="360"/>
        <w:jc w:val="both"/>
        <w:rPr>
          <w:rFonts w:cstheme="minorHAnsi"/>
        </w:rPr>
      </w:pPr>
    </w:p>
    <w:p w14:paraId="3C259B4B" w14:textId="28E7C4A0" w:rsidR="00DD6E32" w:rsidRPr="00F041A5" w:rsidRDefault="00DD6E32" w:rsidP="00F041A5">
      <w:pPr>
        <w:jc w:val="both"/>
        <w:rPr>
          <w:rFonts w:cstheme="minorHAnsi"/>
          <w:b/>
          <w:bCs/>
        </w:rPr>
      </w:pPr>
      <w:r w:rsidRPr="00F041A5">
        <w:rPr>
          <w:rFonts w:cstheme="minorHAnsi"/>
          <w:b/>
          <w:bCs/>
        </w:rPr>
        <w:t>Ultrasensitivity from positive feedback reactions</w:t>
      </w:r>
    </w:p>
    <w:p w14:paraId="519A528B" w14:textId="77777777" w:rsidR="002430D3" w:rsidRPr="00F041A5" w:rsidRDefault="00DD6E32" w:rsidP="00F041A5">
      <w:pPr>
        <w:jc w:val="both"/>
        <w:rPr>
          <w:rFonts w:cstheme="minorHAnsi"/>
          <w:i/>
          <w:iCs/>
        </w:rPr>
      </w:pPr>
      <w:r w:rsidRPr="00F041A5">
        <w:rPr>
          <w:rFonts w:cstheme="minorHAnsi"/>
          <w:i/>
          <w:iCs/>
        </w:rPr>
        <w:t>Drawing a general link between positive feedback reactions and ultrasensitivity. Mathematical requirements</w:t>
      </w:r>
    </w:p>
    <w:p w14:paraId="09C35DFF" w14:textId="3D3912FD" w:rsidR="00DD6E32" w:rsidRPr="00F041A5" w:rsidRDefault="00DD6E32" w:rsidP="00F041A5">
      <w:pPr>
        <w:jc w:val="both"/>
        <w:rPr>
          <w:rFonts w:cstheme="minorHAnsi"/>
          <w:i/>
          <w:iCs/>
        </w:rPr>
      </w:pPr>
      <w:r w:rsidRPr="00F041A5">
        <w:rPr>
          <w:rFonts w:cstheme="minorHAnsi"/>
          <w:i/>
          <w:iCs/>
        </w:rPr>
        <w:t xml:space="preserve"> </w:t>
      </w:r>
    </w:p>
    <w:p w14:paraId="26F9B9A2" w14:textId="77777777" w:rsidR="00DD6E32" w:rsidRPr="00F041A5" w:rsidRDefault="00DD6E32" w:rsidP="00F041A5">
      <w:pPr>
        <w:jc w:val="both"/>
        <w:rPr>
          <w:rFonts w:cstheme="minorHAnsi"/>
          <w:b/>
          <w:bCs/>
        </w:rPr>
      </w:pPr>
      <w:r w:rsidRPr="00F041A5">
        <w:rPr>
          <w:rFonts w:cstheme="minorHAnsi"/>
          <w:b/>
          <w:bCs/>
        </w:rPr>
        <w:t xml:space="preserve">Positive feedback from cooperative membrane binding </w:t>
      </w:r>
    </w:p>
    <w:p w14:paraId="555345F4" w14:textId="77777777" w:rsidR="00DD6E32" w:rsidRPr="00F041A5" w:rsidRDefault="00DD6E32" w:rsidP="00F041A5">
      <w:pPr>
        <w:jc w:val="both"/>
        <w:rPr>
          <w:rFonts w:cstheme="minorHAnsi"/>
          <w:i/>
          <w:iCs/>
        </w:rPr>
      </w:pPr>
      <w:r w:rsidRPr="00F041A5">
        <w:rPr>
          <w:rFonts w:cstheme="minorHAnsi"/>
          <w:i/>
          <w:iCs/>
        </w:rPr>
        <w:t xml:space="preserve">Review of existing cooperative binding models, link to protein oligomerisation </w:t>
      </w:r>
    </w:p>
    <w:p w14:paraId="76AF9421" w14:textId="77777777" w:rsidR="00DD6E32" w:rsidRPr="00F041A5" w:rsidRDefault="00DD6E32" w:rsidP="00F041A5">
      <w:pPr>
        <w:jc w:val="both"/>
        <w:rPr>
          <w:rFonts w:cstheme="minorHAnsi"/>
          <w:i/>
          <w:iCs/>
        </w:rPr>
      </w:pPr>
      <w:proofErr w:type="gramStart"/>
      <w:r w:rsidRPr="00F041A5">
        <w:rPr>
          <w:rFonts w:cstheme="minorHAnsi"/>
          <w:i/>
          <w:iCs/>
        </w:rPr>
        <w:t>E.g.</w:t>
      </w:r>
      <w:proofErr w:type="gramEnd"/>
      <w:r w:rsidRPr="00F041A5">
        <w:rPr>
          <w:rFonts w:cstheme="minorHAnsi"/>
          <w:i/>
          <w:iCs/>
        </w:rPr>
        <w:t xml:space="preserve"> Dawes and Munro model, and others not necessarily related to the PAR network (e.g. Sophie Martin)</w:t>
      </w:r>
    </w:p>
    <w:p w14:paraId="48D2A4CF" w14:textId="77777777" w:rsidR="00DD6E32" w:rsidRPr="00F041A5" w:rsidRDefault="00DD6E32" w:rsidP="00F041A5">
      <w:pPr>
        <w:jc w:val="both"/>
        <w:rPr>
          <w:rFonts w:cstheme="minorHAnsi"/>
        </w:rPr>
      </w:pPr>
    </w:p>
    <w:p w14:paraId="5409658D" w14:textId="77777777" w:rsidR="00DD6E32" w:rsidRPr="00F041A5" w:rsidRDefault="00DD6E32" w:rsidP="00F041A5">
      <w:pPr>
        <w:jc w:val="both"/>
        <w:rPr>
          <w:rFonts w:cstheme="minorHAnsi"/>
        </w:rPr>
      </w:pPr>
    </w:p>
    <w:p w14:paraId="3C953C79" w14:textId="77777777" w:rsidR="00520087" w:rsidRPr="00F041A5" w:rsidRDefault="00520087" w:rsidP="00F041A5">
      <w:pPr>
        <w:jc w:val="both"/>
        <w:rPr>
          <w:rFonts w:cstheme="minorHAnsi"/>
          <w:b/>
          <w:bCs/>
        </w:rPr>
      </w:pPr>
      <w:r w:rsidRPr="00F041A5">
        <w:rPr>
          <w:rFonts w:cstheme="minorHAnsi"/>
          <w:b/>
          <w:bCs/>
        </w:rPr>
        <w:br w:type="page"/>
      </w:r>
    </w:p>
    <w:p w14:paraId="0789AF96" w14:textId="55A1D5D5" w:rsidR="00DD6E32" w:rsidRPr="00F041A5" w:rsidRDefault="00520087" w:rsidP="00F041A5">
      <w:pPr>
        <w:jc w:val="both"/>
        <w:rPr>
          <w:rFonts w:cstheme="minorHAnsi"/>
          <w:b/>
          <w:bCs/>
        </w:rPr>
      </w:pPr>
      <w:r w:rsidRPr="00F041A5">
        <w:rPr>
          <w:rFonts w:cstheme="minorHAnsi"/>
          <w:b/>
          <w:bCs/>
        </w:rPr>
        <w:lastRenderedPageBreak/>
        <w:t>PAR POLARITY IN C. ELEGANS</w:t>
      </w:r>
    </w:p>
    <w:p w14:paraId="022A1609" w14:textId="77777777" w:rsidR="00520087" w:rsidRPr="00F041A5" w:rsidRDefault="00520087" w:rsidP="00F041A5">
      <w:pPr>
        <w:jc w:val="both"/>
        <w:rPr>
          <w:rFonts w:cstheme="minorHAnsi"/>
          <w:i/>
          <w:iCs/>
        </w:rPr>
      </w:pPr>
    </w:p>
    <w:p w14:paraId="4821CD68" w14:textId="53D0F9C5" w:rsidR="00DD6E32" w:rsidRPr="00F041A5" w:rsidRDefault="00DD6E32" w:rsidP="00F041A5">
      <w:pPr>
        <w:jc w:val="both"/>
        <w:rPr>
          <w:rFonts w:cstheme="minorHAnsi"/>
          <w:i/>
          <w:iCs/>
        </w:rPr>
      </w:pPr>
      <w:r w:rsidRPr="00F041A5">
        <w:rPr>
          <w:rFonts w:cstheme="minorHAnsi"/>
          <w:i/>
          <w:iCs/>
        </w:rPr>
        <w:t>A detailed review of PAR polarity in C. elegans, referencing ideas raised thus far</w:t>
      </w:r>
    </w:p>
    <w:p w14:paraId="53D1E64C" w14:textId="77777777" w:rsidR="00DD6E32" w:rsidRPr="00F041A5" w:rsidRDefault="00DD6E32" w:rsidP="00F041A5">
      <w:pPr>
        <w:pStyle w:val="ListParagraph"/>
        <w:ind w:left="360"/>
        <w:jc w:val="both"/>
        <w:rPr>
          <w:rFonts w:cstheme="minorHAnsi"/>
          <w:b/>
          <w:bCs/>
        </w:rPr>
      </w:pPr>
    </w:p>
    <w:p w14:paraId="367CD172" w14:textId="77777777" w:rsidR="00DD6E32" w:rsidRPr="00F041A5" w:rsidRDefault="00DD6E32" w:rsidP="00F041A5">
      <w:pPr>
        <w:jc w:val="both"/>
        <w:rPr>
          <w:rFonts w:cstheme="minorHAnsi"/>
          <w:b/>
          <w:bCs/>
        </w:rPr>
      </w:pPr>
      <w:r w:rsidRPr="00F041A5">
        <w:rPr>
          <w:rFonts w:cstheme="minorHAnsi"/>
          <w:b/>
          <w:bCs/>
        </w:rPr>
        <w:t>The PAR proteins</w:t>
      </w:r>
    </w:p>
    <w:p w14:paraId="6D7BC21A" w14:textId="77777777" w:rsidR="00DD6E32" w:rsidRPr="00F041A5" w:rsidRDefault="00DD6E32" w:rsidP="00F041A5">
      <w:pPr>
        <w:jc w:val="both"/>
        <w:rPr>
          <w:rFonts w:cstheme="minorHAnsi"/>
          <w:i/>
          <w:iCs/>
        </w:rPr>
      </w:pPr>
      <w:r w:rsidRPr="00F041A5">
        <w:rPr>
          <w:rFonts w:cstheme="minorHAnsi"/>
          <w:i/>
          <w:iCs/>
        </w:rPr>
        <w:t>Brief introduction to the main molecular players and their roles</w:t>
      </w:r>
    </w:p>
    <w:p w14:paraId="549C8845" w14:textId="703C478F" w:rsidR="0029529F" w:rsidRPr="00F041A5" w:rsidRDefault="0029529F" w:rsidP="00F041A5">
      <w:pPr>
        <w:jc w:val="both"/>
        <w:rPr>
          <w:rFonts w:cstheme="minorHAnsi"/>
        </w:rPr>
      </w:pPr>
    </w:p>
    <w:p w14:paraId="103A0C10" w14:textId="77777777" w:rsidR="00E918F0" w:rsidRDefault="00E918F0" w:rsidP="00F041A5">
      <w:pPr>
        <w:jc w:val="both"/>
        <w:rPr>
          <w:rFonts w:cstheme="minorHAnsi"/>
        </w:rPr>
      </w:pPr>
    </w:p>
    <w:p w14:paraId="3FD2486C" w14:textId="521BD152" w:rsidR="00DD6E32" w:rsidRPr="008A0771" w:rsidRDefault="00DD6E32" w:rsidP="00F041A5">
      <w:pPr>
        <w:jc w:val="both"/>
        <w:rPr>
          <w:rFonts w:cstheme="minorHAnsi"/>
          <w:b/>
          <w:bCs/>
          <w:color w:val="A6A6A6" w:themeColor="background1" w:themeShade="A6"/>
        </w:rPr>
      </w:pPr>
      <w:r w:rsidRPr="008A0771">
        <w:rPr>
          <w:rFonts w:cstheme="minorHAnsi"/>
          <w:b/>
          <w:bCs/>
          <w:color w:val="A6A6A6" w:themeColor="background1" w:themeShade="A6"/>
        </w:rPr>
        <w:t>Methods for quantitative analysis of PAR protein dynamics</w:t>
      </w:r>
    </w:p>
    <w:p w14:paraId="01311D26" w14:textId="77777777" w:rsidR="00DD6E32" w:rsidRPr="008A0771" w:rsidRDefault="00DD6E32" w:rsidP="00F041A5">
      <w:pPr>
        <w:jc w:val="both"/>
        <w:rPr>
          <w:rFonts w:cstheme="minorHAnsi"/>
          <w:i/>
          <w:iCs/>
          <w:color w:val="A6A6A6" w:themeColor="background1" w:themeShade="A6"/>
        </w:rPr>
      </w:pPr>
      <w:r w:rsidRPr="008A0771">
        <w:rPr>
          <w:rFonts w:cstheme="minorHAnsi"/>
          <w:i/>
          <w:iCs/>
          <w:color w:val="A6A6A6" w:themeColor="background1" w:themeShade="A6"/>
        </w:rPr>
        <w:t>Confocal imaging, concentration quantification. Introduce the idea of membrane affinity and membrane to cytoplasmic ratio</w:t>
      </w:r>
    </w:p>
    <w:p w14:paraId="5437D9F9" w14:textId="77777777" w:rsidR="00DD6E32" w:rsidRPr="008A0771" w:rsidRDefault="00DD6E32" w:rsidP="00F041A5">
      <w:pPr>
        <w:jc w:val="both"/>
        <w:rPr>
          <w:rFonts w:cstheme="minorHAnsi"/>
          <w:i/>
          <w:iCs/>
          <w:color w:val="A6A6A6" w:themeColor="background1" w:themeShade="A6"/>
        </w:rPr>
      </w:pPr>
      <w:r w:rsidRPr="008A0771">
        <w:rPr>
          <w:rFonts w:cstheme="minorHAnsi"/>
          <w:i/>
          <w:iCs/>
          <w:color w:val="A6A6A6" w:themeColor="background1" w:themeShade="A6"/>
        </w:rPr>
        <w:t>FRAP and single particle tracking (+ track analysis)</w:t>
      </w:r>
    </w:p>
    <w:p w14:paraId="411A7E37" w14:textId="3068E28B" w:rsidR="00E918F0" w:rsidRDefault="00E918F0" w:rsidP="00F041A5">
      <w:pPr>
        <w:pStyle w:val="ListParagraph"/>
        <w:ind w:left="360"/>
        <w:jc w:val="both"/>
        <w:rPr>
          <w:rFonts w:cstheme="minorHAnsi"/>
        </w:rPr>
      </w:pPr>
    </w:p>
    <w:p w14:paraId="42C7AAD0" w14:textId="118AFF36" w:rsidR="00E918F0" w:rsidRPr="00E918F0" w:rsidRDefault="00E918F0" w:rsidP="00E918F0">
      <w:pPr>
        <w:pStyle w:val="ListParagraph"/>
        <w:ind w:left="0"/>
        <w:jc w:val="both"/>
        <w:rPr>
          <w:rFonts w:cstheme="minorHAnsi"/>
          <w:b/>
          <w:bCs/>
        </w:rPr>
      </w:pPr>
      <w:r w:rsidRPr="00E918F0">
        <w:rPr>
          <w:rFonts w:cstheme="minorHAnsi"/>
          <w:b/>
          <w:bCs/>
        </w:rPr>
        <w:t>Mechanisms of cortical association</w:t>
      </w:r>
    </w:p>
    <w:p w14:paraId="380A3CF4" w14:textId="1C6D8373" w:rsidR="00E918F0" w:rsidRDefault="00E918F0" w:rsidP="00F041A5">
      <w:pPr>
        <w:jc w:val="both"/>
        <w:rPr>
          <w:rFonts w:cstheme="minorHAnsi"/>
          <w:b/>
          <w:bCs/>
        </w:rPr>
      </w:pPr>
    </w:p>
    <w:p w14:paraId="7A3BCC7F" w14:textId="74B8C421" w:rsidR="00E918F0" w:rsidRDefault="008B56AE" w:rsidP="00F041A5">
      <w:pPr>
        <w:jc w:val="both"/>
        <w:rPr>
          <w:rFonts w:cstheme="minorHAnsi"/>
          <w:i/>
          <w:iCs/>
        </w:rPr>
      </w:pPr>
      <w:r w:rsidRPr="008B56AE">
        <w:rPr>
          <w:rFonts w:cstheme="minorHAnsi"/>
          <w:i/>
          <w:iCs/>
        </w:rPr>
        <w:t>See cortical association notes</w:t>
      </w:r>
    </w:p>
    <w:p w14:paraId="18887939" w14:textId="77777777" w:rsidR="008A0771" w:rsidRDefault="008A0771" w:rsidP="00F041A5">
      <w:pPr>
        <w:jc w:val="both"/>
        <w:rPr>
          <w:rFonts w:cstheme="minorHAnsi"/>
        </w:rPr>
      </w:pPr>
    </w:p>
    <w:p w14:paraId="6F4914CE" w14:textId="4BABF7B8" w:rsidR="008B56AE" w:rsidRPr="008A0771" w:rsidRDefault="008A0771" w:rsidP="00F041A5">
      <w:pPr>
        <w:jc w:val="both"/>
        <w:rPr>
          <w:rFonts w:cstheme="minorHAnsi"/>
          <w:color w:val="FF0000"/>
        </w:rPr>
      </w:pPr>
      <w:r w:rsidRPr="008A0771">
        <w:rPr>
          <w:rFonts w:cstheme="minorHAnsi"/>
          <w:color w:val="FF0000"/>
        </w:rPr>
        <w:t>Figure: the PAR proteins</w:t>
      </w:r>
    </w:p>
    <w:p w14:paraId="1F4B1E8B" w14:textId="494655F2" w:rsidR="008A0771" w:rsidRDefault="008A0771" w:rsidP="008A0771">
      <w:pPr>
        <w:pStyle w:val="ListParagraph"/>
        <w:numPr>
          <w:ilvl w:val="0"/>
          <w:numId w:val="11"/>
        </w:numPr>
        <w:jc w:val="both"/>
        <w:rPr>
          <w:rFonts w:cstheme="minorHAnsi"/>
          <w:color w:val="FF0000"/>
        </w:rPr>
      </w:pPr>
      <w:r w:rsidRPr="008A0771">
        <w:rPr>
          <w:rFonts w:cstheme="minorHAnsi"/>
          <w:color w:val="FF0000"/>
        </w:rPr>
        <w:t>Schematics showing domains in all PAR proteins (like JR 1.10, 1.11)</w:t>
      </w:r>
    </w:p>
    <w:p w14:paraId="2A5BFCE2" w14:textId="2D154371" w:rsidR="008A0771" w:rsidRPr="008A0771" w:rsidRDefault="008A0771" w:rsidP="008A0771">
      <w:pPr>
        <w:pStyle w:val="ListParagraph"/>
        <w:numPr>
          <w:ilvl w:val="0"/>
          <w:numId w:val="11"/>
        </w:numPr>
        <w:jc w:val="both"/>
        <w:rPr>
          <w:rFonts w:cstheme="minorHAnsi"/>
          <w:color w:val="FF0000"/>
        </w:rPr>
      </w:pPr>
      <w:r>
        <w:rPr>
          <w:rFonts w:cstheme="minorHAnsi"/>
          <w:color w:val="FF0000"/>
        </w:rPr>
        <w:t>RI 1.10 is also good (from Lang/Munro)</w:t>
      </w:r>
    </w:p>
    <w:p w14:paraId="4B75B724" w14:textId="77777777" w:rsidR="00E918F0" w:rsidRPr="008B56AE" w:rsidRDefault="00E918F0" w:rsidP="00F041A5">
      <w:pPr>
        <w:jc w:val="both"/>
        <w:rPr>
          <w:rFonts w:cstheme="minorHAnsi"/>
          <w:b/>
          <w:bCs/>
        </w:rPr>
      </w:pPr>
    </w:p>
    <w:p w14:paraId="7DB214E0" w14:textId="1DED6A0D" w:rsidR="00DD6E32" w:rsidRPr="00F041A5" w:rsidRDefault="00DD6E32" w:rsidP="00F041A5">
      <w:pPr>
        <w:jc w:val="both"/>
        <w:rPr>
          <w:rFonts w:cstheme="minorHAnsi"/>
          <w:b/>
          <w:bCs/>
        </w:rPr>
      </w:pPr>
      <w:r w:rsidRPr="00F041A5">
        <w:rPr>
          <w:rFonts w:cstheme="minorHAnsi"/>
          <w:b/>
          <w:bCs/>
        </w:rPr>
        <w:t>Establishment of polarity</w:t>
      </w:r>
    </w:p>
    <w:p w14:paraId="30E5D0C8" w14:textId="32FE5B74" w:rsidR="004D2E9F" w:rsidRDefault="004D2E9F" w:rsidP="00F041A5">
      <w:pPr>
        <w:jc w:val="both"/>
        <w:rPr>
          <w:rFonts w:cstheme="minorHAnsi"/>
        </w:rPr>
      </w:pPr>
    </w:p>
    <w:p w14:paraId="6307522C" w14:textId="1359E778" w:rsidR="00921099" w:rsidRPr="00921099" w:rsidRDefault="00921099" w:rsidP="00F041A5">
      <w:pPr>
        <w:jc w:val="both"/>
        <w:rPr>
          <w:rFonts w:cstheme="minorHAnsi"/>
          <w:i/>
          <w:iCs/>
        </w:rPr>
      </w:pPr>
      <w:r w:rsidRPr="00921099">
        <w:rPr>
          <w:rFonts w:cstheme="minorHAnsi"/>
          <w:i/>
          <w:iCs/>
        </w:rPr>
        <w:t>See establishment notes</w:t>
      </w:r>
    </w:p>
    <w:p w14:paraId="64C51681" w14:textId="7B118F5A" w:rsidR="004E3B2F" w:rsidRDefault="004E3B2F" w:rsidP="00F041A5">
      <w:pPr>
        <w:pStyle w:val="ListParagraph"/>
        <w:ind w:left="360"/>
        <w:jc w:val="both"/>
        <w:rPr>
          <w:rFonts w:cstheme="minorHAnsi"/>
        </w:rPr>
      </w:pPr>
    </w:p>
    <w:p w14:paraId="6BB568B4" w14:textId="77777777" w:rsidR="00921099" w:rsidRPr="00F041A5" w:rsidRDefault="00921099" w:rsidP="00F041A5">
      <w:pPr>
        <w:pStyle w:val="ListParagraph"/>
        <w:ind w:left="360"/>
        <w:jc w:val="both"/>
        <w:rPr>
          <w:rFonts w:cstheme="minorHAnsi"/>
        </w:rPr>
      </w:pPr>
    </w:p>
    <w:p w14:paraId="73B0FB9F" w14:textId="798D85E8" w:rsidR="00DD6E32" w:rsidRPr="00F041A5" w:rsidRDefault="00DD6E32" w:rsidP="00F041A5">
      <w:pPr>
        <w:jc w:val="both"/>
        <w:rPr>
          <w:rFonts w:cstheme="minorHAnsi"/>
          <w:b/>
          <w:bCs/>
        </w:rPr>
      </w:pPr>
      <w:r w:rsidRPr="00F041A5">
        <w:rPr>
          <w:rFonts w:cstheme="minorHAnsi"/>
          <w:b/>
          <w:bCs/>
        </w:rPr>
        <w:t>Maintenance of polarity</w:t>
      </w:r>
    </w:p>
    <w:p w14:paraId="26CCB4AA" w14:textId="474E1031" w:rsidR="009E1A47" w:rsidRDefault="009E1A47" w:rsidP="00F041A5">
      <w:pPr>
        <w:jc w:val="both"/>
        <w:rPr>
          <w:rFonts w:cstheme="minorHAnsi"/>
          <w:i/>
          <w:iCs/>
        </w:rPr>
      </w:pPr>
    </w:p>
    <w:p w14:paraId="50334294" w14:textId="6DD97A9A" w:rsidR="007C5CE2" w:rsidRDefault="007C5CE2" w:rsidP="00921099">
      <w:pPr>
        <w:jc w:val="both"/>
        <w:rPr>
          <w:rFonts w:cstheme="minorHAnsi"/>
          <w:i/>
          <w:iCs/>
        </w:rPr>
      </w:pPr>
      <w:r>
        <w:rPr>
          <w:rFonts w:cstheme="minorHAnsi"/>
          <w:i/>
          <w:iCs/>
        </w:rPr>
        <w:t xml:space="preserve">See maintenance notes </w:t>
      </w:r>
    </w:p>
    <w:p w14:paraId="4B416253" w14:textId="77777777" w:rsidR="00921099" w:rsidRDefault="00921099" w:rsidP="00921099">
      <w:pPr>
        <w:jc w:val="both"/>
        <w:rPr>
          <w:rFonts w:cstheme="minorHAnsi"/>
          <w:i/>
          <w:iCs/>
        </w:rPr>
      </w:pPr>
    </w:p>
    <w:p w14:paraId="3767AE6A" w14:textId="70C2DB0D" w:rsidR="007C5CE2" w:rsidRDefault="007C5CE2" w:rsidP="00F041A5">
      <w:pPr>
        <w:jc w:val="both"/>
        <w:rPr>
          <w:rFonts w:cstheme="minorHAnsi"/>
          <w:i/>
          <w:iCs/>
        </w:rPr>
      </w:pPr>
    </w:p>
    <w:p w14:paraId="3C196A58" w14:textId="7C88A8B8" w:rsidR="00921099" w:rsidRPr="00921099" w:rsidRDefault="00921099" w:rsidP="00F041A5">
      <w:pPr>
        <w:jc w:val="both"/>
        <w:rPr>
          <w:rFonts w:cstheme="minorHAnsi"/>
          <w:b/>
          <w:bCs/>
        </w:rPr>
      </w:pPr>
      <w:r w:rsidRPr="00921099">
        <w:rPr>
          <w:rFonts w:cstheme="minorHAnsi"/>
          <w:b/>
          <w:bCs/>
        </w:rPr>
        <w:t>Antagonism resistance and substrate competition</w:t>
      </w:r>
    </w:p>
    <w:p w14:paraId="21BD98A7" w14:textId="77777777" w:rsidR="00921099" w:rsidRPr="00921099" w:rsidRDefault="00921099" w:rsidP="00F041A5">
      <w:pPr>
        <w:jc w:val="both"/>
        <w:rPr>
          <w:rFonts w:cstheme="minorHAnsi"/>
        </w:rPr>
      </w:pPr>
    </w:p>
    <w:p w14:paraId="24D92C67" w14:textId="496AAE89" w:rsidR="00921099" w:rsidRDefault="00921099" w:rsidP="00F041A5">
      <w:pPr>
        <w:jc w:val="both"/>
        <w:rPr>
          <w:rFonts w:cstheme="minorHAnsi"/>
          <w:i/>
          <w:iCs/>
        </w:rPr>
      </w:pPr>
      <w:r>
        <w:rPr>
          <w:rFonts w:cstheme="minorHAnsi"/>
          <w:i/>
          <w:iCs/>
        </w:rPr>
        <w:t>See resistance notes</w:t>
      </w:r>
    </w:p>
    <w:p w14:paraId="1CB6ACF7" w14:textId="77777777" w:rsidR="00921099" w:rsidRDefault="00921099" w:rsidP="00F041A5">
      <w:pPr>
        <w:jc w:val="both"/>
        <w:rPr>
          <w:rFonts w:cstheme="minorHAnsi"/>
          <w:i/>
          <w:iCs/>
        </w:rPr>
      </w:pPr>
    </w:p>
    <w:p w14:paraId="7054C8AA" w14:textId="77777777" w:rsidR="00921099" w:rsidRPr="00F041A5" w:rsidRDefault="00921099" w:rsidP="00F041A5">
      <w:pPr>
        <w:jc w:val="both"/>
        <w:rPr>
          <w:rFonts w:cstheme="minorHAnsi"/>
          <w:i/>
          <w:iCs/>
        </w:rPr>
      </w:pPr>
    </w:p>
    <w:p w14:paraId="415B881B" w14:textId="13F25C70" w:rsidR="00931896" w:rsidRPr="00F041A5" w:rsidRDefault="00931896" w:rsidP="00F041A5">
      <w:pPr>
        <w:jc w:val="both"/>
        <w:rPr>
          <w:rFonts w:cstheme="minorHAnsi"/>
          <w:b/>
          <w:bCs/>
        </w:rPr>
      </w:pPr>
      <w:r w:rsidRPr="00F041A5">
        <w:rPr>
          <w:rFonts w:cstheme="minorHAnsi"/>
          <w:b/>
          <w:bCs/>
        </w:rPr>
        <w:t>Downstream of the PAR proteins</w:t>
      </w:r>
    </w:p>
    <w:p w14:paraId="2927408F" w14:textId="2716487D" w:rsidR="0029529F" w:rsidRDefault="0029529F" w:rsidP="00F041A5">
      <w:pPr>
        <w:jc w:val="both"/>
        <w:rPr>
          <w:rFonts w:cstheme="minorHAnsi"/>
        </w:rPr>
      </w:pPr>
    </w:p>
    <w:p w14:paraId="1CE7A533" w14:textId="026C3BC1" w:rsidR="00921099" w:rsidRPr="00921099" w:rsidRDefault="00921099" w:rsidP="00F041A5">
      <w:pPr>
        <w:jc w:val="both"/>
        <w:rPr>
          <w:rFonts w:cstheme="minorHAnsi"/>
          <w:i/>
          <w:iCs/>
        </w:rPr>
      </w:pPr>
      <w:r w:rsidRPr="00921099">
        <w:rPr>
          <w:rFonts w:cstheme="minorHAnsi"/>
          <w:i/>
          <w:iCs/>
        </w:rPr>
        <w:t>See downstream notes</w:t>
      </w:r>
    </w:p>
    <w:p w14:paraId="4AF59D38" w14:textId="77777777" w:rsidR="00921099" w:rsidRPr="00F041A5" w:rsidRDefault="00921099" w:rsidP="00F041A5">
      <w:pPr>
        <w:jc w:val="both"/>
        <w:rPr>
          <w:rFonts w:cstheme="minorHAnsi"/>
        </w:rPr>
      </w:pPr>
    </w:p>
    <w:p w14:paraId="2D0C2B1C" w14:textId="77777777" w:rsidR="009E1A47" w:rsidRPr="00F041A5" w:rsidRDefault="009E1A47" w:rsidP="00F041A5">
      <w:pPr>
        <w:jc w:val="both"/>
        <w:rPr>
          <w:rFonts w:cstheme="minorHAnsi"/>
        </w:rPr>
      </w:pPr>
    </w:p>
    <w:p w14:paraId="2C71191E" w14:textId="53EC4985" w:rsidR="00F5291C" w:rsidRDefault="00F5291C">
      <w:pPr>
        <w:rPr>
          <w:rFonts w:cstheme="minorHAnsi"/>
        </w:rPr>
      </w:pPr>
      <w:r>
        <w:rPr>
          <w:rFonts w:cstheme="minorHAnsi"/>
        </w:rPr>
        <w:br w:type="page"/>
      </w:r>
    </w:p>
    <w:p w14:paraId="2ACD60B7" w14:textId="77777777" w:rsidR="004E3B2F" w:rsidRPr="00F041A5" w:rsidRDefault="004E3B2F" w:rsidP="00F041A5">
      <w:pPr>
        <w:pStyle w:val="ListParagraph"/>
        <w:ind w:left="360"/>
        <w:jc w:val="both"/>
        <w:rPr>
          <w:rFonts w:cstheme="minorHAnsi"/>
        </w:rPr>
      </w:pPr>
    </w:p>
    <w:p w14:paraId="642986E0" w14:textId="119AEFBD" w:rsidR="00DD6E32" w:rsidRPr="00F041A5" w:rsidRDefault="00520087" w:rsidP="00F041A5">
      <w:pPr>
        <w:jc w:val="both"/>
        <w:rPr>
          <w:rFonts w:cstheme="minorHAnsi"/>
          <w:b/>
          <w:bCs/>
        </w:rPr>
      </w:pPr>
      <w:r w:rsidRPr="00F041A5">
        <w:rPr>
          <w:rFonts w:cstheme="minorHAnsi"/>
          <w:b/>
          <w:bCs/>
        </w:rPr>
        <w:t>PAR-2: ROLES AND MECHANISMS OF ACTION</w:t>
      </w:r>
    </w:p>
    <w:p w14:paraId="1F391AE4" w14:textId="77777777" w:rsidR="00DD6E32" w:rsidRPr="00F041A5" w:rsidRDefault="00DD6E32" w:rsidP="00F041A5">
      <w:pPr>
        <w:pStyle w:val="ListParagraph"/>
        <w:ind w:left="360"/>
        <w:jc w:val="both"/>
        <w:rPr>
          <w:rFonts w:cstheme="minorHAnsi"/>
        </w:rPr>
      </w:pPr>
    </w:p>
    <w:p w14:paraId="3A359F05" w14:textId="56EAB2FD" w:rsidR="0084130D" w:rsidRDefault="00D32543" w:rsidP="00F041A5">
      <w:pPr>
        <w:jc w:val="both"/>
        <w:rPr>
          <w:rFonts w:cstheme="minorHAnsi"/>
          <w:i/>
          <w:iCs/>
        </w:rPr>
      </w:pPr>
      <w:r>
        <w:rPr>
          <w:rFonts w:cstheme="minorHAnsi"/>
          <w:i/>
          <w:iCs/>
        </w:rPr>
        <w:t xml:space="preserve">See </w:t>
      </w:r>
      <w:r w:rsidR="007739EA">
        <w:rPr>
          <w:rFonts w:cstheme="minorHAnsi"/>
          <w:i/>
          <w:iCs/>
        </w:rPr>
        <w:t>PAR-2 notes</w:t>
      </w:r>
    </w:p>
    <w:p w14:paraId="04E1850E" w14:textId="5ABA2833" w:rsidR="008A0771" w:rsidRDefault="008A0771" w:rsidP="00F041A5">
      <w:pPr>
        <w:jc w:val="both"/>
        <w:rPr>
          <w:rFonts w:cstheme="minorHAnsi"/>
          <w:i/>
          <w:iCs/>
        </w:rPr>
      </w:pPr>
    </w:p>
    <w:p w14:paraId="32A51C9F" w14:textId="0347CF6A" w:rsidR="008A0771" w:rsidRDefault="008A0771" w:rsidP="00F041A5">
      <w:pPr>
        <w:jc w:val="both"/>
        <w:rPr>
          <w:rFonts w:cstheme="minorHAnsi"/>
          <w:color w:val="FF0000"/>
        </w:rPr>
      </w:pPr>
    </w:p>
    <w:p w14:paraId="74ECCC34" w14:textId="55C23C87" w:rsidR="008A0771" w:rsidRPr="008A0771" w:rsidRDefault="008A0771" w:rsidP="00F041A5">
      <w:pPr>
        <w:jc w:val="both"/>
        <w:rPr>
          <w:rFonts w:cstheme="minorHAnsi"/>
          <w:color w:val="FF0000"/>
        </w:rPr>
      </w:pPr>
      <w:r w:rsidRPr="008A0771">
        <w:rPr>
          <w:rFonts w:cstheme="minorHAnsi"/>
          <w:color w:val="FF0000"/>
        </w:rPr>
        <w:t xml:space="preserve">Figure: RING domain </w:t>
      </w:r>
      <w:proofErr w:type="spellStart"/>
      <w:r w:rsidRPr="008A0771">
        <w:rPr>
          <w:rFonts w:cstheme="minorHAnsi"/>
          <w:color w:val="FF0000"/>
        </w:rPr>
        <w:t>dimerisation</w:t>
      </w:r>
      <w:proofErr w:type="spellEnd"/>
    </w:p>
    <w:p w14:paraId="1798EE4C" w14:textId="2EF67275" w:rsidR="008A0771" w:rsidRPr="008A0771" w:rsidRDefault="008A0771" w:rsidP="008A0771">
      <w:pPr>
        <w:pStyle w:val="ListParagraph"/>
        <w:numPr>
          <w:ilvl w:val="0"/>
          <w:numId w:val="10"/>
        </w:numPr>
        <w:jc w:val="both"/>
        <w:rPr>
          <w:rFonts w:cstheme="minorHAnsi"/>
          <w:color w:val="FF0000"/>
        </w:rPr>
      </w:pPr>
      <w:r w:rsidRPr="008A0771">
        <w:rPr>
          <w:rFonts w:cstheme="minorHAnsi"/>
          <w:color w:val="FF0000"/>
        </w:rPr>
        <w:t>Example dimeric structure</w:t>
      </w:r>
    </w:p>
    <w:p w14:paraId="3F91CDD8" w14:textId="5FBF9BE6" w:rsidR="008A0771" w:rsidRPr="008A0771" w:rsidRDefault="008A0771" w:rsidP="008A0771">
      <w:pPr>
        <w:pStyle w:val="ListParagraph"/>
        <w:numPr>
          <w:ilvl w:val="0"/>
          <w:numId w:val="10"/>
        </w:numPr>
        <w:jc w:val="both"/>
        <w:rPr>
          <w:rFonts w:cstheme="minorHAnsi"/>
          <w:color w:val="FF0000"/>
        </w:rPr>
      </w:pPr>
      <w:r w:rsidRPr="008A0771">
        <w:rPr>
          <w:rFonts w:cstheme="minorHAnsi"/>
          <w:color w:val="FF0000"/>
        </w:rPr>
        <w:t>Sequence alignments for TRIM and CBL class proteins</w:t>
      </w:r>
    </w:p>
    <w:p w14:paraId="54CCA946" w14:textId="1347A142" w:rsidR="008A0771" w:rsidRPr="008A0771" w:rsidRDefault="008A0771" w:rsidP="008A0771">
      <w:pPr>
        <w:pStyle w:val="ListParagraph"/>
        <w:numPr>
          <w:ilvl w:val="0"/>
          <w:numId w:val="10"/>
        </w:numPr>
        <w:jc w:val="both"/>
        <w:rPr>
          <w:rFonts w:cstheme="minorHAnsi"/>
          <w:color w:val="FF0000"/>
        </w:rPr>
      </w:pPr>
      <w:r w:rsidRPr="008A0771">
        <w:rPr>
          <w:rFonts w:cstheme="minorHAnsi"/>
          <w:color w:val="FF0000"/>
        </w:rPr>
        <w:t xml:space="preserve">Table of </w:t>
      </w:r>
      <w:proofErr w:type="spellStart"/>
      <w:r w:rsidRPr="008A0771">
        <w:rPr>
          <w:rFonts w:cstheme="minorHAnsi"/>
          <w:color w:val="FF0000"/>
        </w:rPr>
        <w:t>deltaG</w:t>
      </w:r>
      <w:proofErr w:type="spellEnd"/>
      <w:r w:rsidRPr="008A0771">
        <w:rPr>
          <w:rFonts w:cstheme="minorHAnsi"/>
          <w:color w:val="FF0000"/>
        </w:rPr>
        <w:t xml:space="preserve"> and interface size estimates for TRIMs</w:t>
      </w:r>
    </w:p>
    <w:sectPr w:rsidR="008A0771" w:rsidRPr="008A0771"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991"/>
    <w:multiLevelType w:val="hybridMultilevel"/>
    <w:tmpl w:val="BC0CAF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BB713F"/>
    <w:multiLevelType w:val="hybridMultilevel"/>
    <w:tmpl w:val="0D20F1CE"/>
    <w:lvl w:ilvl="0" w:tplc="2660936C">
      <w:start w:val="7"/>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20C27"/>
    <w:multiLevelType w:val="hybridMultilevel"/>
    <w:tmpl w:val="D4D2F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2204E0"/>
    <w:multiLevelType w:val="hybridMultilevel"/>
    <w:tmpl w:val="8F0C36FC"/>
    <w:lvl w:ilvl="0" w:tplc="4AB2F200">
      <w:start w:val="7"/>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A45A3"/>
    <w:multiLevelType w:val="hybridMultilevel"/>
    <w:tmpl w:val="A77CDA26"/>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8F0AAF"/>
    <w:multiLevelType w:val="hybridMultilevel"/>
    <w:tmpl w:val="531CC16E"/>
    <w:lvl w:ilvl="0" w:tplc="99560DE4">
      <w:start w:val="7"/>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E61F7"/>
    <w:multiLevelType w:val="hybridMultilevel"/>
    <w:tmpl w:val="35A2D048"/>
    <w:lvl w:ilvl="0" w:tplc="E0AA77B8">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45626"/>
    <w:multiLevelType w:val="hybridMultilevel"/>
    <w:tmpl w:val="6B6202E0"/>
    <w:lvl w:ilvl="0" w:tplc="BE1A7CE2">
      <w:start w:val="7"/>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1401E"/>
    <w:multiLevelType w:val="hybridMultilevel"/>
    <w:tmpl w:val="F3B0290C"/>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73D83"/>
    <w:multiLevelType w:val="hybridMultilevel"/>
    <w:tmpl w:val="228E14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B6364F"/>
    <w:multiLevelType w:val="hybridMultilevel"/>
    <w:tmpl w:val="4A808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54F4D"/>
    <w:multiLevelType w:val="hybridMultilevel"/>
    <w:tmpl w:val="D368D98A"/>
    <w:lvl w:ilvl="0" w:tplc="0809001B">
      <w:start w:val="1"/>
      <w:numFmt w:val="lowerRoman"/>
      <w:lvlText w:val="%1."/>
      <w:lvlJc w:val="righ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8F08C7"/>
    <w:multiLevelType w:val="hybridMultilevel"/>
    <w:tmpl w:val="E6DC43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65F6E49"/>
    <w:multiLevelType w:val="hybridMultilevel"/>
    <w:tmpl w:val="073E1614"/>
    <w:lvl w:ilvl="0" w:tplc="7972AF28">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53329"/>
    <w:multiLevelType w:val="hybridMultilevel"/>
    <w:tmpl w:val="EF16B6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0"/>
  </w:num>
  <w:num w:numId="4">
    <w:abstractNumId w:val="9"/>
  </w:num>
  <w:num w:numId="5">
    <w:abstractNumId w:val="14"/>
  </w:num>
  <w:num w:numId="6">
    <w:abstractNumId w:val="2"/>
  </w:num>
  <w:num w:numId="7">
    <w:abstractNumId w:val="4"/>
  </w:num>
  <w:num w:numId="8">
    <w:abstractNumId w:val="8"/>
  </w:num>
  <w:num w:numId="9">
    <w:abstractNumId w:val="12"/>
  </w:num>
  <w:num w:numId="10">
    <w:abstractNumId w:val="7"/>
  </w:num>
  <w:num w:numId="11">
    <w:abstractNumId w:val="13"/>
  </w:num>
  <w:num w:numId="12">
    <w:abstractNumId w:val="1"/>
  </w:num>
  <w:num w:numId="13">
    <w:abstractNumId w:val="3"/>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32"/>
    <w:rsid w:val="0009359B"/>
    <w:rsid w:val="00100BF8"/>
    <w:rsid w:val="00131B38"/>
    <w:rsid w:val="00136069"/>
    <w:rsid w:val="00142BA9"/>
    <w:rsid w:val="00167F00"/>
    <w:rsid w:val="001A4A60"/>
    <w:rsid w:val="002170E4"/>
    <w:rsid w:val="002430D3"/>
    <w:rsid w:val="0025480F"/>
    <w:rsid w:val="00263A07"/>
    <w:rsid w:val="00281D4D"/>
    <w:rsid w:val="0029529F"/>
    <w:rsid w:val="002C5B29"/>
    <w:rsid w:val="003256AB"/>
    <w:rsid w:val="003446AF"/>
    <w:rsid w:val="003D3A4F"/>
    <w:rsid w:val="003E584A"/>
    <w:rsid w:val="00401772"/>
    <w:rsid w:val="004143EC"/>
    <w:rsid w:val="00420522"/>
    <w:rsid w:val="00427675"/>
    <w:rsid w:val="00440147"/>
    <w:rsid w:val="004425BF"/>
    <w:rsid w:val="004627F3"/>
    <w:rsid w:val="004821CA"/>
    <w:rsid w:val="00495343"/>
    <w:rsid w:val="004D2E9F"/>
    <w:rsid w:val="004E3B2F"/>
    <w:rsid w:val="004F14CB"/>
    <w:rsid w:val="0051361E"/>
    <w:rsid w:val="00520087"/>
    <w:rsid w:val="0053458D"/>
    <w:rsid w:val="00556AF7"/>
    <w:rsid w:val="00571055"/>
    <w:rsid w:val="00572C5B"/>
    <w:rsid w:val="00590CA7"/>
    <w:rsid w:val="005D37DD"/>
    <w:rsid w:val="00613ED3"/>
    <w:rsid w:val="00625F45"/>
    <w:rsid w:val="0066186F"/>
    <w:rsid w:val="00682193"/>
    <w:rsid w:val="006D3747"/>
    <w:rsid w:val="006D62AF"/>
    <w:rsid w:val="006E603D"/>
    <w:rsid w:val="006F1FA4"/>
    <w:rsid w:val="007502D2"/>
    <w:rsid w:val="007678A9"/>
    <w:rsid w:val="007739EA"/>
    <w:rsid w:val="007C5CE2"/>
    <w:rsid w:val="00834D43"/>
    <w:rsid w:val="00835137"/>
    <w:rsid w:val="0084130D"/>
    <w:rsid w:val="008A0771"/>
    <w:rsid w:val="008B1233"/>
    <w:rsid w:val="008B56AE"/>
    <w:rsid w:val="008C4ABF"/>
    <w:rsid w:val="008D45CA"/>
    <w:rsid w:val="00921099"/>
    <w:rsid w:val="00931896"/>
    <w:rsid w:val="00932FD1"/>
    <w:rsid w:val="00941258"/>
    <w:rsid w:val="0095046D"/>
    <w:rsid w:val="009933C5"/>
    <w:rsid w:val="009A464B"/>
    <w:rsid w:val="009C4895"/>
    <w:rsid w:val="009D284F"/>
    <w:rsid w:val="009E1A47"/>
    <w:rsid w:val="00A03521"/>
    <w:rsid w:val="00A21989"/>
    <w:rsid w:val="00AB57F7"/>
    <w:rsid w:val="00AF5864"/>
    <w:rsid w:val="00B01922"/>
    <w:rsid w:val="00B05A3C"/>
    <w:rsid w:val="00B24872"/>
    <w:rsid w:val="00B92F3D"/>
    <w:rsid w:val="00BB1299"/>
    <w:rsid w:val="00C2610F"/>
    <w:rsid w:val="00C55C96"/>
    <w:rsid w:val="00C8511C"/>
    <w:rsid w:val="00C97174"/>
    <w:rsid w:val="00CD4690"/>
    <w:rsid w:val="00CE4377"/>
    <w:rsid w:val="00D32543"/>
    <w:rsid w:val="00D76737"/>
    <w:rsid w:val="00DA0883"/>
    <w:rsid w:val="00DA0E47"/>
    <w:rsid w:val="00DD1B22"/>
    <w:rsid w:val="00DD6E32"/>
    <w:rsid w:val="00E7637D"/>
    <w:rsid w:val="00E918F0"/>
    <w:rsid w:val="00EF13D5"/>
    <w:rsid w:val="00F041A5"/>
    <w:rsid w:val="00F35180"/>
    <w:rsid w:val="00F5291C"/>
    <w:rsid w:val="00F706FF"/>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496AB4"/>
  <w14:defaultImageDpi w14:val="32767"/>
  <w15:chartTrackingRefBased/>
  <w15:docId w15:val="{F929B328-5800-F04F-8A11-2601A5AC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6E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17</cp:revision>
  <dcterms:created xsi:type="dcterms:W3CDTF">2021-11-30T22:32:00Z</dcterms:created>
  <dcterms:modified xsi:type="dcterms:W3CDTF">2021-12-14T16:58:00Z</dcterms:modified>
</cp:coreProperties>
</file>