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15C5" w14:textId="73C76DC6" w:rsidR="0084130D" w:rsidRDefault="00853340" w:rsidP="008B77BA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 xml:space="preserve">Targeted mutation to </w:t>
      </w:r>
      <w:proofErr w:type="spellStart"/>
      <w:r>
        <w:rPr>
          <w:b/>
          <w:bCs/>
          <w:color w:val="0000CC"/>
          <w:u w:val="single"/>
        </w:rPr>
        <w:t>dimerisation</w:t>
      </w:r>
      <w:proofErr w:type="spellEnd"/>
      <w:r>
        <w:rPr>
          <w:b/>
          <w:bCs/>
          <w:color w:val="0000CC"/>
        </w:rPr>
        <w:t xml:space="preserve"> interface regions</w:t>
      </w:r>
    </w:p>
    <w:p w14:paraId="44CB2FDA" w14:textId="41F79FD4" w:rsidR="00014889" w:rsidRDefault="00014889" w:rsidP="008B77BA">
      <w:pPr>
        <w:jc w:val="both"/>
        <w:rPr>
          <w:b/>
          <w:bCs/>
          <w:color w:val="0000CC"/>
        </w:rPr>
      </w:pPr>
    </w:p>
    <w:p w14:paraId="53BB557E" w14:textId="2AE7550F" w:rsidR="00014889" w:rsidRDefault="00014889" w:rsidP="008B77BA">
      <w:pPr>
        <w:jc w:val="both"/>
        <w:rPr>
          <w:color w:val="000000" w:themeColor="text1"/>
        </w:rPr>
      </w:pPr>
    </w:p>
    <w:p w14:paraId="41D29473" w14:textId="5C16AC1E" w:rsidR="00014889" w:rsidRDefault="00014889" w:rsidP="00601DC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As discussed previously, disrupting the RING domain, by targeted mutation to a zinc-interacting cysteine, has a strong phenotype in vivo, characterised by a string reduction in membrane affinity. </w:t>
      </w:r>
      <w:r w:rsidR="004207A2">
        <w:rPr>
          <w:color w:val="000000" w:themeColor="text1"/>
        </w:rPr>
        <w:t xml:space="preserve">My results suggest that this phenotype may be explained by a </w:t>
      </w:r>
      <w:r w:rsidR="008B77BA">
        <w:rPr>
          <w:color w:val="000000" w:themeColor="text1"/>
        </w:rPr>
        <w:t>disruption</w:t>
      </w:r>
      <w:r w:rsidR="004207A2">
        <w:rPr>
          <w:color w:val="000000" w:themeColor="text1"/>
        </w:rPr>
        <w:t xml:space="preserve"> in </w:t>
      </w:r>
      <w:proofErr w:type="spellStart"/>
      <w:r w:rsidR="004207A2">
        <w:rPr>
          <w:color w:val="000000" w:themeColor="text1"/>
        </w:rPr>
        <w:t>dimerisation</w:t>
      </w:r>
      <w:proofErr w:type="spellEnd"/>
      <w:r w:rsidR="004207A2">
        <w:rPr>
          <w:color w:val="000000" w:themeColor="text1"/>
        </w:rPr>
        <w:t xml:space="preserve"> at the membrane</w:t>
      </w:r>
      <w:r w:rsidR="00601DCA">
        <w:rPr>
          <w:color w:val="000000" w:themeColor="text1"/>
        </w:rPr>
        <w:t xml:space="preserve">. However, as C56S mutation disrupts the tertiary structure of the whole domain, rather than just the </w:t>
      </w:r>
      <w:proofErr w:type="spellStart"/>
      <w:r w:rsidR="00601DCA">
        <w:rPr>
          <w:color w:val="000000" w:themeColor="text1"/>
        </w:rPr>
        <w:t>dimerisation</w:t>
      </w:r>
      <w:proofErr w:type="spellEnd"/>
      <w:r w:rsidR="00601DCA">
        <w:rPr>
          <w:color w:val="000000" w:themeColor="text1"/>
        </w:rPr>
        <w:t xml:space="preserve"> interface, it may also have additional effects. </w:t>
      </w:r>
      <w:r w:rsidR="008B77BA">
        <w:rPr>
          <w:color w:val="000000" w:themeColor="text1"/>
        </w:rPr>
        <w:t xml:space="preserve">To confirm the specific role of </w:t>
      </w:r>
      <w:proofErr w:type="spellStart"/>
      <w:r w:rsidR="008B77BA">
        <w:rPr>
          <w:color w:val="000000" w:themeColor="text1"/>
        </w:rPr>
        <w:t>dimerisation</w:t>
      </w:r>
      <w:proofErr w:type="spellEnd"/>
      <w:r w:rsidR="004207A2">
        <w:rPr>
          <w:color w:val="000000" w:themeColor="text1"/>
        </w:rPr>
        <w:t xml:space="preserve">, I performed targeted mutations to the </w:t>
      </w:r>
      <w:proofErr w:type="spellStart"/>
      <w:r w:rsidR="004207A2">
        <w:rPr>
          <w:color w:val="000000" w:themeColor="text1"/>
        </w:rPr>
        <w:t>dimerisation</w:t>
      </w:r>
      <w:proofErr w:type="spellEnd"/>
      <w:r w:rsidR="004207A2">
        <w:rPr>
          <w:color w:val="000000" w:themeColor="text1"/>
        </w:rPr>
        <w:t xml:space="preserve"> interface region of the RING domain, aiming to disrupt </w:t>
      </w:r>
      <w:proofErr w:type="spellStart"/>
      <w:r w:rsidR="004207A2">
        <w:rPr>
          <w:color w:val="000000" w:themeColor="text1"/>
        </w:rPr>
        <w:t>dimerisation</w:t>
      </w:r>
      <w:proofErr w:type="spellEnd"/>
      <w:r w:rsidR="004207A2">
        <w:rPr>
          <w:color w:val="000000" w:themeColor="text1"/>
        </w:rPr>
        <w:t xml:space="preserve"> in vivo whilst keeping the tertiary structure of the domain intact. In addition to L109R, I</w:t>
      </w:r>
      <w:r w:rsidR="001D55B8">
        <w:rPr>
          <w:color w:val="000000" w:themeColor="text1"/>
        </w:rPr>
        <w:t xml:space="preserve"> performed an additional L&gt;R mutation to L50, which is found in the N-helix. I introduced mutations at the endogenous site by CRISPR</w:t>
      </w:r>
      <w:r w:rsidR="008B77BA">
        <w:rPr>
          <w:color w:val="000000" w:themeColor="text1"/>
        </w:rPr>
        <w:t xml:space="preserve"> in an </w:t>
      </w:r>
      <w:proofErr w:type="spellStart"/>
      <w:proofErr w:type="gramStart"/>
      <w:r w:rsidR="008B77BA">
        <w:rPr>
          <w:color w:val="000000" w:themeColor="text1"/>
        </w:rPr>
        <w:t>mNeonGreen</w:t>
      </w:r>
      <w:proofErr w:type="spellEnd"/>
      <w:r w:rsidR="008B77BA">
        <w:rPr>
          <w:color w:val="000000" w:themeColor="text1"/>
        </w:rPr>
        <w:t>::</w:t>
      </w:r>
      <w:proofErr w:type="gramEnd"/>
      <w:r w:rsidR="008B77BA">
        <w:rPr>
          <w:color w:val="000000" w:themeColor="text1"/>
        </w:rPr>
        <w:t>PAR-2 line</w:t>
      </w:r>
      <w:r w:rsidR="001D55B8">
        <w:rPr>
          <w:color w:val="000000" w:themeColor="text1"/>
        </w:rPr>
        <w:t xml:space="preserve">. </w:t>
      </w:r>
    </w:p>
    <w:p w14:paraId="3E02AA11" w14:textId="07431776" w:rsidR="001D55B8" w:rsidRDefault="001D55B8" w:rsidP="008B77BA">
      <w:pPr>
        <w:jc w:val="both"/>
        <w:rPr>
          <w:color w:val="000000" w:themeColor="text1"/>
        </w:rPr>
      </w:pPr>
    </w:p>
    <w:p w14:paraId="0D776352" w14:textId="0CEF2FC9" w:rsidR="00F3216B" w:rsidRPr="00014889" w:rsidRDefault="001D55B8" w:rsidP="008B77B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As shown in fig x, both mutations cause a strong reduction in affinity. This effect is stronger for L109R, which may suggest that L50R, whilst partially disrupting </w:t>
      </w:r>
      <w:proofErr w:type="spellStart"/>
      <w:r>
        <w:rPr>
          <w:color w:val="000000" w:themeColor="text1"/>
        </w:rPr>
        <w:t>dimerisation</w:t>
      </w:r>
      <w:proofErr w:type="spellEnd"/>
      <w:r>
        <w:rPr>
          <w:color w:val="000000" w:themeColor="text1"/>
        </w:rPr>
        <w:t xml:space="preserve">, is insufficient to disrupt it completely. Combination of both mutants has no effect compared to L109R alone, indicating that </w:t>
      </w:r>
      <w:proofErr w:type="spellStart"/>
      <w:r>
        <w:rPr>
          <w:color w:val="000000" w:themeColor="text1"/>
        </w:rPr>
        <w:t>dimerisation</w:t>
      </w:r>
      <w:proofErr w:type="spellEnd"/>
      <w:r>
        <w:rPr>
          <w:color w:val="000000" w:themeColor="text1"/>
        </w:rPr>
        <w:t xml:space="preserve"> is completely disrupted in L109R. Interestingly, however, neither </w:t>
      </w:r>
      <w:proofErr w:type="gramStart"/>
      <w:r>
        <w:rPr>
          <w:color w:val="000000" w:themeColor="text1"/>
        </w:rPr>
        <w:t>mutants</w:t>
      </w:r>
      <w:proofErr w:type="gramEnd"/>
      <w:r>
        <w:rPr>
          <w:color w:val="000000" w:themeColor="text1"/>
        </w:rPr>
        <w:t xml:space="preserve"> reduce membrane affinity to the same extent as C56S</w:t>
      </w:r>
      <w:r w:rsidR="001D37D9">
        <w:rPr>
          <w:color w:val="000000" w:themeColor="text1"/>
        </w:rPr>
        <w:t xml:space="preserve">. Assuming that </w:t>
      </w:r>
      <w:proofErr w:type="spellStart"/>
      <w:r w:rsidR="001D37D9">
        <w:rPr>
          <w:color w:val="000000" w:themeColor="text1"/>
        </w:rPr>
        <w:t>dimerisation</w:t>
      </w:r>
      <w:proofErr w:type="spellEnd"/>
      <w:r w:rsidR="001D37D9">
        <w:rPr>
          <w:color w:val="000000" w:themeColor="text1"/>
        </w:rPr>
        <w:t xml:space="preserve"> is fully disrupted by L109R, this implies that </w:t>
      </w:r>
      <w:r w:rsidR="008B77BA">
        <w:rPr>
          <w:color w:val="000000" w:themeColor="text1"/>
        </w:rPr>
        <w:t xml:space="preserve">fully disrupting the domain may have additional effects compared to just disrupting </w:t>
      </w:r>
      <w:proofErr w:type="spellStart"/>
      <w:r w:rsidR="008B77BA">
        <w:rPr>
          <w:color w:val="000000" w:themeColor="text1"/>
        </w:rPr>
        <w:t>dimerisation</w:t>
      </w:r>
      <w:proofErr w:type="spellEnd"/>
      <w:r w:rsidR="008B77BA">
        <w:rPr>
          <w:color w:val="000000" w:themeColor="text1"/>
        </w:rPr>
        <w:t xml:space="preserve"> alone. </w:t>
      </w:r>
      <w:r w:rsidR="001D37D9">
        <w:rPr>
          <w:color w:val="000000" w:themeColor="text1"/>
        </w:rPr>
        <w:t xml:space="preserve">One plausible explanation is that, in the case of C56S, the unfolded domain </w:t>
      </w:r>
      <w:r w:rsidR="008B77BA">
        <w:rPr>
          <w:color w:val="000000" w:themeColor="text1"/>
        </w:rPr>
        <w:t xml:space="preserve">interferes with normal membrane binding, and therefore has an additional negative effect on membrane affinity. Compatible with this, a </w:t>
      </w:r>
      <w:proofErr w:type="gramStart"/>
      <w:r w:rsidR="008B77BA">
        <w:rPr>
          <w:color w:val="000000" w:themeColor="text1"/>
        </w:rPr>
        <w:t>PH::</w:t>
      </w:r>
      <w:proofErr w:type="gramEnd"/>
      <w:r w:rsidR="008B77BA">
        <w:rPr>
          <w:color w:val="000000" w:themeColor="text1"/>
        </w:rPr>
        <w:t xml:space="preserve">RING fusion has lower overall membrane affinity that PH alone (fig x). </w:t>
      </w:r>
      <w:r w:rsidR="001D37D9">
        <w:rPr>
          <w:color w:val="000000" w:themeColor="text1"/>
        </w:rPr>
        <w:t xml:space="preserve">Combining C56S and L109R has no effect compared to C56S alone, </w:t>
      </w:r>
      <w:r w:rsidR="00F3216B">
        <w:rPr>
          <w:color w:val="000000" w:themeColor="text1"/>
        </w:rPr>
        <w:t xml:space="preserve">suggesting that </w:t>
      </w:r>
      <w:proofErr w:type="spellStart"/>
      <w:r w:rsidR="00F3216B">
        <w:rPr>
          <w:color w:val="000000" w:themeColor="text1"/>
        </w:rPr>
        <w:t>dimerisation</w:t>
      </w:r>
      <w:proofErr w:type="spellEnd"/>
      <w:r w:rsidR="00F3216B">
        <w:rPr>
          <w:color w:val="000000" w:themeColor="text1"/>
        </w:rPr>
        <w:t xml:space="preserve"> is completely disrupted in the C56S mutant.</w:t>
      </w:r>
    </w:p>
    <w:sectPr w:rsidR="00F3216B" w:rsidRPr="00014889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40"/>
    <w:rsid w:val="00014889"/>
    <w:rsid w:val="0009359B"/>
    <w:rsid w:val="00100BF8"/>
    <w:rsid w:val="00131B38"/>
    <w:rsid w:val="001D37D9"/>
    <w:rsid w:val="001D55B8"/>
    <w:rsid w:val="002170E4"/>
    <w:rsid w:val="0025480F"/>
    <w:rsid w:val="00281D4D"/>
    <w:rsid w:val="003256AB"/>
    <w:rsid w:val="003D3A4F"/>
    <w:rsid w:val="00401772"/>
    <w:rsid w:val="004143EC"/>
    <w:rsid w:val="00420522"/>
    <w:rsid w:val="004207A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01DCA"/>
    <w:rsid w:val="00613ED3"/>
    <w:rsid w:val="00625F45"/>
    <w:rsid w:val="0066186F"/>
    <w:rsid w:val="00682193"/>
    <w:rsid w:val="006E603D"/>
    <w:rsid w:val="006F1FA4"/>
    <w:rsid w:val="007502D2"/>
    <w:rsid w:val="00834D43"/>
    <w:rsid w:val="00835137"/>
    <w:rsid w:val="0084130D"/>
    <w:rsid w:val="00853340"/>
    <w:rsid w:val="008B1233"/>
    <w:rsid w:val="008B77BA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216B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56D8"/>
  <w14:defaultImageDpi w14:val="32767"/>
  <w15:chartTrackingRefBased/>
  <w15:docId w15:val="{927C4400-D8DD-B847-BE0A-B1A1B05E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2</cp:revision>
  <dcterms:created xsi:type="dcterms:W3CDTF">2022-01-13T10:12:00Z</dcterms:created>
  <dcterms:modified xsi:type="dcterms:W3CDTF">2022-01-13T10:49:00Z</dcterms:modified>
</cp:coreProperties>
</file>