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73AD" w14:textId="77777777" w:rsidR="00330510" w:rsidRDefault="00330510" w:rsidP="00330510">
      <w:pPr>
        <w:jc w:val="both"/>
      </w:pPr>
    </w:p>
    <w:p w14:paraId="7AA0CEF7" w14:textId="77777777" w:rsidR="00330510" w:rsidRDefault="00330510" w:rsidP="00330510">
      <w:pPr>
        <w:jc w:val="both"/>
      </w:pPr>
    </w:p>
    <w:p w14:paraId="168654B8" w14:textId="50458004" w:rsidR="00330510" w:rsidRDefault="00E2757B" w:rsidP="0033517D">
      <w:pPr>
        <w:jc w:val="both"/>
      </w:pPr>
      <w:r>
        <w:t>To test whether PAR-2 is</w:t>
      </w:r>
      <w:r w:rsidR="00D722B7">
        <w:t xml:space="preserve"> constitutively</w:t>
      </w:r>
      <w:r>
        <w:t xml:space="preserve"> dimeric in vivo, I devised a</w:t>
      </w:r>
      <w:r w:rsidR="00330510">
        <w:t xml:space="preserve">n </w:t>
      </w:r>
      <w:proofErr w:type="spellStart"/>
      <w:r w:rsidR="00330510">
        <w:t xml:space="preserve">in </w:t>
      </w:r>
      <w:proofErr w:type="spellEnd"/>
      <w:r w:rsidR="00330510">
        <w:t>vivo pull-down assay based on dual labelling of PAR-2 with two different fluorophores.</w:t>
      </w:r>
      <w:r w:rsidR="0033517D">
        <w:t xml:space="preserve"> </w:t>
      </w:r>
      <w:r w:rsidR="00330510">
        <w:t xml:space="preserve">Expressing PAR-2 with a mix of </w:t>
      </w:r>
      <w:r w:rsidR="0033517D">
        <w:t xml:space="preserve">green and red </w:t>
      </w:r>
      <w:r w:rsidR="00330510">
        <w:t>fluorophores means that, were PAR-2 to be forming stable dimers, a mixed population of green/green, green/</w:t>
      </w:r>
      <w:proofErr w:type="gramStart"/>
      <w:r w:rsidR="00330510">
        <w:t>red</w:t>
      </w:r>
      <w:proofErr w:type="gramEnd"/>
      <w:r w:rsidR="00330510">
        <w:t xml:space="preserve"> and red/red dimers would be expected to be present</w:t>
      </w:r>
      <w:r w:rsidR="00D722B7">
        <w:t xml:space="preserve"> within the cytoplasm</w:t>
      </w:r>
      <w:r w:rsidR="00330510">
        <w:t>. Thus,</w:t>
      </w:r>
      <w:r w:rsidR="0033517D">
        <w:t xml:space="preserve"> forced </w:t>
      </w:r>
      <w:proofErr w:type="spellStart"/>
      <w:r w:rsidR="0033517D">
        <w:t>relocalisation</w:t>
      </w:r>
      <w:proofErr w:type="spellEnd"/>
      <w:r w:rsidR="0033517D">
        <w:t xml:space="preserve"> of one of these pools to a detectable exogenous location in the cell should result in a detectable signal of the other fluorophore. </w:t>
      </w:r>
    </w:p>
    <w:p w14:paraId="7C3EC35F" w14:textId="17CF1810" w:rsidR="0033517D" w:rsidRDefault="0033517D" w:rsidP="0033517D">
      <w:pPr>
        <w:jc w:val="both"/>
      </w:pPr>
    </w:p>
    <w:p w14:paraId="2C50ED69" w14:textId="7DE9DE7C" w:rsidR="0033517D" w:rsidRDefault="0033517D" w:rsidP="0033517D">
      <w:pPr>
        <w:jc w:val="both"/>
      </w:pPr>
      <w:r>
        <w:t xml:space="preserve">A similar assay was used previously by Reich, who demonstrated a stable interaction between PAR-6 and PKC-3, </w:t>
      </w:r>
      <w:r>
        <w:t xml:space="preserve">through forced localisation of </w:t>
      </w:r>
      <w:proofErr w:type="gramStart"/>
      <w:r>
        <w:t>GFP::</w:t>
      </w:r>
      <w:proofErr w:type="gramEnd"/>
      <w:r>
        <w:t xml:space="preserve">PKC-3 to the plasma membrane with a membrane-tethered GFP nanobody. </w:t>
      </w:r>
      <w:r w:rsidR="00D722B7">
        <w:t>(In this case the plasma membrane was a suitable target because, under the conditions of the assay, PAR-6/PKC-3 do not normally bind to the PM)</w:t>
      </w:r>
    </w:p>
    <w:p w14:paraId="770E7D91" w14:textId="01F42E26" w:rsidR="00A94357" w:rsidRDefault="00A94357" w:rsidP="00330510">
      <w:pPr>
        <w:jc w:val="both"/>
      </w:pPr>
    </w:p>
    <w:p w14:paraId="198932A9" w14:textId="525109DC" w:rsidR="0033517D" w:rsidRDefault="00D722B7" w:rsidP="00D722B7">
      <w:pPr>
        <w:jc w:val="both"/>
      </w:pPr>
      <w:r>
        <w:t xml:space="preserve">Here I propose a similar approach, relying instead on recruitment to mitochondrial membranes within the cell. </w:t>
      </w:r>
      <w:r w:rsidR="0033517D">
        <w:t xml:space="preserve">Mitochondrial membranes are dense within the </w:t>
      </w:r>
      <w:proofErr w:type="gramStart"/>
      <w:r w:rsidR="0033517D">
        <w:t>cell, and</w:t>
      </w:r>
      <w:proofErr w:type="gramEnd"/>
      <w:r w:rsidR="0033517D">
        <w:t xml:space="preserve"> can be probed easily with a localisation signal from the TOMM-20 protein.</w:t>
      </w:r>
    </w:p>
    <w:p w14:paraId="1B1577DC" w14:textId="21A3EDBE" w:rsidR="00A94357" w:rsidRDefault="00A94357" w:rsidP="00330510">
      <w:pPr>
        <w:jc w:val="both"/>
      </w:pPr>
    </w:p>
    <w:p w14:paraId="0FDBC4CD" w14:textId="07621009" w:rsidR="00CE3992" w:rsidRDefault="0063627C" w:rsidP="00330510">
      <w:pPr>
        <w:jc w:val="both"/>
      </w:pPr>
      <w:r>
        <w:t xml:space="preserve">To first test the potential utility of this method, I </w:t>
      </w:r>
      <w:r w:rsidR="007F7FA9">
        <w:t>built</w:t>
      </w:r>
      <w:r>
        <w:t xml:space="preserve"> a </w:t>
      </w:r>
      <w:r w:rsidR="00D722B7">
        <w:t>TOMM-</w:t>
      </w:r>
      <w:proofErr w:type="gramStart"/>
      <w:r w:rsidR="00D722B7">
        <w:t>20</w:t>
      </w:r>
      <w:r w:rsidR="00D722B7">
        <w:t>::</w:t>
      </w:r>
      <w:proofErr w:type="gramEnd"/>
      <w:r w:rsidR="00D722B7">
        <w:t xml:space="preserve">GBP probe </w:t>
      </w:r>
      <w:r>
        <w:t xml:space="preserve">tagged with </w:t>
      </w:r>
      <w:proofErr w:type="spellStart"/>
      <w:r>
        <w:t>mKate</w:t>
      </w:r>
      <w:proofErr w:type="spellEnd"/>
      <w:r>
        <w:t xml:space="preserve">, </w:t>
      </w:r>
      <w:r w:rsidR="007F7FA9">
        <w:t xml:space="preserve">and introduced this into </w:t>
      </w:r>
      <w:r>
        <w:t xml:space="preserve">the worm by CRISPR. Crossing this line to </w:t>
      </w:r>
      <w:proofErr w:type="gramStart"/>
      <w:r w:rsidR="00CE3992">
        <w:t>GFP::</w:t>
      </w:r>
      <w:proofErr w:type="gramEnd"/>
      <w:r w:rsidR="00CE3992">
        <w:t>PAR-2, and imaging the F1s</w:t>
      </w:r>
      <w:r w:rsidR="003B70DD">
        <w:t xml:space="preserve"> (heterozygous for both GFP::PAR-2 and the probe)</w:t>
      </w:r>
      <w:r w:rsidR="00CE3992">
        <w:t xml:space="preserve">, shows that </w:t>
      </w:r>
      <w:r w:rsidR="003B70DD">
        <w:t>the probe</w:t>
      </w:r>
      <w:r w:rsidR="007F7FA9">
        <w:t xml:space="preserve"> is well expressed,</w:t>
      </w:r>
      <w:r w:rsidR="003B70DD">
        <w:t xml:space="preserve"> </w:t>
      </w:r>
      <w:r>
        <w:t xml:space="preserve">displays the expected mitochondrial localisation pattern, and </w:t>
      </w:r>
      <w:r w:rsidR="003B70DD">
        <w:t>is</w:t>
      </w:r>
      <w:r w:rsidR="00CE3992">
        <w:t xml:space="preserve"> able to recruit GFP::PAR-2 to the mitochondria.</w:t>
      </w:r>
    </w:p>
    <w:p w14:paraId="5809D25F" w14:textId="0BD862D4" w:rsidR="00CE3992" w:rsidRDefault="00CE3992" w:rsidP="00330510">
      <w:pPr>
        <w:jc w:val="both"/>
      </w:pPr>
    </w:p>
    <w:p w14:paraId="1B04E36E" w14:textId="02E0527D" w:rsidR="00DD57B1" w:rsidRDefault="00CE3992" w:rsidP="00330510">
      <w:pPr>
        <w:jc w:val="both"/>
      </w:pPr>
      <w:r>
        <w:t xml:space="preserve">To perform the proposed </w:t>
      </w:r>
      <w:proofErr w:type="spellStart"/>
      <w:r>
        <w:t>dimerisation</w:t>
      </w:r>
      <w:proofErr w:type="spellEnd"/>
      <w:r>
        <w:t xml:space="preserve"> assay, </w:t>
      </w:r>
      <w:r w:rsidR="007F7FA9">
        <w:t xml:space="preserve">I next attempted to build an untagged version of the probe (lacking </w:t>
      </w:r>
      <w:proofErr w:type="spellStart"/>
      <w:r w:rsidR="007F7FA9">
        <w:t>mKate</w:t>
      </w:r>
      <w:proofErr w:type="spellEnd"/>
      <w:r w:rsidR="007F7FA9">
        <w:t xml:space="preserve">). </w:t>
      </w:r>
      <w:r>
        <w:t>Whilst I was successfully able to</w:t>
      </w:r>
      <w:r w:rsidR="007F7FA9">
        <w:t xml:space="preserve"> build and</w:t>
      </w:r>
      <w:r>
        <w:t xml:space="preserve"> introduce the construct into the genome of the worm, </w:t>
      </w:r>
      <w:r w:rsidR="00DD57B1">
        <w:t xml:space="preserve">I found that </w:t>
      </w:r>
      <w:r w:rsidR="007F7FA9">
        <w:t>this untagged</w:t>
      </w:r>
      <w:r w:rsidR="00DD57B1">
        <w:t xml:space="preserve"> probe </w:t>
      </w:r>
      <w:r>
        <w:t>failed to recruit</w:t>
      </w:r>
      <w:r w:rsidR="007F7FA9">
        <w:t xml:space="preserve"> any</w:t>
      </w:r>
      <w:r>
        <w:t xml:space="preserve"> </w:t>
      </w:r>
      <w:proofErr w:type="gramStart"/>
      <w:r>
        <w:t>GFP::</w:t>
      </w:r>
      <w:proofErr w:type="gramEnd"/>
      <w:r>
        <w:t>PAR-2 to the mitochondria, likely indicating that the probe failed to express. This s</w:t>
      </w:r>
      <w:r w:rsidR="00DD57B1">
        <w:t>uggest</w:t>
      </w:r>
      <w:r>
        <w:t>s</w:t>
      </w:r>
      <w:r w:rsidR="00DD57B1">
        <w:t xml:space="preserve"> that the </w:t>
      </w:r>
      <w:proofErr w:type="spellStart"/>
      <w:r w:rsidR="00DD57B1">
        <w:t>mKate</w:t>
      </w:r>
      <w:proofErr w:type="spellEnd"/>
      <w:r w:rsidR="00DD57B1">
        <w:t xml:space="preserve"> tag </w:t>
      </w:r>
      <w:r w:rsidR="0063627C">
        <w:t>may be</w:t>
      </w:r>
      <w:r w:rsidR="00DD57B1">
        <w:t xml:space="preserve"> stabilising expression of the </w:t>
      </w:r>
      <w:r w:rsidR="0063627C">
        <w:t xml:space="preserve">full </w:t>
      </w:r>
      <w:r w:rsidR="00DD57B1">
        <w:t xml:space="preserve">construct, possibly due to the presence of introns within the </w:t>
      </w:r>
      <w:proofErr w:type="spellStart"/>
      <w:r w:rsidR="00DD57B1">
        <w:t>mKate</w:t>
      </w:r>
      <w:proofErr w:type="spellEnd"/>
      <w:r w:rsidR="00DD57B1">
        <w:t xml:space="preserve"> sequence. </w:t>
      </w:r>
      <w:r>
        <w:t xml:space="preserve">As an alternative method to free up the red channel, I introduced a point mutation into </w:t>
      </w:r>
      <w:proofErr w:type="spellStart"/>
      <w:r>
        <w:t>mKate</w:t>
      </w:r>
      <w:proofErr w:type="spellEnd"/>
      <w:r>
        <w:t xml:space="preserve"> by CRISPR</w:t>
      </w:r>
      <w:r w:rsidR="00DD2A0E">
        <w:t xml:space="preserve"> designed to disrupt the chromophore region. </w:t>
      </w:r>
      <w:r w:rsidR="0063627C">
        <w:t>T</w:t>
      </w:r>
      <w:r w:rsidR="00DD2A0E">
        <w:t>his construct</w:t>
      </w:r>
      <w:r w:rsidR="0063627C">
        <w:t xml:space="preserve">, by contrast, </w:t>
      </w:r>
      <w:r w:rsidR="00DD2A0E">
        <w:t>was well expressed</w:t>
      </w:r>
      <w:r w:rsidR="003B70DD">
        <w:t xml:space="preserve"> and</w:t>
      </w:r>
      <w:r w:rsidR="00DD2A0E">
        <w:t>,</w:t>
      </w:r>
      <w:r w:rsidR="003B70DD">
        <w:t xml:space="preserve"> like the</w:t>
      </w:r>
      <w:r w:rsidR="007F7FA9">
        <w:t xml:space="preserve"> tagged</w:t>
      </w:r>
      <w:r w:rsidR="003B70DD">
        <w:t xml:space="preserve"> parent construct,</w:t>
      </w:r>
      <w:r w:rsidR="00DD2A0E">
        <w:t xml:space="preserve"> able to pull </w:t>
      </w:r>
      <w:proofErr w:type="gramStart"/>
      <w:r w:rsidR="00DD2A0E">
        <w:t>GFP::</w:t>
      </w:r>
      <w:proofErr w:type="gramEnd"/>
      <w:r w:rsidR="00DD2A0E">
        <w:t>PAR-2 to the mitochondria.</w:t>
      </w:r>
    </w:p>
    <w:p w14:paraId="784EDCF2" w14:textId="047F17C5" w:rsidR="003B70DD" w:rsidRDefault="003B70DD" w:rsidP="00330510">
      <w:pPr>
        <w:jc w:val="both"/>
      </w:pPr>
    </w:p>
    <w:p w14:paraId="196DC866" w14:textId="6609BC6F" w:rsidR="00DD57B1" w:rsidRDefault="003B70DD" w:rsidP="00330510">
      <w:pPr>
        <w:jc w:val="both"/>
      </w:pPr>
      <w:r>
        <w:t>Next, I crossed this line t</w:t>
      </w:r>
      <w:r w:rsidR="00DD57B1">
        <w:t>o a line expressing PAR-</w:t>
      </w:r>
      <w:proofErr w:type="gramStart"/>
      <w:r w:rsidR="00DD57B1">
        <w:t>2::</w:t>
      </w:r>
      <w:proofErr w:type="spellStart"/>
      <w:proofErr w:type="gramEnd"/>
      <w:r w:rsidR="00DD57B1">
        <w:t>mCherry</w:t>
      </w:r>
      <w:proofErr w:type="spellEnd"/>
      <w:r>
        <w:t xml:space="preserve"> at the endogenous locus</w:t>
      </w:r>
      <w:r w:rsidR="00DD57B1">
        <w:t xml:space="preserve">, </w:t>
      </w:r>
      <w:proofErr w:type="spellStart"/>
      <w:r w:rsidR="00DD57B1">
        <w:t>homozygosing</w:t>
      </w:r>
      <w:proofErr w:type="spellEnd"/>
      <w:r w:rsidR="00DD57B1">
        <w:t xml:space="preserve"> both constructs. </w:t>
      </w:r>
      <w:r>
        <w:t xml:space="preserve">I then crossed this line to a line homozygous for endogenous </w:t>
      </w:r>
      <w:proofErr w:type="gramStart"/>
      <w:r>
        <w:t>GFP::</w:t>
      </w:r>
      <w:proofErr w:type="gramEnd"/>
      <w:r>
        <w:t>PAR-2, giving F1s heterozygous for GFP/</w:t>
      </w:r>
      <w:proofErr w:type="spellStart"/>
      <w:r>
        <w:t>mCherry</w:t>
      </w:r>
      <w:proofErr w:type="spellEnd"/>
      <w:r>
        <w:t xml:space="preserve"> PAR-2, and heterozygous for the probe.  </w:t>
      </w:r>
      <w:r w:rsidR="0063627C">
        <w:t xml:space="preserve">Imaging embryos from these F1s showed that, whereas </w:t>
      </w:r>
      <w:proofErr w:type="gramStart"/>
      <w:r w:rsidR="0063627C">
        <w:t>GFP::</w:t>
      </w:r>
      <w:proofErr w:type="gramEnd"/>
      <w:r w:rsidR="0063627C">
        <w:t xml:space="preserve">PAR-2 is fully pulled to the mitochondria, there is no detectable </w:t>
      </w:r>
      <w:proofErr w:type="spellStart"/>
      <w:r w:rsidR="0063627C">
        <w:t>colocalisation</w:t>
      </w:r>
      <w:proofErr w:type="spellEnd"/>
      <w:r w:rsidR="0063627C">
        <w:t xml:space="preserve"> with </w:t>
      </w:r>
      <w:proofErr w:type="spellStart"/>
      <w:r w:rsidR="0063627C">
        <w:t>mCherry</w:t>
      </w:r>
      <w:proofErr w:type="spellEnd"/>
      <w:r w:rsidR="0063627C">
        <w:t xml:space="preserve">::PAR-2. </w:t>
      </w:r>
    </w:p>
    <w:p w14:paraId="1F546369" w14:textId="037676F5" w:rsidR="00DD57B1" w:rsidRDefault="00DD57B1" w:rsidP="00330510">
      <w:pPr>
        <w:jc w:val="both"/>
      </w:pPr>
    </w:p>
    <w:p w14:paraId="200BF0FE" w14:textId="793FBD46" w:rsidR="007B46DA" w:rsidRDefault="0063627C" w:rsidP="00330510">
      <w:pPr>
        <w:jc w:val="both"/>
      </w:pPr>
      <w:r>
        <w:t xml:space="preserve">Overall, this strongly argues against constitutive </w:t>
      </w:r>
      <w:proofErr w:type="spellStart"/>
      <w:r>
        <w:t>dimerisation</w:t>
      </w:r>
      <w:proofErr w:type="spellEnd"/>
      <w:r>
        <w:t xml:space="preserve"> of PAR-2.</w:t>
      </w:r>
    </w:p>
    <w:sectPr w:rsidR="007B46DA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9C"/>
    <w:rsid w:val="0009359B"/>
    <w:rsid w:val="00100BF8"/>
    <w:rsid w:val="00131B38"/>
    <w:rsid w:val="002170E4"/>
    <w:rsid w:val="0025480F"/>
    <w:rsid w:val="00281D4D"/>
    <w:rsid w:val="003256AB"/>
    <w:rsid w:val="00330510"/>
    <w:rsid w:val="0033517D"/>
    <w:rsid w:val="003B70DD"/>
    <w:rsid w:val="003D3A4F"/>
    <w:rsid w:val="00401772"/>
    <w:rsid w:val="00404BBE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5E5515"/>
    <w:rsid w:val="00613ED3"/>
    <w:rsid w:val="00625F45"/>
    <w:rsid w:val="0063627C"/>
    <w:rsid w:val="0066186F"/>
    <w:rsid w:val="00682193"/>
    <w:rsid w:val="006E603D"/>
    <w:rsid w:val="006F1FA4"/>
    <w:rsid w:val="007502D2"/>
    <w:rsid w:val="007B46DA"/>
    <w:rsid w:val="007F7FA9"/>
    <w:rsid w:val="00834D43"/>
    <w:rsid w:val="00835137"/>
    <w:rsid w:val="0084130D"/>
    <w:rsid w:val="008611D5"/>
    <w:rsid w:val="008B1233"/>
    <w:rsid w:val="008C4ABF"/>
    <w:rsid w:val="00911EC9"/>
    <w:rsid w:val="00932FD1"/>
    <w:rsid w:val="00941258"/>
    <w:rsid w:val="0095046D"/>
    <w:rsid w:val="009A464B"/>
    <w:rsid w:val="009C4895"/>
    <w:rsid w:val="009D284F"/>
    <w:rsid w:val="00A94357"/>
    <w:rsid w:val="00AF5864"/>
    <w:rsid w:val="00B01922"/>
    <w:rsid w:val="00B05A3C"/>
    <w:rsid w:val="00C2610F"/>
    <w:rsid w:val="00C41123"/>
    <w:rsid w:val="00C55C96"/>
    <w:rsid w:val="00CD4690"/>
    <w:rsid w:val="00CE3992"/>
    <w:rsid w:val="00D722B7"/>
    <w:rsid w:val="00D76737"/>
    <w:rsid w:val="00DA0883"/>
    <w:rsid w:val="00DA0E47"/>
    <w:rsid w:val="00DD1B22"/>
    <w:rsid w:val="00DD2A0E"/>
    <w:rsid w:val="00DD57B1"/>
    <w:rsid w:val="00E2757B"/>
    <w:rsid w:val="00EA619C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C2A8F"/>
  <w14:defaultImageDpi w14:val="32767"/>
  <w15:chartTrackingRefBased/>
  <w15:docId w15:val="{486F5642-3F77-A14C-8ECA-414365FA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3</cp:revision>
  <dcterms:created xsi:type="dcterms:W3CDTF">2022-01-11T15:56:00Z</dcterms:created>
  <dcterms:modified xsi:type="dcterms:W3CDTF">2022-01-12T12:45:00Z</dcterms:modified>
</cp:coreProperties>
</file>