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C424" w14:textId="3573CD90" w:rsidR="00312088" w:rsidRPr="003861A6" w:rsidRDefault="006862E3" w:rsidP="003861A6">
      <w:pPr>
        <w:rPr>
          <w:rFonts w:cstheme="minorHAnsi"/>
          <w:i/>
          <w:iCs/>
        </w:rPr>
      </w:pPr>
      <w:r>
        <w:rPr>
          <w:rFonts w:cstheme="minorHAnsi"/>
          <w:b/>
          <w:bCs/>
        </w:rPr>
        <w:t xml:space="preserve">2. </w:t>
      </w:r>
      <w:r w:rsidR="00312088" w:rsidRPr="00F449AD">
        <w:rPr>
          <w:rFonts w:cstheme="minorHAnsi"/>
          <w:b/>
          <w:bCs/>
        </w:rPr>
        <w:t>IDENTIFYING CORE PATTERNING BEHAVIOURS</w:t>
      </w:r>
      <w:r w:rsidR="000858B5" w:rsidRPr="00F449AD">
        <w:rPr>
          <w:rFonts w:cstheme="minorHAnsi"/>
          <w:b/>
          <w:bCs/>
        </w:rPr>
        <w:t xml:space="preserve"> OF </w:t>
      </w:r>
      <w:r w:rsidR="00287A35" w:rsidRPr="00F449AD">
        <w:rPr>
          <w:rFonts w:cstheme="minorHAnsi"/>
          <w:b/>
          <w:bCs/>
        </w:rPr>
        <w:t>PAR</w:t>
      </w:r>
      <w:r w:rsidR="0079558C" w:rsidRPr="00F449AD">
        <w:rPr>
          <w:rFonts w:cstheme="minorHAnsi"/>
          <w:b/>
          <w:bCs/>
        </w:rPr>
        <w:t>-2</w:t>
      </w:r>
    </w:p>
    <w:p w14:paraId="2D754CEA" w14:textId="77777777" w:rsidR="000F4CB4" w:rsidRDefault="000F4CB4" w:rsidP="00AD1202">
      <w:pPr>
        <w:jc w:val="both"/>
        <w:rPr>
          <w:rFonts w:cstheme="minorHAnsi"/>
        </w:rPr>
      </w:pPr>
    </w:p>
    <w:p w14:paraId="138966E8" w14:textId="3A94BA39" w:rsidR="000F4CB4" w:rsidRPr="000F4CB4" w:rsidRDefault="000F4CB4" w:rsidP="000F4CB4">
      <w:pPr>
        <w:ind w:firstLine="360"/>
        <w:jc w:val="both"/>
        <w:rPr>
          <w:rFonts w:cstheme="minorHAnsi"/>
          <w:i/>
          <w:iCs/>
        </w:rPr>
      </w:pPr>
      <w:r w:rsidRPr="000F4CB4">
        <w:rPr>
          <w:rFonts w:cstheme="minorHAnsi"/>
          <w:i/>
          <w:iCs/>
        </w:rPr>
        <w:t>Aims:</w:t>
      </w:r>
    </w:p>
    <w:p w14:paraId="7BA89BB3" w14:textId="2D9ED06B" w:rsidR="000F4CB4" w:rsidRDefault="000F4CB4" w:rsidP="000F4CB4">
      <w:pPr>
        <w:pStyle w:val="ListParagraph"/>
        <w:numPr>
          <w:ilvl w:val="0"/>
          <w:numId w:val="25"/>
        </w:numPr>
        <w:jc w:val="both"/>
        <w:rPr>
          <w:rFonts w:cstheme="minorHAnsi"/>
          <w:i/>
          <w:iCs/>
        </w:rPr>
      </w:pPr>
      <w:r w:rsidRPr="000F4CB4">
        <w:rPr>
          <w:rFonts w:cstheme="minorHAnsi"/>
          <w:i/>
          <w:iCs/>
        </w:rPr>
        <w:t xml:space="preserve">Recapitulate old </w:t>
      </w:r>
      <w:r>
        <w:rPr>
          <w:rFonts w:cstheme="minorHAnsi"/>
          <w:i/>
          <w:iCs/>
        </w:rPr>
        <w:t>findings</w:t>
      </w:r>
      <w:r w:rsidRPr="000F4CB4">
        <w:rPr>
          <w:rFonts w:cstheme="minorHAnsi"/>
          <w:i/>
          <w:iCs/>
        </w:rPr>
        <w:t xml:space="preserve"> that PAR-2 can polarise with uniform aPAR, using CRISPR lines instead of bombarded lines</w:t>
      </w:r>
    </w:p>
    <w:p w14:paraId="12E2A12C" w14:textId="0465E67B" w:rsidR="00146049" w:rsidRPr="000F4CB4" w:rsidRDefault="00146049" w:rsidP="000F4CB4">
      <w:pPr>
        <w:pStyle w:val="ListParagraph"/>
        <w:numPr>
          <w:ilvl w:val="0"/>
          <w:numId w:val="25"/>
        </w:numPr>
        <w:jc w:val="both"/>
        <w:rPr>
          <w:rFonts w:cstheme="minorHAnsi"/>
          <w:i/>
          <w:iCs/>
        </w:rPr>
      </w:pPr>
      <w:r>
        <w:rPr>
          <w:rFonts w:cstheme="minorHAnsi"/>
          <w:i/>
          <w:iCs/>
        </w:rPr>
        <w:t>Explore the molecular/genetic determinants of this state, including the potential role for other pPAR proteins, and the requirement for intact PAR-2</w:t>
      </w:r>
    </w:p>
    <w:p w14:paraId="787DC7F6" w14:textId="77777777" w:rsidR="00AD1202" w:rsidRPr="00F449AD" w:rsidRDefault="00AD1202" w:rsidP="00AD1202">
      <w:pPr>
        <w:jc w:val="both"/>
        <w:rPr>
          <w:rFonts w:cstheme="minorHAnsi"/>
          <w:b/>
          <w:bCs/>
        </w:rPr>
      </w:pPr>
    </w:p>
    <w:p w14:paraId="0825FEC0" w14:textId="77777777" w:rsidR="009B6397" w:rsidRPr="00F449AD" w:rsidRDefault="009B6397" w:rsidP="009B6397">
      <w:pPr>
        <w:jc w:val="both"/>
        <w:rPr>
          <w:rFonts w:cstheme="minorHAnsi"/>
        </w:rPr>
      </w:pPr>
    </w:p>
    <w:p w14:paraId="7EB8F8AC" w14:textId="47C5355C" w:rsidR="00312088" w:rsidRPr="00F449AD" w:rsidRDefault="00312088" w:rsidP="009B6397">
      <w:pPr>
        <w:pStyle w:val="ListParagraph"/>
        <w:numPr>
          <w:ilvl w:val="0"/>
          <w:numId w:val="1"/>
        </w:numPr>
        <w:ind w:left="360"/>
        <w:jc w:val="both"/>
        <w:rPr>
          <w:rFonts w:cstheme="minorHAnsi"/>
          <w:b/>
          <w:bCs/>
        </w:rPr>
      </w:pPr>
      <w:r w:rsidRPr="00F449AD">
        <w:rPr>
          <w:rFonts w:cstheme="minorHAnsi"/>
          <w:b/>
          <w:bCs/>
        </w:rPr>
        <w:t>PAR-2 robustly polarises in systems with uniform aPAR</w:t>
      </w:r>
    </w:p>
    <w:p w14:paraId="56B7B349" w14:textId="77777777" w:rsidR="00977922" w:rsidRPr="00F449AD" w:rsidRDefault="00977922" w:rsidP="009B6397">
      <w:pPr>
        <w:pStyle w:val="ListParagraph"/>
        <w:ind w:left="360"/>
        <w:jc w:val="both"/>
        <w:rPr>
          <w:rFonts w:cstheme="minorHAnsi"/>
          <w:i/>
          <w:iCs/>
        </w:rPr>
      </w:pPr>
    </w:p>
    <w:p w14:paraId="739CD965" w14:textId="08B25D69" w:rsidR="006D31C3" w:rsidRPr="00F449AD" w:rsidRDefault="006D31C3" w:rsidP="009B6397">
      <w:pPr>
        <w:pStyle w:val="ListParagraph"/>
        <w:ind w:left="360"/>
        <w:jc w:val="both"/>
        <w:rPr>
          <w:rFonts w:cstheme="minorHAnsi"/>
          <w:i/>
          <w:iCs/>
        </w:rPr>
      </w:pPr>
      <w:r w:rsidRPr="00F449AD">
        <w:rPr>
          <w:rFonts w:cstheme="minorHAnsi"/>
          <w:i/>
          <w:iCs/>
        </w:rPr>
        <w:t>Mutant conditions with broken pPAR to aPAR</w:t>
      </w:r>
      <w:r w:rsidR="00977922" w:rsidRPr="00F449AD">
        <w:rPr>
          <w:rFonts w:cstheme="minorHAnsi"/>
          <w:i/>
          <w:iCs/>
        </w:rPr>
        <w:t xml:space="preserve"> antagonism (par-1 b27</w:t>
      </w:r>
      <w:r w:rsidR="0000179D">
        <w:rPr>
          <w:rFonts w:cstheme="minorHAnsi"/>
          <w:i/>
          <w:iCs/>
        </w:rPr>
        <w:t>4</w:t>
      </w:r>
      <w:r w:rsidR="00977922" w:rsidRPr="00F449AD">
        <w:rPr>
          <w:rFonts w:cstheme="minorHAnsi"/>
          <w:i/>
          <w:iCs/>
        </w:rPr>
        <w:t>, par-3 s950a)</w:t>
      </w:r>
      <w:r w:rsidRPr="00F449AD">
        <w:rPr>
          <w:rFonts w:cstheme="minorHAnsi"/>
          <w:i/>
          <w:iCs/>
        </w:rPr>
        <w:t xml:space="preserve"> show largely normal polarity in the early embryo</w:t>
      </w:r>
      <w:r w:rsidR="00977922" w:rsidRPr="00F449AD">
        <w:rPr>
          <w:rFonts w:cstheme="minorHAnsi"/>
          <w:i/>
          <w:iCs/>
        </w:rPr>
        <w:t xml:space="preserve"> and </w:t>
      </w:r>
      <w:r w:rsidR="00977922" w:rsidRPr="007F09EA">
        <w:rPr>
          <w:rFonts w:cstheme="minorHAnsi"/>
          <w:i/>
          <w:iCs/>
          <w:color w:val="FF0000"/>
        </w:rPr>
        <w:t>full viability</w:t>
      </w:r>
      <w:r w:rsidR="00977922" w:rsidRPr="00F449AD">
        <w:rPr>
          <w:rFonts w:cstheme="minorHAnsi"/>
          <w:i/>
          <w:iCs/>
        </w:rPr>
        <w:t xml:space="preserve"> (in the case of par-3 s950a), in contrast to predictions from the mutual antagonism model. Two features are notable:</w:t>
      </w:r>
    </w:p>
    <w:p w14:paraId="778FC208" w14:textId="00A9FA7F" w:rsidR="00977922" w:rsidRPr="00F449AD" w:rsidRDefault="00977922" w:rsidP="009B6397">
      <w:pPr>
        <w:pStyle w:val="ListParagraph"/>
        <w:numPr>
          <w:ilvl w:val="0"/>
          <w:numId w:val="15"/>
        </w:numPr>
        <w:jc w:val="both"/>
        <w:rPr>
          <w:rFonts w:cstheme="minorHAnsi"/>
          <w:i/>
          <w:iCs/>
        </w:rPr>
      </w:pPr>
      <w:proofErr w:type="spellStart"/>
      <w:r w:rsidRPr="00F449AD">
        <w:rPr>
          <w:rFonts w:cstheme="minorHAnsi"/>
          <w:i/>
          <w:iCs/>
        </w:rPr>
        <w:t>aPARs</w:t>
      </w:r>
      <w:proofErr w:type="spellEnd"/>
      <w:r w:rsidRPr="00F449AD">
        <w:rPr>
          <w:rFonts w:cstheme="minorHAnsi"/>
          <w:i/>
          <w:iCs/>
        </w:rPr>
        <w:t xml:space="preserve"> do not spread into the </w:t>
      </w:r>
      <w:r w:rsidR="0097756B">
        <w:rPr>
          <w:rFonts w:cstheme="minorHAnsi"/>
          <w:i/>
          <w:iCs/>
        </w:rPr>
        <w:t>posterior</w:t>
      </w:r>
      <w:r w:rsidRPr="00F449AD">
        <w:rPr>
          <w:rFonts w:cstheme="minorHAnsi"/>
          <w:i/>
          <w:iCs/>
        </w:rPr>
        <w:t xml:space="preserve"> as much as expected</w:t>
      </w:r>
      <w:r w:rsidR="003C0BA8">
        <w:rPr>
          <w:rFonts w:cstheme="minorHAnsi"/>
          <w:i/>
          <w:iCs/>
        </w:rPr>
        <w:t xml:space="preserve"> (less than in old data from bombarded lines)</w:t>
      </w:r>
    </w:p>
    <w:p w14:paraId="0F823C8F" w14:textId="0F43DDEA" w:rsidR="00977922" w:rsidRPr="00F449AD" w:rsidRDefault="00977922" w:rsidP="009B6397">
      <w:pPr>
        <w:pStyle w:val="ListParagraph"/>
        <w:numPr>
          <w:ilvl w:val="0"/>
          <w:numId w:val="15"/>
        </w:numPr>
        <w:jc w:val="both"/>
        <w:rPr>
          <w:rFonts w:cstheme="minorHAnsi"/>
          <w:i/>
          <w:iCs/>
        </w:rPr>
      </w:pPr>
      <w:r w:rsidRPr="00F449AD">
        <w:rPr>
          <w:rFonts w:cstheme="minorHAnsi"/>
          <w:i/>
          <w:iCs/>
        </w:rPr>
        <w:t xml:space="preserve">Overlap between </w:t>
      </w:r>
      <w:proofErr w:type="spellStart"/>
      <w:r w:rsidRPr="00F449AD">
        <w:rPr>
          <w:rFonts w:cstheme="minorHAnsi"/>
          <w:i/>
          <w:iCs/>
        </w:rPr>
        <w:t>aPARs</w:t>
      </w:r>
      <w:proofErr w:type="spellEnd"/>
      <w:r w:rsidRPr="00F449AD">
        <w:rPr>
          <w:rFonts w:cstheme="minorHAnsi"/>
          <w:i/>
          <w:iCs/>
        </w:rPr>
        <w:t xml:space="preserve"> and </w:t>
      </w:r>
      <w:proofErr w:type="spellStart"/>
      <w:r w:rsidRPr="00F449AD">
        <w:rPr>
          <w:rFonts w:cstheme="minorHAnsi"/>
          <w:i/>
          <w:iCs/>
        </w:rPr>
        <w:t>pPARs</w:t>
      </w:r>
      <w:proofErr w:type="spellEnd"/>
      <w:r w:rsidRPr="00F449AD">
        <w:rPr>
          <w:rFonts w:cstheme="minorHAnsi"/>
          <w:i/>
          <w:iCs/>
        </w:rPr>
        <w:t xml:space="preserve"> at many stages in the early embryo</w:t>
      </w:r>
    </w:p>
    <w:p w14:paraId="17A44269" w14:textId="77777777" w:rsidR="006D31C3" w:rsidRPr="00F449AD" w:rsidRDefault="006D31C3" w:rsidP="009B6397">
      <w:pPr>
        <w:pStyle w:val="ListParagraph"/>
        <w:ind w:left="360"/>
        <w:jc w:val="both"/>
        <w:rPr>
          <w:rFonts w:cstheme="minorHAnsi"/>
          <w:b/>
          <w:bCs/>
        </w:rPr>
      </w:pPr>
    </w:p>
    <w:p w14:paraId="6A5963B1" w14:textId="2FE0F07C" w:rsidR="006D31C3" w:rsidRPr="00F449AD" w:rsidRDefault="00977922" w:rsidP="009B6397">
      <w:pPr>
        <w:ind w:left="360"/>
        <w:jc w:val="both"/>
        <w:rPr>
          <w:rFonts w:cstheme="minorHAnsi"/>
          <w:i/>
          <w:iCs/>
        </w:rPr>
      </w:pPr>
      <w:r w:rsidRPr="00F449AD">
        <w:rPr>
          <w:rFonts w:cstheme="minorHAnsi"/>
          <w:i/>
          <w:iCs/>
        </w:rPr>
        <w:t>Disrupting cortical flow in these mutant backgrounds</w:t>
      </w:r>
      <w:r w:rsidR="006D31C3" w:rsidRPr="00F449AD">
        <w:rPr>
          <w:rFonts w:cstheme="minorHAnsi"/>
          <w:i/>
          <w:iCs/>
        </w:rPr>
        <w:t xml:space="preserve"> demonstrate</w:t>
      </w:r>
      <w:r w:rsidRPr="00F449AD">
        <w:rPr>
          <w:rFonts w:cstheme="minorHAnsi"/>
          <w:i/>
          <w:iCs/>
        </w:rPr>
        <w:t>s</w:t>
      </w:r>
      <w:r w:rsidR="006D31C3" w:rsidRPr="00F449AD">
        <w:rPr>
          <w:rFonts w:cstheme="minorHAnsi"/>
          <w:i/>
          <w:iCs/>
        </w:rPr>
        <w:t xml:space="preserve"> that PAR-2 can robustly break symmetry and maintain polarity against a uniform aPAR background:</w:t>
      </w:r>
    </w:p>
    <w:p w14:paraId="21E33A45" w14:textId="10FD9094" w:rsidR="006D31C3" w:rsidRPr="00F449AD" w:rsidRDefault="006D31C3" w:rsidP="00117BF6">
      <w:pPr>
        <w:pStyle w:val="ListParagraph"/>
        <w:numPr>
          <w:ilvl w:val="0"/>
          <w:numId w:val="38"/>
        </w:numPr>
        <w:jc w:val="both"/>
        <w:rPr>
          <w:rFonts w:cstheme="minorHAnsi"/>
          <w:i/>
          <w:iCs/>
        </w:rPr>
      </w:pPr>
      <w:r w:rsidRPr="00F449AD">
        <w:rPr>
          <w:rFonts w:cstheme="minorHAnsi"/>
          <w:i/>
          <w:iCs/>
        </w:rPr>
        <w:t>par-1 (b27</w:t>
      </w:r>
      <w:r w:rsidR="0000179D">
        <w:rPr>
          <w:rFonts w:cstheme="minorHAnsi"/>
          <w:i/>
          <w:iCs/>
        </w:rPr>
        <w:t>4</w:t>
      </w:r>
      <w:r w:rsidRPr="00F449AD">
        <w:rPr>
          <w:rFonts w:cstheme="minorHAnsi"/>
          <w:i/>
          <w:iCs/>
        </w:rPr>
        <w:t>) + mlc-4 RNAi</w:t>
      </w:r>
    </w:p>
    <w:p w14:paraId="28B19849" w14:textId="64F916F0" w:rsidR="006D31C3" w:rsidRPr="00F449AD" w:rsidRDefault="006D31C3" w:rsidP="00117BF6">
      <w:pPr>
        <w:pStyle w:val="ListParagraph"/>
        <w:numPr>
          <w:ilvl w:val="0"/>
          <w:numId w:val="38"/>
        </w:numPr>
        <w:jc w:val="both"/>
        <w:rPr>
          <w:rFonts w:cstheme="minorHAnsi"/>
          <w:i/>
          <w:iCs/>
        </w:rPr>
      </w:pPr>
      <w:r w:rsidRPr="00F449AD">
        <w:rPr>
          <w:rFonts w:cstheme="minorHAnsi"/>
          <w:i/>
          <w:iCs/>
        </w:rPr>
        <w:t>par-3 (s950a) + mlc-4 RNAi</w:t>
      </w:r>
    </w:p>
    <w:p w14:paraId="42F1EA27" w14:textId="5F0781F0" w:rsidR="006D31C3" w:rsidRDefault="006D31C3" w:rsidP="00117BF6">
      <w:pPr>
        <w:pStyle w:val="ListParagraph"/>
        <w:numPr>
          <w:ilvl w:val="0"/>
          <w:numId w:val="38"/>
        </w:numPr>
        <w:jc w:val="both"/>
        <w:rPr>
          <w:rFonts w:cstheme="minorHAnsi"/>
          <w:i/>
          <w:iCs/>
        </w:rPr>
      </w:pPr>
      <w:r w:rsidRPr="00F449AD">
        <w:rPr>
          <w:rFonts w:cstheme="minorHAnsi"/>
          <w:i/>
          <w:iCs/>
        </w:rPr>
        <w:t xml:space="preserve">par-3 (s950a) + nmy-2 </w:t>
      </w:r>
      <w:proofErr w:type="spellStart"/>
      <w:r w:rsidRPr="00F449AD">
        <w:rPr>
          <w:rFonts w:cstheme="minorHAnsi"/>
          <w:i/>
          <w:iCs/>
        </w:rPr>
        <w:t>ts</w:t>
      </w:r>
      <w:proofErr w:type="spellEnd"/>
    </w:p>
    <w:p w14:paraId="6B9F9CFC" w14:textId="2F317F53" w:rsidR="007F09EA" w:rsidRDefault="007F09EA" w:rsidP="007F09EA">
      <w:pPr>
        <w:jc w:val="both"/>
        <w:rPr>
          <w:rFonts w:cstheme="minorHAnsi"/>
          <w:i/>
          <w:iCs/>
        </w:rPr>
      </w:pPr>
    </w:p>
    <w:p w14:paraId="18EE6BB8" w14:textId="7BBBC6F0" w:rsidR="007F09EA" w:rsidRPr="003C0BA8" w:rsidRDefault="007F09EA" w:rsidP="007F09EA">
      <w:pPr>
        <w:ind w:left="360"/>
        <w:jc w:val="both"/>
        <w:rPr>
          <w:rFonts w:cstheme="minorHAnsi"/>
          <w:i/>
          <w:iCs/>
          <w:color w:val="000000" w:themeColor="text1"/>
        </w:rPr>
      </w:pPr>
      <w:r w:rsidRPr="003C0BA8">
        <w:rPr>
          <w:rFonts w:cstheme="minorHAnsi"/>
          <w:i/>
          <w:iCs/>
          <w:color w:val="000000" w:themeColor="text1"/>
        </w:rPr>
        <w:t>Figures:</w:t>
      </w:r>
    </w:p>
    <w:p w14:paraId="6DCBE649" w14:textId="78F9528A" w:rsidR="007F09EA" w:rsidRPr="003C0BA8" w:rsidRDefault="007F09EA" w:rsidP="007F09EA">
      <w:pPr>
        <w:pStyle w:val="ListParagraph"/>
        <w:numPr>
          <w:ilvl w:val="0"/>
          <w:numId w:val="14"/>
        </w:numPr>
        <w:jc w:val="both"/>
        <w:rPr>
          <w:rFonts w:cstheme="minorHAnsi"/>
          <w:i/>
          <w:iCs/>
          <w:color w:val="000000" w:themeColor="text1"/>
        </w:rPr>
      </w:pPr>
      <w:proofErr w:type="spellStart"/>
      <w:r w:rsidRPr="003C0BA8">
        <w:rPr>
          <w:rFonts w:cstheme="minorHAnsi"/>
          <w:i/>
          <w:iCs/>
          <w:color w:val="000000" w:themeColor="text1"/>
        </w:rPr>
        <w:t>Timelapses</w:t>
      </w:r>
      <w:proofErr w:type="spellEnd"/>
      <w:r w:rsidRPr="003C0BA8">
        <w:rPr>
          <w:rFonts w:cstheme="minorHAnsi"/>
          <w:i/>
          <w:iCs/>
          <w:color w:val="000000" w:themeColor="text1"/>
        </w:rPr>
        <w:t xml:space="preserve"> of par6/2 polarity in </w:t>
      </w:r>
      <w:proofErr w:type="spellStart"/>
      <w:r w:rsidRPr="003C0BA8">
        <w:rPr>
          <w:rFonts w:cstheme="minorHAnsi"/>
          <w:i/>
          <w:iCs/>
          <w:color w:val="000000" w:themeColor="text1"/>
        </w:rPr>
        <w:t>wt</w:t>
      </w:r>
      <w:proofErr w:type="spellEnd"/>
      <w:r w:rsidRPr="003C0BA8">
        <w:rPr>
          <w:rFonts w:cstheme="minorHAnsi"/>
          <w:i/>
          <w:iCs/>
          <w:color w:val="000000" w:themeColor="text1"/>
        </w:rPr>
        <w:t xml:space="preserve"> vs par-1 b247 vs par-3 s950a (+ kymographs to clearly show overlap in latter two)</w:t>
      </w:r>
    </w:p>
    <w:p w14:paraId="164A2FEA" w14:textId="064ABF4D" w:rsidR="007F09EA" w:rsidRPr="003C0BA8" w:rsidRDefault="007F09EA" w:rsidP="007F09EA">
      <w:pPr>
        <w:pStyle w:val="ListParagraph"/>
        <w:numPr>
          <w:ilvl w:val="0"/>
          <w:numId w:val="14"/>
        </w:numPr>
        <w:jc w:val="both"/>
        <w:rPr>
          <w:rFonts w:cstheme="minorHAnsi"/>
          <w:i/>
          <w:iCs/>
          <w:color w:val="000000" w:themeColor="text1"/>
        </w:rPr>
      </w:pPr>
      <w:r w:rsidRPr="003C0BA8">
        <w:rPr>
          <w:rFonts w:cstheme="minorHAnsi"/>
          <w:i/>
          <w:iCs/>
          <w:color w:val="000000" w:themeColor="text1"/>
        </w:rPr>
        <w:t xml:space="preserve">Viability, sterility, 2-cell asymmetry of </w:t>
      </w:r>
      <w:proofErr w:type="spellStart"/>
      <w:r w:rsidRPr="003C0BA8">
        <w:rPr>
          <w:rFonts w:cstheme="minorHAnsi"/>
          <w:i/>
          <w:iCs/>
          <w:color w:val="000000" w:themeColor="text1"/>
        </w:rPr>
        <w:t>wt</w:t>
      </w:r>
      <w:proofErr w:type="spellEnd"/>
      <w:r w:rsidRPr="003C0BA8">
        <w:rPr>
          <w:rFonts w:cstheme="minorHAnsi"/>
          <w:i/>
          <w:iCs/>
          <w:color w:val="000000" w:themeColor="text1"/>
        </w:rPr>
        <w:t xml:space="preserve"> vs par-3 s950a</w:t>
      </w:r>
      <w:r w:rsidR="000F4CB4" w:rsidRPr="003C0BA8">
        <w:rPr>
          <w:rFonts w:cstheme="minorHAnsi"/>
          <w:i/>
          <w:iCs/>
          <w:color w:val="000000" w:themeColor="text1"/>
        </w:rPr>
        <w:t xml:space="preserve"> vs par-1 b247</w:t>
      </w:r>
    </w:p>
    <w:p w14:paraId="52D2E94D" w14:textId="7387A7A1" w:rsidR="007F09EA" w:rsidRPr="003C0BA8" w:rsidRDefault="007F09EA" w:rsidP="007F09EA">
      <w:pPr>
        <w:pStyle w:val="ListParagraph"/>
        <w:numPr>
          <w:ilvl w:val="0"/>
          <w:numId w:val="14"/>
        </w:numPr>
        <w:jc w:val="both"/>
        <w:rPr>
          <w:rFonts w:cstheme="minorHAnsi"/>
          <w:i/>
          <w:iCs/>
          <w:color w:val="000000" w:themeColor="text1"/>
        </w:rPr>
      </w:pPr>
      <w:proofErr w:type="spellStart"/>
      <w:r w:rsidRPr="003C0BA8">
        <w:rPr>
          <w:rFonts w:cstheme="minorHAnsi"/>
          <w:i/>
          <w:iCs/>
          <w:color w:val="000000" w:themeColor="text1"/>
        </w:rPr>
        <w:t>Timelapses</w:t>
      </w:r>
      <w:proofErr w:type="spellEnd"/>
      <w:r w:rsidRPr="003C0BA8">
        <w:rPr>
          <w:rFonts w:cstheme="minorHAnsi"/>
          <w:i/>
          <w:iCs/>
          <w:color w:val="000000" w:themeColor="text1"/>
        </w:rPr>
        <w:t xml:space="preserve"> + kymographs in no-flow conditions (+ controls)</w:t>
      </w:r>
    </w:p>
    <w:p w14:paraId="3636B36A" w14:textId="68E0FB97" w:rsidR="000F4CB4" w:rsidRPr="003C0BA8" w:rsidRDefault="000F4CB4" w:rsidP="007F09EA">
      <w:pPr>
        <w:pStyle w:val="ListParagraph"/>
        <w:numPr>
          <w:ilvl w:val="0"/>
          <w:numId w:val="14"/>
        </w:numPr>
        <w:jc w:val="both"/>
        <w:rPr>
          <w:rFonts w:cstheme="minorHAnsi"/>
          <w:i/>
          <w:iCs/>
          <w:color w:val="000000" w:themeColor="text1"/>
        </w:rPr>
      </w:pPr>
      <w:r w:rsidRPr="003C0BA8">
        <w:rPr>
          <w:rFonts w:cstheme="minorHAnsi"/>
          <w:i/>
          <w:iCs/>
          <w:color w:val="000000" w:themeColor="text1"/>
        </w:rPr>
        <w:t>Bar/pie charts showing consistency of symmetry breaking in uniform aPAR conditions, location of PAR-2 domains (</w:t>
      </w:r>
      <w:proofErr w:type="spellStart"/>
      <w:r w:rsidRPr="003C0BA8">
        <w:rPr>
          <w:rFonts w:cstheme="minorHAnsi"/>
          <w:i/>
          <w:iCs/>
          <w:color w:val="000000" w:themeColor="text1"/>
        </w:rPr>
        <w:t>midcell</w:t>
      </w:r>
      <w:proofErr w:type="spellEnd"/>
      <w:r w:rsidRPr="003C0BA8">
        <w:rPr>
          <w:rFonts w:cstheme="minorHAnsi"/>
          <w:i/>
          <w:iCs/>
          <w:color w:val="000000" w:themeColor="text1"/>
        </w:rPr>
        <w:t xml:space="preserve"> vs maternal vs paternal vs combinations)</w:t>
      </w:r>
    </w:p>
    <w:p w14:paraId="4D958CB6" w14:textId="3BC59E39" w:rsidR="00312088" w:rsidRPr="00F449AD" w:rsidRDefault="00312088" w:rsidP="009B6397">
      <w:pPr>
        <w:jc w:val="both"/>
        <w:rPr>
          <w:rFonts w:cstheme="minorHAnsi"/>
        </w:rPr>
      </w:pPr>
    </w:p>
    <w:p w14:paraId="2753C5D4" w14:textId="77777777" w:rsidR="009B6397" w:rsidRPr="00F449AD" w:rsidRDefault="009B6397" w:rsidP="009B6397">
      <w:pPr>
        <w:jc w:val="both"/>
        <w:rPr>
          <w:rFonts w:cstheme="minorHAnsi"/>
        </w:rPr>
      </w:pPr>
    </w:p>
    <w:p w14:paraId="347ED3AB" w14:textId="5DECE533" w:rsidR="00312088" w:rsidRPr="00F449AD" w:rsidRDefault="00977922" w:rsidP="009B6397">
      <w:pPr>
        <w:pStyle w:val="ListParagraph"/>
        <w:numPr>
          <w:ilvl w:val="0"/>
          <w:numId w:val="1"/>
        </w:numPr>
        <w:ind w:left="360"/>
        <w:jc w:val="both"/>
        <w:rPr>
          <w:rFonts w:cstheme="minorHAnsi"/>
          <w:b/>
          <w:bCs/>
        </w:rPr>
      </w:pPr>
      <w:r w:rsidRPr="00F449AD">
        <w:rPr>
          <w:rFonts w:cstheme="minorHAnsi"/>
          <w:b/>
          <w:bCs/>
        </w:rPr>
        <w:t>The</w:t>
      </w:r>
      <w:r w:rsidR="00312088" w:rsidRPr="00F449AD">
        <w:rPr>
          <w:rFonts w:cstheme="minorHAnsi"/>
          <w:b/>
          <w:bCs/>
        </w:rPr>
        <w:t xml:space="preserve"> role of </w:t>
      </w:r>
      <w:r w:rsidR="00287A35" w:rsidRPr="00F449AD">
        <w:rPr>
          <w:rFonts w:cstheme="minorHAnsi"/>
          <w:b/>
          <w:bCs/>
        </w:rPr>
        <w:t>LGL-1 and CHIN-1</w:t>
      </w:r>
      <w:r w:rsidRPr="00F449AD">
        <w:rPr>
          <w:rFonts w:cstheme="minorHAnsi"/>
          <w:b/>
          <w:bCs/>
        </w:rPr>
        <w:t xml:space="preserve"> in PAR-2 domain </w:t>
      </w:r>
      <w:r w:rsidR="000F574D" w:rsidRPr="00F449AD">
        <w:rPr>
          <w:rFonts w:cstheme="minorHAnsi"/>
          <w:b/>
          <w:bCs/>
        </w:rPr>
        <w:t>maintenance</w:t>
      </w:r>
    </w:p>
    <w:p w14:paraId="3E5C99BD" w14:textId="77777777" w:rsidR="00977922" w:rsidRPr="00F449AD" w:rsidRDefault="00977922" w:rsidP="009B6397">
      <w:pPr>
        <w:pStyle w:val="ListParagraph"/>
        <w:ind w:left="360"/>
        <w:jc w:val="both"/>
        <w:rPr>
          <w:rFonts w:cstheme="minorHAnsi"/>
          <w:b/>
          <w:bCs/>
        </w:rPr>
      </w:pPr>
    </w:p>
    <w:p w14:paraId="5096760D" w14:textId="5C34B16D" w:rsidR="0000179D" w:rsidRDefault="006D31C3" w:rsidP="0097756B">
      <w:pPr>
        <w:ind w:left="360"/>
        <w:jc w:val="both"/>
        <w:rPr>
          <w:rFonts w:cstheme="minorHAnsi"/>
          <w:i/>
          <w:iCs/>
          <w:color w:val="FF0000"/>
        </w:rPr>
      </w:pPr>
      <w:r w:rsidRPr="00F449AD">
        <w:rPr>
          <w:rFonts w:cstheme="minorHAnsi"/>
          <w:i/>
          <w:iCs/>
          <w:color w:val="FF0000"/>
        </w:rPr>
        <w:t>Assessing the potential role for LGL-1 and CHIN-1 in the maintenance of PAR-2 domains in uniform aPAR conditions. Do these proteins colocalise with PAR-2, and does their removal by RNAi have any impact on PAR-2 polarity? Th</w:t>
      </w:r>
      <w:r w:rsidR="00977922" w:rsidRPr="00F449AD">
        <w:rPr>
          <w:rFonts w:cstheme="minorHAnsi"/>
          <w:i/>
          <w:iCs/>
          <w:color w:val="FF0000"/>
        </w:rPr>
        <w:t>ese experiments still need to be done.</w:t>
      </w:r>
      <w:r w:rsidR="00241C07">
        <w:rPr>
          <w:rFonts w:cstheme="minorHAnsi"/>
          <w:i/>
          <w:iCs/>
          <w:color w:val="FF0000"/>
        </w:rPr>
        <w:t xml:space="preserve"> </w:t>
      </w:r>
      <w:r w:rsidR="0000179D">
        <w:rPr>
          <w:rFonts w:cstheme="minorHAnsi"/>
          <w:i/>
          <w:iCs/>
          <w:color w:val="FF0000"/>
        </w:rPr>
        <w:t>LGL-1 line is extremely dim</w:t>
      </w:r>
      <w:r w:rsidR="0097756B">
        <w:rPr>
          <w:rFonts w:cstheme="minorHAnsi"/>
          <w:i/>
          <w:iCs/>
          <w:color w:val="FF0000"/>
        </w:rPr>
        <w:t xml:space="preserve"> and difficult to judge. CHIN-1 GFP is brighter, and crosses using CHIN-1 GFP line are in progress.</w:t>
      </w:r>
    </w:p>
    <w:p w14:paraId="0ED2727A" w14:textId="3A7E75FB" w:rsidR="003C0BA8" w:rsidRDefault="003C0BA8" w:rsidP="009B6397">
      <w:pPr>
        <w:ind w:left="360"/>
        <w:jc w:val="both"/>
        <w:rPr>
          <w:rFonts w:cstheme="minorHAnsi"/>
          <w:i/>
          <w:iCs/>
          <w:color w:val="FF0000"/>
        </w:rPr>
      </w:pPr>
    </w:p>
    <w:p w14:paraId="2080F8D9" w14:textId="75F50BBD" w:rsidR="003C0BA8" w:rsidRDefault="003C0BA8" w:rsidP="009B6397">
      <w:pPr>
        <w:ind w:left="360"/>
        <w:jc w:val="both"/>
        <w:rPr>
          <w:rFonts w:cstheme="minorHAnsi"/>
          <w:i/>
          <w:iCs/>
          <w:color w:val="000000" w:themeColor="text1"/>
        </w:rPr>
      </w:pPr>
      <w:r>
        <w:rPr>
          <w:rFonts w:cstheme="minorHAnsi"/>
          <w:i/>
          <w:iCs/>
          <w:color w:val="000000" w:themeColor="text1"/>
        </w:rPr>
        <w:t>Figures:</w:t>
      </w:r>
    </w:p>
    <w:p w14:paraId="54D04A85" w14:textId="3778E642" w:rsidR="003C0BA8" w:rsidRDefault="003C0BA8" w:rsidP="003C0BA8">
      <w:pPr>
        <w:pStyle w:val="ListParagraph"/>
        <w:numPr>
          <w:ilvl w:val="0"/>
          <w:numId w:val="14"/>
        </w:numPr>
        <w:jc w:val="both"/>
        <w:rPr>
          <w:rFonts w:cstheme="minorHAnsi"/>
          <w:i/>
          <w:iCs/>
          <w:color w:val="000000" w:themeColor="text1"/>
        </w:rPr>
      </w:pPr>
      <w:r>
        <w:rPr>
          <w:rFonts w:cstheme="minorHAnsi"/>
          <w:i/>
          <w:iCs/>
          <w:color w:val="000000" w:themeColor="text1"/>
        </w:rPr>
        <w:t>Pending results, but likely similar to above section, looking at LGL-1/CHIN-1</w:t>
      </w:r>
      <w:r w:rsidR="001A0D11">
        <w:rPr>
          <w:rFonts w:cstheme="minorHAnsi"/>
          <w:i/>
          <w:iCs/>
          <w:color w:val="000000" w:themeColor="text1"/>
        </w:rPr>
        <w:t xml:space="preserve"> with </w:t>
      </w:r>
      <w:r w:rsidR="0097756B">
        <w:rPr>
          <w:rFonts w:cstheme="minorHAnsi"/>
          <w:i/>
          <w:iCs/>
          <w:color w:val="000000" w:themeColor="text1"/>
        </w:rPr>
        <w:t>PAR</w:t>
      </w:r>
      <w:r w:rsidR="001A0D11">
        <w:rPr>
          <w:rFonts w:cstheme="minorHAnsi"/>
          <w:i/>
          <w:iCs/>
          <w:color w:val="000000" w:themeColor="text1"/>
        </w:rPr>
        <w:t xml:space="preserve">-6 or </w:t>
      </w:r>
      <w:r w:rsidR="0097756B">
        <w:rPr>
          <w:rFonts w:cstheme="minorHAnsi"/>
          <w:i/>
          <w:iCs/>
          <w:color w:val="000000" w:themeColor="text1"/>
        </w:rPr>
        <w:t>PAR</w:t>
      </w:r>
      <w:r w:rsidR="001A0D11">
        <w:rPr>
          <w:rFonts w:cstheme="minorHAnsi"/>
          <w:i/>
          <w:iCs/>
          <w:color w:val="000000" w:themeColor="text1"/>
        </w:rPr>
        <w:t>-2</w:t>
      </w:r>
      <w:r>
        <w:rPr>
          <w:rFonts w:cstheme="minorHAnsi"/>
          <w:i/>
          <w:iCs/>
          <w:color w:val="000000" w:themeColor="text1"/>
        </w:rPr>
        <w:t xml:space="preserve">, or </w:t>
      </w:r>
      <w:r w:rsidR="0097756B">
        <w:rPr>
          <w:rFonts w:cstheme="minorHAnsi"/>
          <w:i/>
          <w:iCs/>
          <w:color w:val="000000" w:themeColor="text1"/>
        </w:rPr>
        <w:t>PAR</w:t>
      </w:r>
      <w:r>
        <w:rPr>
          <w:rFonts w:cstheme="minorHAnsi"/>
          <w:i/>
          <w:iCs/>
          <w:color w:val="000000" w:themeColor="text1"/>
        </w:rPr>
        <w:t xml:space="preserve">-2/6 in </w:t>
      </w:r>
      <w:r w:rsidR="0097756B">
        <w:rPr>
          <w:rFonts w:cstheme="minorHAnsi"/>
          <w:i/>
          <w:iCs/>
          <w:color w:val="000000" w:themeColor="text1"/>
        </w:rPr>
        <w:t>lgl</w:t>
      </w:r>
      <w:r>
        <w:rPr>
          <w:rFonts w:cstheme="minorHAnsi"/>
          <w:i/>
          <w:iCs/>
          <w:color w:val="000000" w:themeColor="text1"/>
        </w:rPr>
        <w:t xml:space="preserve">-1 </w:t>
      </w:r>
      <w:r w:rsidR="0097756B">
        <w:rPr>
          <w:rFonts w:cstheme="minorHAnsi"/>
          <w:i/>
          <w:iCs/>
          <w:color w:val="000000" w:themeColor="text1"/>
        </w:rPr>
        <w:t>and/</w:t>
      </w:r>
      <w:r>
        <w:rPr>
          <w:rFonts w:cstheme="minorHAnsi"/>
          <w:i/>
          <w:iCs/>
          <w:color w:val="000000" w:themeColor="text1"/>
        </w:rPr>
        <w:t xml:space="preserve">or </w:t>
      </w:r>
      <w:r w:rsidR="0097756B">
        <w:rPr>
          <w:rFonts w:cstheme="minorHAnsi"/>
          <w:i/>
          <w:iCs/>
          <w:color w:val="000000" w:themeColor="text1"/>
        </w:rPr>
        <w:t>chin</w:t>
      </w:r>
      <w:r>
        <w:rPr>
          <w:rFonts w:cstheme="minorHAnsi"/>
          <w:i/>
          <w:iCs/>
          <w:color w:val="000000" w:themeColor="text1"/>
        </w:rPr>
        <w:t>-1 RNAi conditions</w:t>
      </w:r>
    </w:p>
    <w:p w14:paraId="296097DB" w14:textId="187A93AB" w:rsidR="003C0BA8" w:rsidRPr="00F449AD" w:rsidRDefault="003C0BA8" w:rsidP="009B6397">
      <w:pPr>
        <w:jc w:val="both"/>
        <w:rPr>
          <w:rFonts w:cstheme="minorHAnsi"/>
        </w:rPr>
      </w:pPr>
    </w:p>
    <w:p w14:paraId="4A47E1AF" w14:textId="77777777" w:rsidR="009B6397" w:rsidRPr="00F449AD" w:rsidRDefault="009B6397" w:rsidP="009B6397">
      <w:pPr>
        <w:jc w:val="both"/>
        <w:rPr>
          <w:rFonts w:cstheme="minorHAnsi"/>
        </w:rPr>
      </w:pPr>
    </w:p>
    <w:p w14:paraId="2FEAE1AF" w14:textId="665B0DEB" w:rsidR="00312088" w:rsidRPr="00F449AD" w:rsidRDefault="008F64C8" w:rsidP="009B6397">
      <w:pPr>
        <w:pStyle w:val="ListParagraph"/>
        <w:numPr>
          <w:ilvl w:val="0"/>
          <w:numId w:val="1"/>
        </w:numPr>
        <w:ind w:left="360"/>
        <w:jc w:val="both"/>
        <w:rPr>
          <w:rFonts w:cstheme="minorHAnsi"/>
          <w:b/>
          <w:bCs/>
        </w:rPr>
      </w:pPr>
      <w:r>
        <w:rPr>
          <w:rFonts w:cstheme="minorHAnsi"/>
          <w:b/>
          <w:bCs/>
        </w:rPr>
        <w:t>Polarisation requires functional PAR-2</w:t>
      </w:r>
    </w:p>
    <w:p w14:paraId="2DF7409F" w14:textId="3D5F42E2" w:rsidR="00312088" w:rsidRPr="00F449AD" w:rsidRDefault="00312088" w:rsidP="009B6397">
      <w:pPr>
        <w:ind w:left="360"/>
        <w:jc w:val="both"/>
        <w:rPr>
          <w:rFonts w:cstheme="minorHAnsi"/>
        </w:rPr>
      </w:pPr>
    </w:p>
    <w:p w14:paraId="65730E88" w14:textId="6E552958" w:rsidR="00A811C2" w:rsidRPr="0097756B" w:rsidRDefault="00A811C2" w:rsidP="00A811C2">
      <w:pPr>
        <w:ind w:left="360"/>
        <w:jc w:val="both"/>
        <w:rPr>
          <w:rFonts w:cstheme="minorHAnsi"/>
          <w:i/>
          <w:iCs/>
          <w:color w:val="000000" w:themeColor="text1"/>
        </w:rPr>
      </w:pPr>
      <w:r w:rsidRPr="0097756B">
        <w:rPr>
          <w:rFonts w:cstheme="minorHAnsi"/>
          <w:i/>
          <w:iCs/>
          <w:color w:val="000000" w:themeColor="text1"/>
        </w:rPr>
        <w:t>Resistance appears to be PAR-2 concentration dependent</w:t>
      </w:r>
      <w:r w:rsidR="008F64C8">
        <w:rPr>
          <w:rFonts w:cstheme="minorHAnsi"/>
          <w:i/>
          <w:iCs/>
          <w:color w:val="000000" w:themeColor="text1"/>
        </w:rPr>
        <w:t xml:space="preserve"> (</w:t>
      </w:r>
      <w:proofErr w:type="gramStart"/>
      <w:r w:rsidR="008F64C8">
        <w:rPr>
          <w:rFonts w:cstheme="minorHAnsi"/>
          <w:i/>
          <w:iCs/>
          <w:color w:val="000000" w:themeColor="text1"/>
        </w:rPr>
        <w:t>i.e.</w:t>
      </w:r>
      <w:proofErr w:type="gramEnd"/>
      <w:r w:rsidR="008F64C8">
        <w:rPr>
          <w:rFonts w:cstheme="minorHAnsi"/>
          <w:i/>
          <w:iCs/>
          <w:color w:val="000000" w:themeColor="text1"/>
        </w:rPr>
        <w:t xml:space="preserve"> weak domains do not resist </w:t>
      </w:r>
      <w:proofErr w:type="spellStart"/>
      <w:r w:rsidR="008F64C8">
        <w:rPr>
          <w:rFonts w:cstheme="minorHAnsi"/>
          <w:i/>
          <w:iCs/>
          <w:color w:val="000000" w:themeColor="text1"/>
        </w:rPr>
        <w:t>aPARs</w:t>
      </w:r>
      <w:proofErr w:type="spellEnd"/>
      <w:r w:rsidR="00193C7D">
        <w:rPr>
          <w:rFonts w:cstheme="minorHAnsi"/>
          <w:i/>
          <w:iCs/>
          <w:color w:val="000000" w:themeColor="text1"/>
        </w:rPr>
        <w:t xml:space="preserve"> at all</w:t>
      </w:r>
      <w:r w:rsidR="008F64C8">
        <w:rPr>
          <w:rFonts w:cstheme="minorHAnsi"/>
          <w:i/>
          <w:iCs/>
          <w:color w:val="000000" w:themeColor="text1"/>
        </w:rPr>
        <w:t>)</w:t>
      </w:r>
    </w:p>
    <w:p w14:paraId="30ECECDC" w14:textId="748A5686" w:rsidR="00A811C2" w:rsidRPr="00A811C2" w:rsidRDefault="00A811C2" w:rsidP="00A811C2">
      <w:pPr>
        <w:ind w:left="360"/>
        <w:jc w:val="both"/>
        <w:rPr>
          <w:rFonts w:cstheme="minorHAnsi"/>
          <w:i/>
          <w:iCs/>
          <w:color w:val="FF0000"/>
        </w:rPr>
      </w:pPr>
      <w:r>
        <w:rPr>
          <w:rFonts w:cstheme="minorHAnsi"/>
          <w:i/>
          <w:iCs/>
          <w:color w:val="FF0000"/>
        </w:rPr>
        <w:t>-</w:t>
      </w:r>
      <w:r w:rsidRPr="00117BF6">
        <w:rPr>
          <w:rFonts w:cstheme="minorHAnsi"/>
          <w:i/>
          <w:iCs/>
          <w:color w:val="FF0000"/>
        </w:rPr>
        <w:t xml:space="preserve"> </w:t>
      </w:r>
      <w:r>
        <w:rPr>
          <w:rFonts w:cstheme="minorHAnsi"/>
          <w:i/>
          <w:iCs/>
          <w:color w:val="FF0000"/>
        </w:rPr>
        <w:tab/>
      </w:r>
      <w:r w:rsidRPr="00117BF6">
        <w:rPr>
          <w:rFonts w:cstheme="minorHAnsi"/>
          <w:i/>
          <w:iCs/>
          <w:color w:val="FF0000"/>
        </w:rPr>
        <w:t xml:space="preserve">PAR-2 rundown in par-3 (s950a) + nmy-2 </w:t>
      </w:r>
      <w:proofErr w:type="spellStart"/>
      <w:r w:rsidRPr="00117BF6">
        <w:rPr>
          <w:rFonts w:cstheme="minorHAnsi"/>
          <w:i/>
          <w:iCs/>
          <w:color w:val="FF0000"/>
        </w:rPr>
        <w:t>ts</w:t>
      </w:r>
      <w:proofErr w:type="spellEnd"/>
      <w:r w:rsidRPr="00117BF6">
        <w:rPr>
          <w:rFonts w:cstheme="minorHAnsi"/>
          <w:i/>
          <w:iCs/>
          <w:color w:val="FF0000"/>
        </w:rPr>
        <w:t xml:space="preserve"> line</w:t>
      </w:r>
    </w:p>
    <w:p w14:paraId="40CEADAD" w14:textId="53E98E87" w:rsidR="008F64C8" w:rsidRDefault="008F64C8" w:rsidP="008F64C8">
      <w:pPr>
        <w:jc w:val="both"/>
        <w:rPr>
          <w:rFonts w:cstheme="minorHAnsi"/>
          <w:i/>
          <w:iCs/>
          <w:color w:val="000000" w:themeColor="text1"/>
        </w:rPr>
      </w:pPr>
    </w:p>
    <w:p w14:paraId="420DB23A" w14:textId="7B3025AE" w:rsidR="008F64C8" w:rsidRDefault="008F64C8" w:rsidP="009B6397">
      <w:pPr>
        <w:ind w:left="360"/>
        <w:jc w:val="both"/>
        <w:rPr>
          <w:rFonts w:cstheme="minorHAnsi"/>
          <w:i/>
          <w:iCs/>
          <w:color w:val="000000" w:themeColor="text1"/>
        </w:rPr>
      </w:pPr>
      <w:r w:rsidRPr="008F64C8">
        <w:rPr>
          <w:rFonts w:cstheme="minorHAnsi"/>
          <w:i/>
          <w:iCs/>
          <w:color w:val="000000" w:themeColor="text1"/>
        </w:rPr>
        <w:t>Mutations that disrupt PAR-2 fail to polarise in these conditions</w:t>
      </w:r>
      <w:r>
        <w:rPr>
          <w:rFonts w:cstheme="minorHAnsi"/>
          <w:i/>
          <w:iCs/>
          <w:color w:val="000000" w:themeColor="text1"/>
        </w:rPr>
        <w:t>:</w:t>
      </w:r>
    </w:p>
    <w:p w14:paraId="01226FBD" w14:textId="55067CCC" w:rsidR="008F64C8" w:rsidRDefault="008F64C8" w:rsidP="008F64C8">
      <w:pPr>
        <w:pStyle w:val="ListParagraph"/>
        <w:numPr>
          <w:ilvl w:val="0"/>
          <w:numId w:val="38"/>
        </w:numPr>
        <w:jc w:val="both"/>
        <w:rPr>
          <w:rFonts w:cstheme="minorHAnsi"/>
          <w:i/>
          <w:iCs/>
          <w:color w:val="000000" w:themeColor="text1"/>
        </w:rPr>
      </w:pPr>
      <w:r>
        <w:rPr>
          <w:rFonts w:cstheme="minorHAnsi"/>
          <w:i/>
          <w:iCs/>
          <w:color w:val="000000" w:themeColor="text1"/>
        </w:rPr>
        <w:t>RING domain mutants (</w:t>
      </w:r>
      <w:proofErr w:type="gramStart"/>
      <w:r>
        <w:rPr>
          <w:rFonts w:cstheme="minorHAnsi"/>
          <w:i/>
          <w:iCs/>
          <w:color w:val="000000" w:themeColor="text1"/>
        </w:rPr>
        <w:t>e.g.</w:t>
      </w:r>
      <w:proofErr w:type="gramEnd"/>
      <w:r>
        <w:rPr>
          <w:rFonts w:cstheme="minorHAnsi"/>
          <w:i/>
          <w:iCs/>
          <w:color w:val="000000" w:themeColor="text1"/>
        </w:rPr>
        <w:t xml:space="preserve"> C56S)</w:t>
      </w:r>
    </w:p>
    <w:p w14:paraId="74EE879B" w14:textId="04B71501" w:rsidR="008F64C8" w:rsidRDefault="00C322D7" w:rsidP="008F64C8">
      <w:pPr>
        <w:pStyle w:val="ListParagraph"/>
        <w:numPr>
          <w:ilvl w:val="0"/>
          <w:numId w:val="38"/>
        </w:numPr>
        <w:jc w:val="both"/>
        <w:rPr>
          <w:rFonts w:cstheme="minorHAnsi"/>
          <w:i/>
          <w:iCs/>
          <w:color w:val="000000" w:themeColor="text1"/>
        </w:rPr>
      </w:pPr>
      <w:r w:rsidRPr="00193C7D">
        <w:rPr>
          <w:rFonts w:cstheme="minorHAnsi"/>
          <w:i/>
          <w:iCs/>
          <w:color w:val="000000" w:themeColor="text1"/>
        </w:rPr>
        <w:t>‘</w:t>
      </w:r>
      <w:r w:rsidR="008F64C8" w:rsidRPr="00193C7D">
        <w:rPr>
          <w:rFonts w:cstheme="minorHAnsi"/>
          <w:i/>
          <w:iCs/>
          <w:color w:val="000000" w:themeColor="text1"/>
        </w:rPr>
        <w:t>Microtubule binding site</w:t>
      </w:r>
      <w:r w:rsidRPr="00193C7D">
        <w:rPr>
          <w:rFonts w:cstheme="minorHAnsi"/>
          <w:i/>
          <w:iCs/>
          <w:color w:val="000000" w:themeColor="text1"/>
        </w:rPr>
        <w:t>’</w:t>
      </w:r>
      <w:r w:rsidR="008F64C8" w:rsidRPr="00193C7D">
        <w:rPr>
          <w:rFonts w:cstheme="minorHAnsi"/>
          <w:i/>
          <w:iCs/>
          <w:color w:val="000000" w:themeColor="text1"/>
        </w:rPr>
        <w:t xml:space="preserve"> mutants (</w:t>
      </w:r>
      <w:proofErr w:type="gramStart"/>
      <w:r w:rsidR="008F64C8" w:rsidRPr="00193C7D">
        <w:rPr>
          <w:rFonts w:cstheme="minorHAnsi"/>
          <w:i/>
          <w:iCs/>
          <w:color w:val="000000" w:themeColor="text1"/>
        </w:rPr>
        <w:t>e.g.</w:t>
      </w:r>
      <w:proofErr w:type="gramEnd"/>
      <w:r w:rsidR="008F64C8" w:rsidRPr="00193C7D">
        <w:rPr>
          <w:rFonts w:cstheme="minorHAnsi"/>
          <w:i/>
          <w:iCs/>
          <w:color w:val="000000" w:themeColor="text1"/>
        </w:rPr>
        <w:t xml:space="preserve"> R183-5A). </w:t>
      </w:r>
      <w:r w:rsidR="008F64C8" w:rsidRPr="008F64C8">
        <w:rPr>
          <w:rFonts w:cstheme="minorHAnsi"/>
          <w:i/>
          <w:iCs/>
          <w:color w:val="000000" w:themeColor="text1"/>
        </w:rPr>
        <w:t>NB the</w:t>
      </w:r>
      <w:r w:rsidR="008F64C8">
        <w:rPr>
          <w:rFonts w:cstheme="minorHAnsi"/>
          <w:i/>
          <w:iCs/>
          <w:color w:val="000000" w:themeColor="text1"/>
        </w:rPr>
        <w:t xml:space="preserve"> exact</w:t>
      </w:r>
      <w:r w:rsidR="008F64C8" w:rsidRPr="008F64C8">
        <w:rPr>
          <w:rFonts w:cstheme="minorHAnsi"/>
          <w:i/>
          <w:iCs/>
          <w:color w:val="000000" w:themeColor="text1"/>
        </w:rPr>
        <w:t xml:space="preserve"> role of these sites is controver</w:t>
      </w:r>
      <w:r w:rsidR="008F64C8">
        <w:rPr>
          <w:rFonts w:cstheme="minorHAnsi"/>
          <w:i/>
          <w:iCs/>
          <w:color w:val="000000" w:themeColor="text1"/>
        </w:rPr>
        <w:t>sial</w:t>
      </w:r>
      <w:r>
        <w:rPr>
          <w:rFonts w:cstheme="minorHAnsi"/>
          <w:i/>
          <w:iCs/>
          <w:color w:val="000000" w:themeColor="text1"/>
        </w:rPr>
        <w:t xml:space="preserve">, </w:t>
      </w:r>
      <w:r w:rsidR="00193C7D">
        <w:rPr>
          <w:rFonts w:cstheme="minorHAnsi"/>
          <w:i/>
          <w:iCs/>
          <w:color w:val="000000" w:themeColor="text1"/>
        </w:rPr>
        <w:t xml:space="preserve">and </w:t>
      </w:r>
      <w:r>
        <w:rPr>
          <w:rFonts w:cstheme="minorHAnsi"/>
          <w:i/>
          <w:iCs/>
          <w:color w:val="000000" w:themeColor="text1"/>
        </w:rPr>
        <w:t>may be unrelated to microtubules</w:t>
      </w:r>
    </w:p>
    <w:p w14:paraId="624E0EE4" w14:textId="7990EC7D" w:rsidR="008F64C8" w:rsidRDefault="008F64C8" w:rsidP="008F64C8">
      <w:pPr>
        <w:pStyle w:val="ListParagraph"/>
        <w:numPr>
          <w:ilvl w:val="0"/>
          <w:numId w:val="38"/>
        </w:numPr>
        <w:jc w:val="both"/>
        <w:rPr>
          <w:rFonts w:cstheme="minorHAnsi"/>
          <w:i/>
          <w:iCs/>
          <w:color w:val="000000" w:themeColor="text1"/>
        </w:rPr>
      </w:pPr>
      <w:r>
        <w:rPr>
          <w:rFonts w:cstheme="minorHAnsi"/>
          <w:i/>
          <w:iCs/>
          <w:color w:val="000000" w:themeColor="text1"/>
        </w:rPr>
        <w:t xml:space="preserve">PKC-3 </w:t>
      </w:r>
      <w:r w:rsidR="00C322D7">
        <w:rPr>
          <w:rFonts w:cstheme="minorHAnsi"/>
          <w:i/>
          <w:iCs/>
          <w:color w:val="000000" w:themeColor="text1"/>
        </w:rPr>
        <w:t>binding site mutants (</w:t>
      </w:r>
      <w:proofErr w:type="gramStart"/>
      <w:r w:rsidR="00C322D7">
        <w:rPr>
          <w:rFonts w:cstheme="minorHAnsi"/>
          <w:i/>
          <w:iCs/>
          <w:color w:val="000000" w:themeColor="text1"/>
        </w:rPr>
        <w:t>e.g.</w:t>
      </w:r>
      <w:proofErr w:type="gramEnd"/>
      <w:r w:rsidR="00C322D7">
        <w:rPr>
          <w:rFonts w:cstheme="minorHAnsi"/>
          <w:i/>
          <w:iCs/>
          <w:color w:val="000000" w:themeColor="text1"/>
        </w:rPr>
        <w:t xml:space="preserve"> </w:t>
      </w:r>
      <w:proofErr w:type="spellStart"/>
      <w:r w:rsidR="00C322D7">
        <w:rPr>
          <w:rFonts w:cstheme="minorHAnsi"/>
          <w:i/>
          <w:iCs/>
          <w:color w:val="000000" w:themeColor="text1"/>
        </w:rPr>
        <w:t>AxA</w:t>
      </w:r>
      <w:proofErr w:type="spellEnd"/>
      <w:r w:rsidR="00C322D7">
        <w:rPr>
          <w:rFonts w:cstheme="minorHAnsi"/>
          <w:i/>
          <w:iCs/>
          <w:color w:val="000000" w:themeColor="text1"/>
        </w:rPr>
        <w:t>)</w:t>
      </w:r>
    </w:p>
    <w:p w14:paraId="75A4CF9E" w14:textId="21884236" w:rsidR="008F64C8" w:rsidRDefault="008F64C8" w:rsidP="008F64C8">
      <w:pPr>
        <w:jc w:val="both"/>
        <w:rPr>
          <w:rFonts w:cstheme="minorHAnsi"/>
          <w:i/>
          <w:iCs/>
          <w:color w:val="000000" w:themeColor="text1"/>
        </w:rPr>
      </w:pPr>
    </w:p>
    <w:p w14:paraId="0360C77F" w14:textId="04CFEC24" w:rsidR="008F64C8" w:rsidRPr="008F64C8" w:rsidRDefault="008F64C8" w:rsidP="008F64C8">
      <w:pPr>
        <w:ind w:left="360"/>
        <w:jc w:val="both"/>
        <w:rPr>
          <w:rFonts w:cstheme="minorHAnsi"/>
          <w:i/>
          <w:iCs/>
          <w:color w:val="000000" w:themeColor="text1"/>
        </w:rPr>
      </w:pPr>
      <w:r>
        <w:rPr>
          <w:rFonts w:cstheme="minorHAnsi"/>
          <w:i/>
          <w:iCs/>
          <w:color w:val="000000" w:themeColor="text1"/>
        </w:rPr>
        <w:t xml:space="preserve">These mutants are characterised by </w:t>
      </w:r>
      <w:r w:rsidR="00193C7D">
        <w:rPr>
          <w:rFonts w:cstheme="minorHAnsi"/>
          <w:i/>
          <w:iCs/>
          <w:color w:val="000000" w:themeColor="text1"/>
        </w:rPr>
        <w:t>low/</w:t>
      </w:r>
      <w:r>
        <w:rPr>
          <w:rFonts w:cstheme="minorHAnsi"/>
          <w:i/>
          <w:iCs/>
          <w:color w:val="000000" w:themeColor="text1"/>
        </w:rPr>
        <w:t>partial sterility, which is</w:t>
      </w:r>
      <w:r w:rsidR="006518B5">
        <w:rPr>
          <w:rFonts w:cstheme="minorHAnsi"/>
          <w:i/>
          <w:iCs/>
          <w:color w:val="000000" w:themeColor="text1"/>
        </w:rPr>
        <w:t xml:space="preserve"> (/may be)</w:t>
      </w:r>
      <w:r>
        <w:rPr>
          <w:rFonts w:cstheme="minorHAnsi"/>
          <w:i/>
          <w:iCs/>
          <w:color w:val="000000" w:themeColor="text1"/>
        </w:rPr>
        <w:t xml:space="preserve"> increased when combined with par-3 s950a</w:t>
      </w:r>
      <w:r w:rsidR="00C322D7">
        <w:rPr>
          <w:rFonts w:cstheme="minorHAnsi"/>
          <w:i/>
          <w:iCs/>
          <w:color w:val="000000" w:themeColor="text1"/>
        </w:rPr>
        <w:t xml:space="preserve"> </w:t>
      </w:r>
      <w:r w:rsidR="00C322D7" w:rsidRPr="00C322D7">
        <w:rPr>
          <w:rFonts w:cstheme="minorHAnsi"/>
          <w:i/>
          <w:iCs/>
          <w:color w:val="FF0000"/>
        </w:rPr>
        <w:t>(</w:t>
      </w:r>
      <w:r w:rsidR="006518B5">
        <w:rPr>
          <w:rFonts w:cstheme="minorHAnsi"/>
          <w:i/>
          <w:iCs/>
          <w:color w:val="FF0000"/>
        </w:rPr>
        <w:t>I need to check this for some mutants</w:t>
      </w:r>
      <w:r w:rsidR="00C322D7" w:rsidRPr="00C322D7">
        <w:rPr>
          <w:rFonts w:cstheme="minorHAnsi"/>
          <w:i/>
          <w:iCs/>
          <w:color w:val="FF0000"/>
        </w:rPr>
        <w:t>)</w:t>
      </w:r>
    </w:p>
    <w:p w14:paraId="641D5F83" w14:textId="55E5FF54" w:rsidR="000F4CB4" w:rsidRPr="008F64C8" w:rsidRDefault="000F4CB4" w:rsidP="00A811C2">
      <w:pPr>
        <w:jc w:val="both"/>
        <w:rPr>
          <w:rFonts w:cstheme="minorHAnsi"/>
          <w:i/>
          <w:iCs/>
          <w:color w:val="000000" w:themeColor="text1"/>
        </w:rPr>
      </w:pPr>
    </w:p>
    <w:p w14:paraId="73811214" w14:textId="1A20AE31" w:rsidR="000F4CB4" w:rsidRPr="008F64C8" w:rsidRDefault="000F4CB4" w:rsidP="009B6397">
      <w:pPr>
        <w:ind w:left="360"/>
        <w:jc w:val="both"/>
        <w:rPr>
          <w:rFonts w:cstheme="minorHAnsi"/>
          <w:i/>
          <w:iCs/>
          <w:color w:val="000000" w:themeColor="text1"/>
          <w:lang w:val="fr-FR"/>
        </w:rPr>
      </w:pPr>
      <w:proofErr w:type="gramStart"/>
      <w:r w:rsidRPr="008F64C8">
        <w:rPr>
          <w:rFonts w:cstheme="minorHAnsi"/>
          <w:i/>
          <w:iCs/>
          <w:color w:val="000000" w:themeColor="text1"/>
          <w:lang w:val="fr-FR"/>
        </w:rPr>
        <w:t>Figures:</w:t>
      </w:r>
      <w:proofErr w:type="gramEnd"/>
    </w:p>
    <w:p w14:paraId="72C75B93" w14:textId="2DEC1EF4" w:rsidR="000F4CB4" w:rsidRDefault="00146049" w:rsidP="00146049">
      <w:pPr>
        <w:pStyle w:val="ListParagraph"/>
        <w:numPr>
          <w:ilvl w:val="0"/>
          <w:numId w:val="14"/>
        </w:numPr>
        <w:jc w:val="both"/>
        <w:rPr>
          <w:rFonts w:cstheme="minorHAnsi"/>
          <w:i/>
          <w:iCs/>
          <w:color w:val="000000" w:themeColor="text1"/>
        </w:rPr>
      </w:pPr>
      <w:r>
        <w:rPr>
          <w:rFonts w:cstheme="minorHAnsi"/>
          <w:i/>
          <w:iCs/>
          <w:color w:val="000000" w:themeColor="text1"/>
        </w:rPr>
        <w:t>Images</w:t>
      </w:r>
      <w:r w:rsidR="000F4CB4" w:rsidRPr="003C0BA8">
        <w:rPr>
          <w:rFonts w:cstheme="minorHAnsi"/>
          <w:i/>
          <w:iCs/>
          <w:color w:val="000000" w:themeColor="text1"/>
        </w:rPr>
        <w:t xml:space="preserve"> of </w:t>
      </w:r>
      <w:proofErr w:type="spellStart"/>
      <w:r w:rsidR="000F4CB4" w:rsidRPr="003C0BA8">
        <w:rPr>
          <w:rFonts w:cstheme="minorHAnsi"/>
          <w:i/>
          <w:iCs/>
          <w:color w:val="000000" w:themeColor="text1"/>
        </w:rPr>
        <w:t>wt</w:t>
      </w:r>
      <w:proofErr w:type="spellEnd"/>
      <w:r w:rsidR="000F4CB4" w:rsidRPr="003C0BA8">
        <w:rPr>
          <w:rFonts w:cstheme="minorHAnsi"/>
          <w:i/>
          <w:iCs/>
          <w:color w:val="000000" w:themeColor="text1"/>
        </w:rPr>
        <w:t xml:space="preserve"> vs </w:t>
      </w:r>
      <w:r>
        <w:rPr>
          <w:rFonts w:cstheme="minorHAnsi"/>
          <w:i/>
          <w:iCs/>
          <w:color w:val="000000" w:themeColor="text1"/>
        </w:rPr>
        <w:t>par-2 mutants</w:t>
      </w:r>
      <w:r w:rsidR="000F4CB4" w:rsidRPr="003C0BA8">
        <w:rPr>
          <w:rFonts w:cstheme="minorHAnsi"/>
          <w:i/>
          <w:iCs/>
          <w:color w:val="000000" w:themeColor="text1"/>
        </w:rPr>
        <w:t xml:space="preserve"> </w:t>
      </w:r>
      <w:r>
        <w:rPr>
          <w:rFonts w:cstheme="minorHAnsi"/>
          <w:i/>
          <w:iCs/>
          <w:color w:val="000000" w:themeColor="text1"/>
        </w:rPr>
        <w:t xml:space="preserve">in </w:t>
      </w:r>
      <w:proofErr w:type="spellStart"/>
      <w:r>
        <w:rPr>
          <w:rFonts w:cstheme="minorHAnsi"/>
          <w:i/>
          <w:iCs/>
          <w:color w:val="000000" w:themeColor="text1"/>
        </w:rPr>
        <w:t>wt</w:t>
      </w:r>
      <w:proofErr w:type="spellEnd"/>
      <w:r>
        <w:rPr>
          <w:rFonts w:cstheme="minorHAnsi"/>
          <w:i/>
          <w:iCs/>
          <w:color w:val="000000" w:themeColor="text1"/>
        </w:rPr>
        <w:t xml:space="preserve"> vs </w:t>
      </w:r>
      <w:r w:rsidRPr="003C0BA8">
        <w:rPr>
          <w:rFonts w:cstheme="minorHAnsi"/>
          <w:i/>
          <w:iCs/>
          <w:color w:val="000000" w:themeColor="text1"/>
        </w:rPr>
        <w:t>mlc-4</w:t>
      </w:r>
      <w:r>
        <w:rPr>
          <w:rFonts w:cstheme="minorHAnsi"/>
          <w:i/>
          <w:iCs/>
          <w:color w:val="000000" w:themeColor="text1"/>
        </w:rPr>
        <w:t xml:space="preserve"> background</w:t>
      </w:r>
    </w:p>
    <w:p w14:paraId="51616F1C" w14:textId="40F0C152" w:rsidR="003C0BA8" w:rsidRDefault="000F4CB4" w:rsidP="003C0BA8">
      <w:pPr>
        <w:pStyle w:val="ListParagraph"/>
        <w:numPr>
          <w:ilvl w:val="0"/>
          <w:numId w:val="14"/>
        </w:numPr>
        <w:jc w:val="both"/>
        <w:rPr>
          <w:rFonts w:cstheme="minorHAnsi"/>
          <w:i/>
          <w:iCs/>
          <w:color w:val="000000" w:themeColor="text1"/>
        </w:rPr>
      </w:pPr>
      <w:r w:rsidRPr="003C0BA8">
        <w:rPr>
          <w:rFonts w:cstheme="minorHAnsi"/>
          <w:i/>
          <w:iCs/>
          <w:color w:val="000000" w:themeColor="text1"/>
        </w:rPr>
        <w:t xml:space="preserve">Viability, sterility, 2-cell asymmetry of </w:t>
      </w:r>
      <w:proofErr w:type="spellStart"/>
      <w:r w:rsidRPr="003C0BA8">
        <w:rPr>
          <w:rFonts w:cstheme="minorHAnsi"/>
          <w:i/>
          <w:iCs/>
          <w:color w:val="000000" w:themeColor="text1"/>
        </w:rPr>
        <w:t>wt</w:t>
      </w:r>
      <w:proofErr w:type="spellEnd"/>
      <w:r w:rsidRPr="003C0BA8">
        <w:rPr>
          <w:rFonts w:cstheme="minorHAnsi"/>
          <w:i/>
          <w:iCs/>
          <w:color w:val="000000" w:themeColor="text1"/>
        </w:rPr>
        <w:t xml:space="preserve"> vs </w:t>
      </w:r>
      <w:r w:rsidR="00146049">
        <w:rPr>
          <w:rFonts w:cstheme="minorHAnsi"/>
          <w:i/>
          <w:iCs/>
          <w:color w:val="000000" w:themeColor="text1"/>
        </w:rPr>
        <w:t>par-2 mutants</w:t>
      </w:r>
      <w:r w:rsidRPr="003C0BA8">
        <w:rPr>
          <w:rFonts w:cstheme="minorHAnsi"/>
          <w:i/>
          <w:iCs/>
          <w:color w:val="000000" w:themeColor="text1"/>
        </w:rPr>
        <w:t xml:space="preserve"> vs </w:t>
      </w:r>
      <w:r w:rsidR="00146049">
        <w:rPr>
          <w:rFonts w:cstheme="minorHAnsi"/>
          <w:i/>
          <w:iCs/>
          <w:color w:val="000000" w:themeColor="text1"/>
        </w:rPr>
        <w:t>par-2 mutants</w:t>
      </w:r>
      <w:r w:rsidRPr="003C0BA8">
        <w:rPr>
          <w:rFonts w:cstheme="minorHAnsi"/>
          <w:i/>
          <w:iCs/>
          <w:color w:val="000000" w:themeColor="text1"/>
        </w:rPr>
        <w:t xml:space="preserve"> + s950a</w:t>
      </w:r>
    </w:p>
    <w:p w14:paraId="716E1EEA" w14:textId="28A4D92A" w:rsidR="00B630D0" w:rsidRDefault="00B630D0" w:rsidP="00B630D0">
      <w:pPr>
        <w:jc w:val="both"/>
        <w:rPr>
          <w:rFonts w:cstheme="minorHAnsi"/>
          <w:i/>
          <w:iCs/>
          <w:color w:val="000000" w:themeColor="text1"/>
        </w:rPr>
      </w:pPr>
    </w:p>
    <w:p w14:paraId="7E75545D" w14:textId="00CE0D65" w:rsidR="003C0BA8" w:rsidRDefault="003C0BA8" w:rsidP="003C0BA8">
      <w:pPr>
        <w:pStyle w:val="ListParagraph"/>
        <w:jc w:val="both"/>
        <w:rPr>
          <w:rFonts w:cstheme="minorHAnsi"/>
          <w:i/>
          <w:iCs/>
          <w:color w:val="000000" w:themeColor="text1"/>
        </w:rPr>
      </w:pPr>
    </w:p>
    <w:p w14:paraId="58CA29F8" w14:textId="6E36C02C" w:rsidR="00B630D0" w:rsidRPr="00B630D0" w:rsidRDefault="00A811C2" w:rsidP="00B630D0">
      <w:pPr>
        <w:pStyle w:val="ListParagraph"/>
        <w:numPr>
          <w:ilvl w:val="0"/>
          <w:numId w:val="1"/>
        </w:numPr>
        <w:ind w:left="360"/>
        <w:jc w:val="both"/>
        <w:rPr>
          <w:rFonts w:cstheme="minorHAnsi"/>
          <w:b/>
          <w:bCs/>
        </w:rPr>
      </w:pPr>
      <w:r>
        <w:rPr>
          <w:rFonts w:cstheme="minorHAnsi"/>
          <w:b/>
          <w:bCs/>
        </w:rPr>
        <w:t>Robust polarity</w:t>
      </w:r>
      <w:r w:rsidR="00E45AD6">
        <w:rPr>
          <w:rFonts w:cstheme="minorHAnsi"/>
          <w:b/>
          <w:bCs/>
        </w:rPr>
        <w:t xml:space="preserve"> impl</w:t>
      </w:r>
      <w:r>
        <w:rPr>
          <w:rFonts w:cstheme="minorHAnsi"/>
          <w:b/>
          <w:bCs/>
        </w:rPr>
        <w:t>ies</w:t>
      </w:r>
      <w:r w:rsidR="00E45AD6">
        <w:rPr>
          <w:rFonts w:cstheme="minorHAnsi"/>
          <w:b/>
          <w:bCs/>
        </w:rPr>
        <w:t xml:space="preserve"> the existence of additional feedback reactions</w:t>
      </w:r>
    </w:p>
    <w:p w14:paraId="128B04A6" w14:textId="1AB4245F" w:rsidR="00B630D0" w:rsidRDefault="00B630D0" w:rsidP="00B630D0">
      <w:pPr>
        <w:ind w:left="360"/>
        <w:jc w:val="both"/>
        <w:rPr>
          <w:rFonts w:cstheme="minorHAnsi"/>
          <w:b/>
          <w:bCs/>
          <w:i/>
          <w:iCs/>
        </w:rPr>
      </w:pPr>
    </w:p>
    <w:p w14:paraId="0BE41F7D" w14:textId="00069DC2" w:rsidR="00B630D0" w:rsidRDefault="00B630D0" w:rsidP="00B630D0">
      <w:pPr>
        <w:ind w:left="360"/>
        <w:jc w:val="both"/>
        <w:rPr>
          <w:rFonts w:cstheme="minorHAnsi"/>
          <w:i/>
          <w:iCs/>
        </w:rPr>
      </w:pPr>
      <w:r w:rsidRPr="00B630D0">
        <w:rPr>
          <w:rFonts w:cstheme="minorHAnsi"/>
          <w:i/>
          <w:iCs/>
        </w:rPr>
        <w:t xml:space="preserve">Polarity in the mutual antagonism model does not work if </w:t>
      </w:r>
      <w:proofErr w:type="spellStart"/>
      <w:r w:rsidRPr="00B630D0">
        <w:rPr>
          <w:rFonts w:cstheme="minorHAnsi"/>
          <w:i/>
          <w:iCs/>
        </w:rPr>
        <w:t>aPARs</w:t>
      </w:r>
      <w:proofErr w:type="spellEnd"/>
      <w:r w:rsidRPr="00B630D0">
        <w:rPr>
          <w:rFonts w:cstheme="minorHAnsi"/>
          <w:i/>
          <w:iCs/>
        </w:rPr>
        <w:t xml:space="preserve"> cannot be antagonised</w:t>
      </w:r>
      <w:r w:rsidR="00096ED7">
        <w:rPr>
          <w:rFonts w:cstheme="minorHAnsi"/>
          <w:i/>
          <w:iCs/>
        </w:rPr>
        <w:t>, as bistability is lost</w:t>
      </w:r>
      <w:r w:rsidRPr="00B630D0">
        <w:rPr>
          <w:rFonts w:cstheme="minorHAnsi"/>
          <w:i/>
          <w:iCs/>
        </w:rPr>
        <w:t xml:space="preserve">. However, polarity can be restored through an additional positive feedback reaction on </w:t>
      </w:r>
      <w:proofErr w:type="spellStart"/>
      <w:r w:rsidRPr="00B630D0">
        <w:rPr>
          <w:rFonts w:cstheme="minorHAnsi"/>
          <w:i/>
          <w:iCs/>
        </w:rPr>
        <w:t>pPARs</w:t>
      </w:r>
      <w:proofErr w:type="spellEnd"/>
      <w:r w:rsidR="00096ED7">
        <w:rPr>
          <w:rFonts w:cstheme="minorHAnsi"/>
          <w:i/>
          <w:iCs/>
        </w:rPr>
        <w:t xml:space="preserve">, provided that this reaction is sufficiently nonlinear to support bistability. </w:t>
      </w:r>
    </w:p>
    <w:p w14:paraId="18DED387" w14:textId="3765906D" w:rsidR="001229AD" w:rsidRDefault="001229AD" w:rsidP="00B630D0">
      <w:pPr>
        <w:ind w:left="360"/>
        <w:jc w:val="both"/>
        <w:rPr>
          <w:rFonts w:cstheme="minorHAnsi"/>
          <w:i/>
          <w:iCs/>
        </w:rPr>
      </w:pPr>
    </w:p>
    <w:p w14:paraId="4E627770" w14:textId="13B2512B" w:rsidR="001229AD" w:rsidRDefault="001229AD" w:rsidP="00B630D0">
      <w:pPr>
        <w:ind w:left="360"/>
        <w:jc w:val="both"/>
        <w:rPr>
          <w:rFonts w:cstheme="minorHAnsi"/>
          <w:i/>
          <w:iCs/>
        </w:rPr>
      </w:pPr>
      <w:r>
        <w:rPr>
          <w:rFonts w:cstheme="minorHAnsi"/>
          <w:i/>
          <w:iCs/>
        </w:rPr>
        <w:t>Figures:</w:t>
      </w:r>
    </w:p>
    <w:p w14:paraId="3AE08F40" w14:textId="03ED7FA8" w:rsidR="001229AD" w:rsidRPr="001229AD" w:rsidRDefault="001229AD" w:rsidP="001229AD">
      <w:pPr>
        <w:pStyle w:val="ListParagraph"/>
        <w:numPr>
          <w:ilvl w:val="0"/>
          <w:numId w:val="42"/>
        </w:numPr>
        <w:jc w:val="both"/>
        <w:rPr>
          <w:rFonts w:cstheme="minorHAnsi"/>
          <w:i/>
          <w:iCs/>
        </w:rPr>
      </w:pPr>
      <w:r>
        <w:rPr>
          <w:rFonts w:cstheme="minorHAnsi"/>
          <w:i/>
          <w:iCs/>
        </w:rPr>
        <w:t>Cytoplasm vs membrane relationship for no positive feedback vs monostable positive feedback vs bistable positive feedback</w:t>
      </w:r>
      <w:r w:rsidR="002D0A7C">
        <w:rPr>
          <w:rFonts w:cstheme="minorHAnsi"/>
          <w:i/>
          <w:iCs/>
        </w:rPr>
        <w:t xml:space="preserve"> models (showing bistability in the latter case only)</w:t>
      </w:r>
    </w:p>
    <w:p w14:paraId="7BE47AC9" w14:textId="77777777" w:rsidR="00B630D0" w:rsidRPr="003C0BA8" w:rsidRDefault="00B630D0" w:rsidP="003C0BA8">
      <w:pPr>
        <w:pStyle w:val="ListParagraph"/>
        <w:jc w:val="both"/>
        <w:rPr>
          <w:rFonts w:cstheme="minorHAnsi"/>
          <w:i/>
          <w:iCs/>
          <w:color w:val="000000" w:themeColor="text1"/>
        </w:rPr>
      </w:pPr>
    </w:p>
    <w:p w14:paraId="3DDF51D9" w14:textId="3B53B3EB" w:rsidR="00312088" w:rsidRPr="00F449AD" w:rsidRDefault="00312088" w:rsidP="009B6397">
      <w:pPr>
        <w:jc w:val="both"/>
        <w:rPr>
          <w:rFonts w:cstheme="minorHAnsi"/>
        </w:rPr>
      </w:pPr>
    </w:p>
    <w:p w14:paraId="588007BF" w14:textId="0625E297" w:rsidR="003C0BA8" w:rsidRDefault="003C0BA8" w:rsidP="003C0BA8">
      <w:pPr>
        <w:pStyle w:val="ListParagraph"/>
        <w:numPr>
          <w:ilvl w:val="0"/>
          <w:numId w:val="1"/>
        </w:numPr>
        <w:ind w:left="360"/>
        <w:jc w:val="both"/>
        <w:rPr>
          <w:rFonts w:cstheme="minorHAnsi"/>
          <w:b/>
          <w:bCs/>
        </w:rPr>
      </w:pPr>
      <w:r>
        <w:rPr>
          <w:rFonts w:cstheme="minorHAnsi"/>
          <w:b/>
          <w:bCs/>
        </w:rPr>
        <w:t>Conclusions</w:t>
      </w:r>
    </w:p>
    <w:p w14:paraId="76726018" w14:textId="3E02EE07" w:rsidR="00C674F1" w:rsidRDefault="00C674F1" w:rsidP="00C674F1">
      <w:pPr>
        <w:jc w:val="both"/>
        <w:rPr>
          <w:rFonts w:cstheme="minorHAnsi"/>
          <w:b/>
          <w:bCs/>
        </w:rPr>
      </w:pPr>
    </w:p>
    <w:p w14:paraId="1172563E" w14:textId="312EB110" w:rsidR="00C674F1" w:rsidRPr="00C674F1" w:rsidRDefault="00C674F1" w:rsidP="00C674F1">
      <w:pPr>
        <w:pStyle w:val="ListParagraph"/>
        <w:numPr>
          <w:ilvl w:val="0"/>
          <w:numId w:val="28"/>
        </w:numPr>
        <w:jc w:val="both"/>
        <w:rPr>
          <w:rFonts w:cstheme="minorHAnsi"/>
          <w:i/>
          <w:iCs/>
        </w:rPr>
      </w:pPr>
      <w:r w:rsidRPr="00C674F1">
        <w:rPr>
          <w:rFonts w:cstheme="minorHAnsi"/>
          <w:i/>
          <w:iCs/>
        </w:rPr>
        <w:t>Polarity</w:t>
      </w:r>
      <w:r>
        <w:rPr>
          <w:rFonts w:cstheme="minorHAnsi"/>
          <w:i/>
          <w:iCs/>
        </w:rPr>
        <w:t xml:space="preserve"> is</w:t>
      </w:r>
      <w:r w:rsidRPr="00C674F1">
        <w:rPr>
          <w:rFonts w:cstheme="minorHAnsi"/>
          <w:i/>
          <w:iCs/>
        </w:rPr>
        <w:t xml:space="preserve"> not completely lost when mutual antagonism is broken, highlighting independence of </w:t>
      </w:r>
      <w:proofErr w:type="spellStart"/>
      <w:r w:rsidRPr="00C674F1">
        <w:rPr>
          <w:rFonts w:cstheme="minorHAnsi"/>
          <w:i/>
          <w:iCs/>
        </w:rPr>
        <w:t>aPARs</w:t>
      </w:r>
      <w:proofErr w:type="spellEnd"/>
      <w:r w:rsidRPr="00C674F1">
        <w:rPr>
          <w:rFonts w:cstheme="minorHAnsi"/>
          <w:i/>
          <w:iCs/>
        </w:rPr>
        <w:t>, and ability of PAR-2 to resist antagonism</w:t>
      </w:r>
      <w:r>
        <w:rPr>
          <w:rFonts w:cstheme="minorHAnsi"/>
          <w:i/>
          <w:iCs/>
        </w:rPr>
        <w:t>. Compare to old data</w:t>
      </w:r>
    </w:p>
    <w:p w14:paraId="20E1739B" w14:textId="688B2B24" w:rsidR="00C674F1" w:rsidRPr="00C674F1" w:rsidRDefault="00C674F1" w:rsidP="00C674F1">
      <w:pPr>
        <w:pStyle w:val="ListParagraph"/>
        <w:numPr>
          <w:ilvl w:val="0"/>
          <w:numId w:val="27"/>
        </w:numPr>
        <w:jc w:val="both"/>
        <w:rPr>
          <w:rFonts w:cstheme="minorHAnsi"/>
          <w:i/>
          <w:iCs/>
        </w:rPr>
      </w:pPr>
      <w:r w:rsidRPr="00C674F1">
        <w:rPr>
          <w:rFonts w:cstheme="minorHAnsi"/>
          <w:i/>
          <w:iCs/>
        </w:rPr>
        <w:t>LGL-1 and CHIN-1 may or may not contribute PAR-2 polarity in uniform aPAR conditions. This is important as it will determine whether the feedback maintaining PAR-2 polarity is intrinsic or extrinsic to PAR-2</w:t>
      </w:r>
    </w:p>
    <w:p w14:paraId="79D5BE64" w14:textId="6C8780EE" w:rsidR="00C674F1" w:rsidRDefault="00C674F1" w:rsidP="00C674F1">
      <w:pPr>
        <w:pStyle w:val="ListParagraph"/>
        <w:numPr>
          <w:ilvl w:val="0"/>
          <w:numId w:val="26"/>
        </w:numPr>
        <w:jc w:val="both"/>
        <w:rPr>
          <w:rFonts w:cstheme="minorHAnsi"/>
          <w:i/>
          <w:iCs/>
        </w:rPr>
      </w:pPr>
      <w:r w:rsidRPr="00C674F1">
        <w:rPr>
          <w:rFonts w:cstheme="minorHAnsi"/>
          <w:i/>
          <w:iCs/>
        </w:rPr>
        <w:t>RING domain clearly important. Surprising that the line is partially viable, compared to old data where RING mutants don’t rescue. Unclear what its role is, whether defects are purely related to membrane affinity or whether something is fundamentally different</w:t>
      </w:r>
    </w:p>
    <w:p w14:paraId="26E21BF7" w14:textId="0C46E024" w:rsidR="00513729" w:rsidRPr="0096202B" w:rsidRDefault="0097756B" w:rsidP="0096202B">
      <w:pPr>
        <w:pStyle w:val="ListParagraph"/>
        <w:numPr>
          <w:ilvl w:val="0"/>
          <w:numId w:val="26"/>
        </w:numPr>
        <w:jc w:val="both"/>
        <w:rPr>
          <w:rFonts w:cstheme="minorHAnsi"/>
          <w:i/>
          <w:iCs/>
        </w:rPr>
      </w:pPr>
      <w:r>
        <w:rPr>
          <w:rFonts w:cstheme="minorHAnsi"/>
          <w:i/>
          <w:iCs/>
        </w:rPr>
        <w:t>Altogether, these results are incompatible with the mutual antagonism model, and imply the existence of additional feedback reactions in the network. It is therefore worth investigating PAR-2 behaviour more quantitatively to determine how this might work</w:t>
      </w:r>
      <w:r w:rsidR="00513729" w:rsidRPr="0096202B">
        <w:rPr>
          <w:rFonts w:cstheme="minorHAnsi"/>
          <w:b/>
          <w:bCs/>
        </w:rPr>
        <w:br w:type="page"/>
      </w:r>
    </w:p>
    <w:p w14:paraId="4F3345AF" w14:textId="1DFA55DE" w:rsidR="00312088" w:rsidRDefault="006862E3" w:rsidP="009B6397">
      <w:pPr>
        <w:jc w:val="both"/>
        <w:rPr>
          <w:rFonts w:cstheme="minorHAnsi"/>
          <w:b/>
          <w:bCs/>
        </w:rPr>
      </w:pPr>
      <w:r>
        <w:rPr>
          <w:rFonts w:cstheme="minorHAnsi"/>
          <w:b/>
          <w:bCs/>
        </w:rPr>
        <w:lastRenderedPageBreak/>
        <w:t xml:space="preserve">3. </w:t>
      </w:r>
      <w:r w:rsidR="00312088" w:rsidRPr="00F449AD">
        <w:rPr>
          <w:rFonts w:cstheme="minorHAnsi"/>
          <w:b/>
          <w:bCs/>
        </w:rPr>
        <w:t xml:space="preserve">A PIPELINE FOR QUANTIFICATION OF </w:t>
      </w:r>
      <w:r w:rsidR="00F45221">
        <w:rPr>
          <w:rFonts w:cstheme="minorHAnsi"/>
          <w:b/>
          <w:bCs/>
        </w:rPr>
        <w:t>MEMBRANE</w:t>
      </w:r>
      <w:r w:rsidR="00312088" w:rsidRPr="00F449AD">
        <w:rPr>
          <w:rFonts w:cstheme="minorHAnsi"/>
          <w:b/>
          <w:bCs/>
        </w:rPr>
        <w:t xml:space="preserve"> AND CYTOPLASMIC PROTEIN CONCENTRATIONS</w:t>
      </w:r>
    </w:p>
    <w:p w14:paraId="3D7B9F0B" w14:textId="77777777" w:rsidR="005212FC" w:rsidRPr="00F449AD" w:rsidRDefault="005212FC" w:rsidP="009B6397">
      <w:pPr>
        <w:jc w:val="both"/>
        <w:rPr>
          <w:rFonts w:cstheme="minorHAnsi"/>
          <w:b/>
          <w:bCs/>
        </w:rPr>
      </w:pPr>
    </w:p>
    <w:p w14:paraId="6DA27B73" w14:textId="162CA2F0" w:rsidR="00312088" w:rsidRPr="005212FC" w:rsidRDefault="005212FC" w:rsidP="005212FC">
      <w:pPr>
        <w:ind w:firstLine="360"/>
        <w:jc w:val="both"/>
        <w:rPr>
          <w:rFonts w:cstheme="minorHAnsi"/>
          <w:i/>
          <w:iCs/>
        </w:rPr>
      </w:pPr>
      <w:r w:rsidRPr="005212FC">
        <w:rPr>
          <w:rFonts w:cstheme="minorHAnsi"/>
          <w:i/>
          <w:iCs/>
        </w:rPr>
        <w:t>Aims:</w:t>
      </w:r>
    </w:p>
    <w:p w14:paraId="79014618" w14:textId="4C4887D0" w:rsidR="005212FC" w:rsidRDefault="005212FC" w:rsidP="005212FC">
      <w:pPr>
        <w:pStyle w:val="ListParagraph"/>
        <w:numPr>
          <w:ilvl w:val="0"/>
          <w:numId w:val="14"/>
        </w:numPr>
        <w:jc w:val="both"/>
        <w:rPr>
          <w:rFonts w:cstheme="minorHAnsi"/>
          <w:i/>
          <w:iCs/>
        </w:rPr>
      </w:pPr>
      <w:r w:rsidRPr="005212FC">
        <w:rPr>
          <w:rFonts w:cstheme="minorHAnsi"/>
          <w:i/>
          <w:iCs/>
        </w:rPr>
        <w:t>Develop</w:t>
      </w:r>
      <w:r w:rsidR="00401E86">
        <w:rPr>
          <w:rFonts w:cstheme="minorHAnsi"/>
          <w:i/>
          <w:iCs/>
        </w:rPr>
        <w:t xml:space="preserve"> and validate</w:t>
      </w:r>
      <w:r w:rsidRPr="005212FC">
        <w:rPr>
          <w:rFonts w:cstheme="minorHAnsi"/>
          <w:i/>
          <w:iCs/>
        </w:rPr>
        <w:t xml:space="preserve"> an approach to quantify underlying feedback reactions in a network based on dose-response titration and accurate quantification</w:t>
      </w:r>
    </w:p>
    <w:p w14:paraId="158F0DA2" w14:textId="77C27A43" w:rsidR="00E57742" w:rsidRPr="005212FC" w:rsidRDefault="00E57742" w:rsidP="005212FC">
      <w:pPr>
        <w:pStyle w:val="ListParagraph"/>
        <w:numPr>
          <w:ilvl w:val="0"/>
          <w:numId w:val="14"/>
        </w:numPr>
        <w:jc w:val="both"/>
        <w:rPr>
          <w:rFonts w:cstheme="minorHAnsi"/>
          <w:i/>
          <w:iCs/>
        </w:rPr>
      </w:pPr>
      <w:r>
        <w:rPr>
          <w:rFonts w:cstheme="minorHAnsi"/>
          <w:i/>
          <w:iCs/>
        </w:rPr>
        <w:t>Aiming to get a better understanding of the feedback reactions that contribute to polarity</w:t>
      </w:r>
    </w:p>
    <w:p w14:paraId="18344630" w14:textId="7C1E84CE" w:rsidR="009B6397" w:rsidRDefault="009B6397" w:rsidP="009B6397">
      <w:pPr>
        <w:jc w:val="both"/>
        <w:rPr>
          <w:rFonts w:cstheme="minorHAnsi"/>
        </w:rPr>
      </w:pPr>
    </w:p>
    <w:p w14:paraId="39D9C0FB" w14:textId="77777777" w:rsidR="005212FC" w:rsidRPr="00F449AD" w:rsidRDefault="005212FC" w:rsidP="009B6397">
      <w:pPr>
        <w:jc w:val="both"/>
        <w:rPr>
          <w:rFonts w:cstheme="minorHAnsi"/>
        </w:rPr>
      </w:pPr>
    </w:p>
    <w:p w14:paraId="3EBF0309" w14:textId="1FCC2FFF" w:rsidR="00312088" w:rsidRPr="00F449AD" w:rsidRDefault="00312088" w:rsidP="009B6397">
      <w:pPr>
        <w:pStyle w:val="ListParagraph"/>
        <w:numPr>
          <w:ilvl w:val="0"/>
          <w:numId w:val="2"/>
        </w:numPr>
        <w:ind w:left="360"/>
        <w:jc w:val="both"/>
        <w:rPr>
          <w:rFonts w:cstheme="minorHAnsi"/>
          <w:b/>
          <w:bCs/>
        </w:rPr>
      </w:pPr>
      <w:r w:rsidRPr="00F449AD">
        <w:rPr>
          <w:rFonts w:cstheme="minorHAnsi"/>
          <w:b/>
          <w:bCs/>
        </w:rPr>
        <w:t>Spatial autofluorescence correction</w:t>
      </w:r>
    </w:p>
    <w:p w14:paraId="775A0101" w14:textId="204C8117" w:rsidR="009B6397" w:rsidRPr="00F449AD" w:rsidRDefault="009B6397" w:rsidP="009B6397">
      <w:pPr>
        <w:jc w:val="both"/>
        <w:rPr>
          <w:rFonts w:cstheme="minorHAnsi"/>
          <w:b/>
          <w:bCs/>
        </w:rPr>
      </w:pPr>
    </w:p>
    <w:p w14:paraId="6CE98999" w14:textId="556B81CD" w:rsidR="009B6397" w:rsidRDefault="009B6397" w:rsidP="009B6397">
      <w:pPr>
        <w:ind w:left="360"/>
        <w:jc w:val="both"/>
        <w:rPr>
          <w:rFonts w:cstheme="minorHAnsi"/>
          <w:i/>
          <w:iCs/>
        </w:rPr>
      </w:pPr>
      <w:r w:rsidRPr="00F449AD">
        <w:rPr>
          <w:rFonts w:cstheme="minorHAnsi"/>
          <w:i/>
          <w:iCs/>
        </w:rPr>
        <w:t>Discussion of the problem of autofluorescence, and description of a method used to subtract autofluorescence from images on a pixel-by-pixel basis</w:t>
      </w:r>
      <w:r w:rsidR="00F24154">
        <w:rPr>
          <w:rFonts w:cstheme="minorHAnsi"/>
          <w:i/>
          <w:iCs/>
        </w:rPr>
        <w:t xml:space="preserve">. Discussion of fluorophore </w:t>
      </w:r>
      <w:proofErr w:type="spellStart"/>
      <w:r w:rsidR="00F24154">
        <w:rPr>
          <w:rFonts w:cstheme="minorHAnsi"/>
          <w:i/>
          <w:iCs/>
        </w:rPr>
        <w:t>bleedthrough</w:t>
      </w:r>
      <w:proofErr w:type="spellEnd"/>
      <w:r w:rsidR="00F24154">
        <w:rPr>
          <w:rFonts w:cstheme="minorHAnsi"/>
          <w:i/>
          <w:iCs/>
        </w:rPr>
        <w:t>. Possible comparison of two-channel vs three channel methods (eggshell correction).</w:t>
      </w:r>
    </w:p>
    <w:p w14:paraId="10C0244B" w14:textId="363CFF07" w:rsidR="00F24154" w:rsidRDefault="00F24154" w:rsidP="009B6397">
      <w:pPr>
        <w:ind w:left="360"/>
        <w:jc w:val="both"/>
        <w:rPr>
          <w:rFonts w:cstheme="minorHAnsi"/>
          <w:i/>
          <w:iCs/>
        </w:rPr>
      </w:pPr>
    </w:p>
    <w:p w14:paraId="5D1088B5" w14:textId="70BF693F" w:rsidR="00F24154" w:rsidRDefault="00F24154" w:rsidP="009B6397">
      <w:pPr>
        <w:ind w:left="360"/>
        <w:jc w:val="both"/>
        <w:rPr>
          <w:rFonts w:cstheme="minorHAnsi"/>
          <w:i/>
          <w:iCs/>
        </w:rPr>
      </w:pPr>
      <w:r>
        <w:rPr>
          <w:rFonts w:cstheme="minorHAnsi"/>
          <w:i/>
          <w:iCs/>
        </w:rPr>
        <w:t>Figures:</w:t>
      </w:r>
    </w:p>
    <w:p w14:paraId="7A3588F9" w14:textId="1D7DF53A" w:rsidR="00F24154" w:rsidRDefault="00F24154" w:rsidP="00F24154">
      <w:pPr>
        <w:pStyle w:val="ListParagraph"/>
        <w:numPr>
          <w:ilvl w:val="0"/>
          <w:numId w:val="14"/>
        </w:numPr>
        <w:jc w:val="both"/>
        <w:rPr>
          <w:rFonts w:cstheme="minorHAnsi"/>
          <w:i/>
          <w:iCs/>
        </w:rPr>
      </w:pPr>
      <w:r>
        <w:rPr>
          <w:rFonts w:cstheme="minorHAnsi"/>
          <w:i/>
          <w:iCs/>
        </w:rPr>
        <w:t>Example N2 images, pixel-by-pixel regression</w:t>
      </w:r>
    </w:p>
    <w:p w14:paraId="04357B0E" w14:textId="434C915A" w:rsidR="00F24154" w:rsidRPr="00F24154" w:rsidRDefault="00F24154" w:rsidP="00F24154">
      <w:pPr>
        <w:pStyle w:val="ListParagraph"/>
        <w:numPr>
          <w:ilvl w:val="0"/>
          <w:numId w:val="14"/>
        </w:numPr>
        <w:jc w:val="both"/>
        <w:rPr>
          <w:rFonts w:cstheme="minorHAnsi"/>
          <w:i/>
          <w:iCs/>
        </w:rPr>
      </w:pPr>
      <w:r>
        <w:rPr>
          <w:rFonts w:cstheme="minorHAnsi"/>
          <w:i/>
          <w:iCs/>
        </w:rPr>
        <w:t>Example of correction on a PAR-2 image</w:t>
      </w:r>
    </w:p>
    <w:p w14:paraId="566CF096" w14:textId="77777777" w:rsidR="00F24154" w:rsidRPr="00F449AD" w:rsidRDefault="00F24154" w:rsidP="009B6397">
      <w:pPr>
        <w:jc w:val="both"/>
        <w:rPr>
          <w:rFonts w:cstheme="minorHAnsi"/>
        </w:rPr>
      </w:pPr>
    </w:p>
    <w:p w14:paraId="3C72B935" w14:textId="77777777" w:rsidR="009B6397" w:rsidRPr="00F449AD" w:rsidRDefault="009B6397" w:rsidP="009B6397">
      <w:pPr>
        <w:jc w:val="both"/>
        <w:rPr>
          <w:rFonts w:cstheme="minorHAnsi"/>
        </w:rPr>
      </w:pPr>
    </w:p>
    <w:p w14:paraId="54A66120" w14:textId="230AEF2A" w:rsidR="00312088" w:rsidRPr="00F449AD" w:rsidRDefault="00AF4B73" w:rsidP="009B6397">
      <w:pPr>
        <w:pStyle w:val="ListParagraph"/>
        <w:numPr>
          <w:ilvl w:val="0"/>
          <w:numId w:val="2"/>
        </w:numPr>
        <w:ind w:left="360"/>
        <w:jc w:val="both"/>
        <w:rPr>
          <w:rFonts w:cstheme="minorHAnsi"/>
          <w:b/>
          <w:bCs/>
        </w:rPr>
      </w:pPr>
      <w:r w:rsidRPr="00F449AD">
        <w:rPr>
          <w:rFonts w:cstheme="minorHAnsi"/>
          <w:b/>
          <w:bCs/>
        </w:rPr>
        <w:t>An accurate model for quantification</w:t>
      </w:r>
      <w:r w:rsidR="00425CCF" w:rsidRPr="00F449AD">
        <w:rPr>
          <w:rFonts w:cstheme="minorHAnsi"/>
          <w:b/>
          <w:bCs/>
        </w:rPr>
        <w:t xml:space="preserve"> of </w:t>
      </w:r>
      <w:r w:rsidR="00F45221">
        <w:rPr>
          <w:rFonts w:cstheme="minorHAnsi"/>
          <w:b/>
          <w:bCs/>
        </w:rPr>
        <w:t>membrane</w:t>
      </w:r>
      <w:r w:rsidRPr="00F449AD">
        <w:rPr>
          <w:rFonts w:cstheme="minorHAnsi"/>
          <w:b/>
          <w:bCs/>
        </w:rPr>
        <w:t xml:space="preserve"> and cytoplasmic protein</w:t>
      </w:r>
    </w:p>
    <w:p w14:paraId="63CEED0F" w14:textId="77777777" w:rsidR="009B6397" w:rsidRPr="00F449AD" w:rsidRDefault="009B6397" w:rsidP="009B6397">
      <w:pPr>
        <w:pStyle w:val="ListParagraph"/>
        <w:rPr>
          <w:rFonts w:cstheme="minorHAnsi"/>
          <w:b/>
          <w:bCs/>
        </w:rPr>
      </w:pPr>
    </w:p>
    <w:p w14:paraId="1753ED04" w14:textId="35B66C44" w:rsidR="005A05EB" w:rsidRDefault="005A05EB" w:rsidP="009B6397">
      <w:pPr>
        <w:ind w:left="360"/>
        <w:jc w:val="both"/>
        <w:rPr>
          <w:rFonts w:cstheme="minorHAnsi"/>
          <w:i/>
          <w:iCs/>
        </w:rPr>
      </w:pPr>
      <w:r>
        <w:rPr>
          <w:rFonts w:cstheme="minorHAnsi"/>
          <w:i/>
          <w:iCs/>
        </w:rPr>
        <w:t xml:space="preserve">Previous models developed to quantify </w:t>
      </w:r>
      <w:r w:rsidR="00F45221">
        <w:rPr>
          <w:rFonts w:cstheme="minorHAnsi"/>
          <w:i/>
          <w:iCs/>
        </w:rPr>
        <w:t>membrane</w:t>
      </w:r>
      <w:r>
        <w:rPr>
          <w:rFonts w:cstheme="minorHAnsi"/>
          <w:i/>
          <w:iCs/>
        </w:rPr>
        <w:t xml:space="preserve"> and cytoplasmic concentrations have neglected out of focus light</w:t>
      </w:r>
    </w:p>
    <w:p w14:paraId="05E86212" w14:textId="77777777" w:rsidR="005A05EB" w:rsidRDefault="005A05EB" w:rsidP="009B6397">
      <w:pPr>
        <w:ind w:left="360"/>
        <w:jc w:val="both"/>
        <w:rPr>
          <w:rFonts w:cstheme="minorHAnsi"/>
          <w:i/>
          <w:iCs/>
        </w:rPr>
      </w:pPr>
    </w:p>
    <w:p w14:paraId="27E283F3" w14:textId="5F411CB5" w:rsidR="005A05EB" w:rsidRDefault="005A05EB" w:rsidP="009B6397">
      <w:pPr>
        <w:ind w:left="360"/>
        <w:jc w:val="both"/>
        <w:rPr>
          <w:rFonts w:cstheme="minorHAnsi"/>
          <w:i/>
          <w:iCs/>
        </w:rPr>
      </w:pPr>
      <w:r>
        <w:rPr>
          <w:rFonts w:cstheme="minorHAnsi"/>
          <w:i/>
          <w:iCs/>
        </w:rPr>
        <w:t xml:space="preserve">Discussion of out of focus light in confocal images, possible solutions </w:t>
      </w:r>
      <w:proofErr w:type="gramStart"/>
      <w:r>
        <w:rPr>
          <w:rFonts w:cstheme="minorHAnsi"/>
          <w:i/>
          <w:iCs/>
        </w:rPr>
        <w:t>e.g.</w:t>
      </w:r>
      <w:proofErr w:type="gramEnd"/>
      <w:r>
        <w:rPr>
          <w:rFonts w:cstheme="minorHAnsi"/>
          <w:i/>
          <w:iCs/>
        </w:rPr>
        <w:t xml:space="preserve"> PSF prediction, bead imaging, z-stack imaging, and </w:t>
      </w:r>
      <w:r w:rsidR="001A0D11">
        <w:rPr>
          <w:rFonts w:cstheme="minorHAnsi"/>
          <w:i/>
          <w:iCs/>
        </w:rPr>
        <w:t>pros/cons of</w:t>
      </w:r>
      <w:r>
        <w:rPr>
          <w:rFonts w:cstheme="minorHAnsi"/>
          <w:i/>
          <w:iCs/>
        </w:rPr>
        <w:t xml:space="preserve"> each</w:t>
      </w:r>
    </w:p>
    <w:p w14:paraId="1AA5B831" w14:textId="77777777" w:rsidR="005A05EB" w:rsidRDefault="005A05EB" w:rsidP="009B6397">
      <w:pPr>
        <w:ind w:left="360"/>
        <w:jc w:val="both"/>
        <w:rPr>
          <w:rFonts w:cstheme="minorHAnsi"/>
          <w:i/>
          <w:iCs/>
        </w:rPr>
      </w:pPr>
    </w:p>
    <w:p w14:paraId="25643217" w14:textId="77777777" w:rsidR="006448EF" w:rsidRDefault="009B6397" w:rsidP="006448EF">
      <w:pPr>
        <w:ind w:left="360"/>
        <w:jc w:val="both"/>
        <w:rPr>
          <w:rFonts w:cstheme="minorHAnsi"/>
          <w:i/>
          <w:iCs/>
        </w:rPr>
      </w:pPr>
      <w:r w:rsidRPr="00F449AD">
        <w:rPr>
          <w:rFonts w:cstheme="minorHAnsi"/>
          <w:i/>
          <w:iCs/>
        </w:rPr>
        <w:t xml:space="preserve">Description of a model </w:t>
      </w:r>
      <w:r w:rsidR="006448EF">
        <w:rPr>
          <w:rFonts w:cstheme="minorHAnsi"/>
          <w:i/>
          <w:iCs/>
        </w:rPr>
        <w:t>developed to account for this out of focus contribution, giving more accurate quantification of membrane and cytoplasmic concentrations</w:t>
      </w:r>
      <w:r w:rsidRPr="00F449AD">
        <w:rPr>
          <w:rFonts w:cstheme="minorHAnsi"/>
          <w:i/>
          <w:iCs/>
        </w:rPr>
        <w:t xml:space="preserve">. </w:t>
      </w:r>
      <w:r w:rsidR="006448EF">
        <w:rPr>
          <w:rFonts w:cstheme="minorHAnsi"/>
          <w:i/>
          <w:iCs/>
        </w:rPr>
        <w:t>The model must be calibrated, which can be done in two ways:</w:t>
      </w:r>
    </w:p>
    <w:p w14:paraId="3EFFFBA2" w14:textId="56A65919" w:rsidR="006448EF" w:rsidRPr="006448EF" w:rsidRDefault="006448EF" w:rsidP="006448EF">
      <w:pPr>
        <w:pStyle w:val="ListParagraph"/>
        <w:numPr>
          <w:ilvl w:val="0"/>
          <w:numId w:val="38"/>
        </w:numPr>
        <w:jc w:val="both"/>
        <w:rPr>
          <w:rFonts w:cstheme="minorHAnsi"/>
          <w:i/>
          <w:iCs/>
        </w:rPr>
      </w:pPr>
      <w:r w:rsidRPr="006448EF">
        <w:rPr>
          <w:rFonts w:cstheme="minorHAnsi"/>
          <w:i/>
          <w:iCs/>
        </w:rPr>
        <w:t>Direct measurement of out of focus light using an eggshell stain</w:t>
      </w:r>
    </w:p>
    <w:p w14:paraId="4C74B65D" w14:textId="66C0D85B" w:rsidR="006448EF" w:rsidRPr="006448EF" w:rsidRDefault="006448EF" w:rsidP="006448EF">
      <w:pPr>
        <w:pStyle w:val="ListParagraph"/>
        <w:numPr>
          <w:ilvl w:val="0"/>
          <w:numId w:val="38"/>
        </w:numPr>
        <w:jc w:val="both"/>
        <w:rPr>
          <w:rFonts w:cstheme="minorHAnsi"/>
          <w:i/>
          <w:iCs/>
        </w:rPr>
      </w:pPr>
      <w:r>
        <w:rPr>
          <w:rFonts w:cstheme="minorHAnsi"/>
          <w:i/>
          <w:iCs/>
        </w:rPr>
        <w:t>Machine learning method (training on images of polarised cells)</w:t>
      </w:r>
    </w:p>
    <w:p w14:paraId="5E9CE62A" w14:textId="77777777" w:rsidR="006448EF" w:rsidRDefault="006448EF" w:rsidP="006448EF">
      <w:pPr>
        <w:jc w:val="both"/>
        <w:rPr>
          <w:rFonts w:cstheme="minorHAnsi"/>
          <w:i/>
          <w:iCs/>
        </w:rPr>
      </w:pPr>
    </w:p>
    <w:p w14:paraId="148B6C6C" w14:textId="39D2DB54" w:rsidR="005A05EB" w:rsidRDefault="005A05EB" w:rsidP="009B6397">
      <w:pPr>
        <w:ind w:left="360"/>
        <w:jc w:val="both"/>
        <w:rPr>
          <w:rFonts w:cstheme="minorHAnsi"/>
          <w:i/>
          <w:iCs/>
        </w:rPr>
      </w:pPr>
      <w:r>
        <w:rPr>
          <w:rFonts w:cstheme="minorHAnsi"/>
          <w:i/>
          <w:iCs/>
        </w:rPr>
        <w:t>Figures:</w:t>
      </w:r>
    </w:p>
    <w:p w14:paraId="693503FF" w14:textId="1DB39F31" w:rsidR="00B035A8" w:rsidRDefault="00B035A8" w:rsidP="00B035A8">
      <w:pPr>
        <w:pStyle w:val="ListParagraph"/>
        <w:numPr>
          <w:ilvl w:val="0"/>
          <w:numId w:val="14"/>
        </w:numPr>
        <w:jc w:val="both"/>
        <w:rPr>
          <w:rFonts w:cstheme="minorHAnsi"/>
          <w:i/>
          <w:iCs/>
        </w:rPr>
      </w:pPr>
      <w:r>
        <w:rPr>
          <w:rFonts w:cstheme="minorHAnsi"/>
          <w:i/>
          <w:iCs/>
        </w:rPr>
        <w:t xml:space="preserve">A toy-model schematic demonstrating out of focus </w:t>
      </w:r>
      <w:proofErr w:type="spellStart"/>
      <w:r>
        <w:rPr>
          <w:rFonts w:cstheme="minorHAnsi"/>
          <w:i/>
          <w:iCs/>
        </w:rPr>
        <w:t>bleedthrough</w:t>
      </w:r>
      <w:proofErr w:type="spellEnd"/>
    </w:p>
    <w:p w14:paraId="290B963B" w14:textId="7531AF0D" w:rsidR="00B035A8" w:rsidRDefault="00B035A8" w:rsidP="00B035A8">
      <w:pPr>
        <w:pStyle w:val="ListParagraph"/>
        <w:numPr>
          <w:ilvl w:val="0"/>
          <w:numId w:val="14"/>
        </w:numPr>
        <w:jc w:val="both"/>
        <w:rPr>
          <w:rFonts w:cstheme="minorHAnsi"/>
          <w:i/>
          <w:iCs/>
        </w:rPr>
      </w:pPr>
      <w:r>
        <w:rPr>
          <w:rFonts w:cstheme="minorHAnsi"/>
          <w:i/>
          <w:iCs/>
        </w:rPr>
        <w:t>Optimised membrane and cytoplasmic reference profiles</w:t>
      </w:r>
    </w:p>
    <w:p w14:paraId="0E158E3F" w14:textId="218C4805" w:rsidR="00B035A8" w:rsidRPr="00B035A8" w:rsidRDefault="00B035A8" w:rsidP="00B035A8">
      <w:pPr>
        <w:pStyle w:val="ListParagraph"/>
        <w:numPr>
          <w:ilvl w:val="0"/>
          <w:numId w:val="14"/>
        </w:numPr>
        <w:jc w:val="both"/>
        <w:rPr>
          <w:rFonts w:cstheme="minorHAnsi"/>
          <w:i/>
          <w:iCs/>
        </w:rPr>
      </w:pPr>
      <w:r>
        <w:rPr>
          <w:rFonts w:cstheme="minorHAnsi"/>
          <w:i/>
          <w:iCs/>
        </w:rPr>
        <w:t>Example quantification of a PAR-2 image, extracted cytoplasmic and membrane components</w:t>
      </w:r>
    </w:p>
    <w:p w14:paraId="4A7B92CF" w14:textId="5CBBCBA5" w:rsidR="005A05EB" w:rsidRDefault="005A05EB" w:rsidP="005A05EB">
      <w:pPr>
        <w:pStyle w:val="ListParagraph"/>
        <w:numPr>
          <w:ilvl w:val="0"/>
          <w:numId w:val="14"/>
        </w:numPr>
        <w:jc w:val="both"/>
        <w:rPr>
          <w:rFonts w:cstheme="minorHAnsi"/>
          <w:i/>
          <w:iCs/>
        </w:rPr>
      </w:pPr>
      <w:r>
        <w:rPr>
          <w:rFonts w:cstheme="minorHAnsi"/>
          <w:i/>
          <w:iCs/>
        </w:rPr>
        <w:t>A comparison of training results from two different datasets (</w:t>
      </w:r>
      <w:proofErr w:type="gramStart"/>
      <w:r>
        <w:rPr>
          <w:rFonts w:cstheme="minorHAnsi"/>
          <w:i/>
          <w:iCs/>
        </w:rPr>
        <w:t>e.g.</w:t>
      </w:r>
      <w:proofErr w:type="gramEnd"/>
      <w:r>
        <w:rPr>
          <w:rFonts w:cstheme="minorHAnsi"/>
          <w:i/>
          <w:iCs/>
        </w:rPr>
        <w:t xml:space="preserve"> PAR-2 GFP vs Neon, PAR-2 </w:t>
      </w:r>
      <w:proofErr w:type="spellStart"/>
      <w:r>
        <w:rPr>
          <w:rFonts w:cstheme="minorHAnsi"/>
          <w:i/>
          <w:iCs/>
        </w:rPr>
        <w:t>wt</w:t>
      </w:r>
      <w:proofErr w:type="spellEnd"/>
      <w:r>
        <w:rPr>
          <w:rFonts w:cstheme="minorHAnsi"/>
          <w:i/>
          <w:iCs/>
        </w:rPr>
        <w:t xml:space="preserve"> vs C56S)</w:t>
      </w:r>
    </w:p>
    <w:p w14:paraId="33920923" w14:textId="50A9DEA3" w:rsidR="00312088" w:rsidRDefault="00312088" w:rsidP="009B6397">
      <w:pPr>
        <w:pStyle w:val="ListParagraph"/>
        <w:ind w:left="360"/>
        <w:jc w:val="both"/>
        <w:rPr>
          <w:rFonts w:cstheme="minorHAnsi"/>
          <w:i/>
          <w:iCs/>
        </w:rPr>
      </w:pPr>
    </w:p>
    <w:p w14:paraId="1FCEF1C7" w14:textId="611E1B9C" w:rsidR="00C757E2" w:rsidRDefault="00C757E2" w:rsidP="009B6397">
      <w:pPr>
        <w:pStyle w:val="ListParagraph"/>
        <w:ind w:left="360"/>
        <w:jc w:val="both"/>
        <w:rPr>
          <w:rFonts w:cstheme="minorHAnsi"/>
          <w:i/>
          <w:iCs/>
        </w:rPr>
      </w:pPr>
    </w:p>
    <w:p w14:paraId="5B1611FA" w14:textId="77777777" w:rsidR="00C757E2" w:rsidRPr="00F449AD" w:rsidRDefault="00C757E2" w:rsidP="009B6397">
      <w:pPr>
        <w:pStyle w:val="ListParagraph"/>
        <w:ind w:left="360"/>
        <w:jc w:val="both"/>
        <w:rPr>
          <w:rFonts w:cstheme="minorHAnsi"/>
        </w:rPr>
      </w:pPr>
    </w:p>
    <w:p w14:paraId="38C15ADF" w14:textId="77777777" w:rsidR="009B6397" w:rsidRPr="00F449AD" w:rsidRDefault="009B6397" w:rsidP="009B6397">
      <w:pPr>
        <w:pStyle w:val="ListParagraph"/>
        <w:ind w:left="360"/>
        <w:jc w:val="both"/>
        <w:rPr>
          <w:rFonts w:cstheme="minorHAnsi"/>
        </w:rPr>
      </w:pPr>
    </w:p>
    <w:p w14:paraId="11D17408" w14:textId="74D2383E" w:rsidR="00312088" w:rsidRPr="00F449AD" w:rsidRDefault="00AF4B73" w:rsidP="009B6397">
      <w:pPr>
        <w:pStyle w:val="ListParagraph"/>
        <w:numPr>
          <w:ilvl w:val="0"/>
          <w:numId w:val="2"/>
        </w:numPr>
        <w:ind w:left="360"/>
        <w:jc w:val="both"/>
        <w:rPr>
          <w:rFonts w:cstheme="minorHAnsi"/>
          <w:b/>
          <w:bCs/>
        </w:rPr>
      </w:pPr>
      <w:r w:rsidRPr="00F449AD">
        <w:rPr>
          <w:rFonts w:cstheme="minorHAnsi"/>
          <w:b/>
          <w:bCs/>
        </w:rPr>
        <w:lastRenderedPageBreak/>
        <w:t>V</w:t>
      </w:r>
      <w:r w:rsidR="00312088" w:rsidRPr="00F449AD">
        <w:rPr>
          <w:rFonts w:cstheme="minorHAnsi"/>
          <w:b/>
          <w:bCs/>
        </w:rPr>
        <w:t>alidation</w:t>
      </w:r>
      <w:r w:rsidR="009B6397" w:rsidRPr="00F449AD">
        <w:rPr>
          <w:rFonts w:cstheme="minorHAnsi"/>
          <w:b/>
          <w:bCs/>
        </w:rPr>
        <w:t xml:space="preserve"> of</w:t>
      </w:r>
      <w:r w:rsidR="00C212F5">
        <w:rPr>
          <w:rFonts w:cstheme="minorHAnsi"/>
          <w:b/>
          <w:bCs/>
        </w:rPr>
        <w:t xml:space="preserve"> the</w:t>
      </w:r>
      <w:r w:rsidR="009B6397" w:rsidRPr="00F449AD">
        <w:rPr>
          <w:rFonts w:cstheme="minorHAnsi"/>
          <w:b/>
          <w:bCs/>
        </w:rPr>
        <w:t xml:space="preserve"> quantification pipeline</w:t>
      </w:r>
    </w:p>
    <w:p w14:paraId="3CD5BB85" w14:textId="77777777" w:rsidR="009B6397" w:rsidRPr="00F449AD" w:rsidRDefault="009B6397" w:rsidP="009B6397">
      <w:pPr>
        <w:pStyle w:val="ListParagraph"/>
        <w:ind w:left="360"/>
        <w:jc w:val="both"/>
        <w:rPr>
          <w:rFonts w:cstheme="minorHAnsi"/>
          <w:b/>
          <w:bCs/>
        </w:rPr>
      </w:pPr>
    </w:p>
    <w:p w14:paraId="4683B343" w14:textId="044FC98A" w:rsidR="00156E3D" w:rsidRDefault="00156E3D" w:rsidP="009B6397">
      <w:pPr>
        <w:pStyle w:val="ListParagraph"/>
        <w:ind w:left="360"/>
        <w:jc w:val="both"/>
        <w:rPr>
          <w:rFonts w:cstheme="minorHAnsi"/>
          <w:i/>
          <w:iCs/>
        </w:rPr>
      </w:pPr>
      <w:r w:rsidRPr="00F449AD">
        <w:rPr>
          <w:rFonts w:cstheme="minorHAnsi"/>
          <w:i/>
          <w:iCs/>
        </w:rPr>
        <w:t>Validation of the quantification pipeline with several control experiments, including PH rundown</w:t>
      </w:r>
      <w:r w:rsidR="00AF4B73" w:rsidRPr="00F449AD">
        <w:rPr>
          <w:rFonts w:cstheme="minorHAnsi"/>
          <w:i/>
          <w:iCs/>
        </w:rPr>
        <w:t xml:space="preserve">, </w:t>
      </w:r>
      <w:r w:rsidRPr="00F449AD">
        <w:rPr>
          <w:rFonts w:cstheme="minorHAnsi"/>
          <w:i/>
          <w:iCs/>
        </w:rPr>
        <w:t>N2 quantification</w:t>
      </w:r>
      <w:r w:rsidR="00AF4B73" w:rsidRPr="00F449AD">
        <w:rPr>
          <w:rFonts w:cstheme="minorHAnsi"/>
          <w:i/>
          <w:iCs/>
        </w:rPr>
        <w:t>, impact of pixel intensity noise</w:t>
      </w:r>
    </w:p>
    <w:p w14:paraId="03F35F0C" w14:textId="2A91F8E7" w:rsidR="00F24154" w:rsidRDefault="00F24154" w:rsidP="009B6397">
      <w:pPr>
        <w:pStyle w:val="ListParagraph"/>
        <w:ind w:left="360"/>
        <w:jc w:val="both"/>
        <w:rPr>
          <w:rFonts w:cstheme="minorHAnsi"/>
          <w:i/>
          <w:iCs/>
        </w:rPr>
      </w:pPr>
    </w:p>
    <w:p w14:paraId="3D06908F" w14:textId="09469E19" w:rsidR="00F24154" w:rsidRDefault="00F24154" w:rsidP="009B6397">
      <w:pPr>
        <w:pStyle w:val="ListParagraph"/>
        <w:ind w:left="360"/>
        <w:jc w:val="both"/>
        <w:rPr>
          <w:rFonts w:cstheme="minorHAnsi"/>
          <w:i/>
          <w:iCs/>
        </w:rPr>
      </w:pPr>
      <w:r>
        <w:rPr>
          <w:rFonts w:cstheme="minorHAnsi"/>
          <w:i/>
          <w:iCs/>
        </w:rPr>
        <w:t>Figures:</w:t>
      </w:r>
    </w:p>
    <w:p w14:paraId="752BEB70" w14:textId="041DF2BB" w:rsidR="00F24154" w:rsidRDefault="00F24154" w:rsidP="00F24154">
      <w:pPr>
        <w:pStyle w:val="ListParagraph"/>
        <w:numPr>
          <w:ilvl w:val="0"/>
          <w:numId w:val="14"/>
        </w:numPr>
        <w:jc w:val="both"/>
        <w:rPr>
          <w:rFonts w:cstheme="minorHAnsi"/>
          <w:i/>
          <w:iCs/>
        </w:rPr>
      </w:pPr>
      <w:r>
        <w:rPr>
          <w:rFonts w:cstheme="minorHAnsi"/>
          <w:i/>
          <w:iCs/>
        </w:rPr>
        <w:t xml:space="preserve">PH rundown: mem vs </w:t>
      </w:r>
      <w:proofErr w:type="spellStart"/>
      <w:r>
        <w:rPr>
          <w:rFonts w:cstheme="minorHAnsi"/>
          <w:i/>
          <w:iCs/>
        </w:rPr>
        <w:t>cyt</w:t>
      </w:r>
      <w:proofErr w:type="spellEnd"/>
      <w:r>
        <w:rPr>
          <w:rFonts w:cstheme="minorHAnsi"/>
          <w:i/>
          <w:iCs/>
        </w:rPr>
        <w:t xml:space="preserve"> quantification (including N2s), example images</w:t>
      </w:r>
    </w:p>
    <w:p w14:paraId="0BF5A775" w14:textId="69A3DEDB" w:rsidR="00F24154" w:rsidRPr="00F449AD" w:rsidRDefault="00F24154" w:rsidP="00F24154">
      <w:pPr>
        <w:pStyle w:val="ListParagraph"/>
        <w:numPr>
          <w:ilvl w:val="0"/>
          <w:numId w:val="14"/>
        </w:numPr>
        <w:jc w:val="both"/>
        <w:rPr>
          <w:rFonts w:cstheme="minorHAnsi"/>
          <w:i/>
          <w:iCs/>
        </w:rPr>
      </w:pPr>
      <w:r>
        <w:rPr>
          <w:rFonts w:cstheme="minorHAnsi"/>
          <w:i/>
          <w:iCs/>
        </w:rPr>
        <w:t xml:space="preserve">Mem and </w:t>
      </w:r>
      <w:proofErr w:type="spellStart"/>
      <w:r>
        <w:rPr>
          <w:rFonts w:cstheme="minorHAnsi"/>
          <w:i/>
          <w:iCs/>
        </w:rPr>
        <w:t>cyt</w:t>
      </w:r>
      <w:proofErr w:type="spellEnd"/>
      <w:r>
        <w:rPr>
          <w:rFonts w:cstheme="minorHAnsi"/>
          <w:i/>
          <w:iCs/>
        </w:rPr>
        <w:t xml:space="preserve"> quantification vs noise level for an example image</w:t>
      </w:r>
    </w:p>
    <w:p w14:paraId="747E2E19" w14:textId="2135BBEB" w:rsidR="00F67853" w:rsidRDefault="00F67853" w:rsidP="009B6397">
      <w:pPr>
        <w:jc w:val="both"/>
        <w:rPr>
          <w:rFonts w:cstheme="minorHAnsi"/>
        </w:rPr>
      </w:pPr>
    </w:p>
    <w:p w14:paraId="2576EAA2" w14:textId="77777777" w:rsidR="00C674F1" w:rsidRDefault="00C674F1" w:rsidP="009B6397">
      <w:pPr>
        <w:jc w:val="both"/>
        <w:rPr>
          <w:rFonts w:cstheme="minorHAnsi"/>
        </w:rPr>
      </w:pPr>
    </w:p>
    <w:p w14:paraId="3BF0BC94" w14:textId="585789F1" w:rsidR="00C674F1" w:rsidRDefault="00C674F1" w:rsidP="00C674F1">
      <w:pPr>
        <w:pStyle w:val="ListParagraph"/>
        <w:numPr>
          <w:ilvl w:val="0"/>
          <w:numId w:val="2"/>
        </w:numPr>
        <w:ind w:left="360"/>
        <w:jc w:val="both"/>
        <w:rPr>
          <w:rFonts w:cstheme="minorHAnsi"/>
          <w:b/>
          <w:bCs/>
        </w:rPr>
      </w:pPr>
      <w:r>
        <w:rPr>
          <w:rFonts w:cstheme="minorHAnsi"/>
          <w:b/>
          <w:bCs/>
        </w:rPr>
        <w:t>Conclusions</w:t>
      </w:r>
    </w:p>
    <w:p w14:paraId="3153C109" w14:textId="685E4788" w:rsidR="0052545E" w:rsidRDefault="0052545E" w:rsidP="0052545E">
      <w:pPr>
        <w:jc w:val="both"/>
        <w:rPr>
          <w:rFonts w:cstheme="minorHAnsi"/>
          <w:b/>
          <w:bCs/>
        </w:rPr>
      </w:pPr>
    </w:p>
    <w:p w14:paraId="03EB0A25" w14:textId="3BA2842A" w:rsidR="0052545E" w:rsidRPr="0052545E" w:rsidRDefault="00F24154" w:rsidP="0052545E">
      <w:pPr>
        <w:pStyle w:val="ListParagraph"/>
        <w:numPr>
          <w:ilvl w:val="0"/>
          <w:numId w:val="26"/>
        </w:numPr>
        <w:jc w:val="both"/>
        <w:rPr>
          <w:rFonts w:cstheme="minorHAnsi"/>
          <w:i/>
          <w:iCs/>
        </w:rPr>
      </w:pPr>
      <w:r>
        <w:rPr>
          <w:rFonts w:cstheme="minorHAnsi"/>
          <w:i/>
          <w:iCs/>
        </w:rPr>
        <w:t>We can successfully account for</w:t>
      </w:r>
      <w:r w:rsidR="0052545E" w:rsidRPr="0052545E">
        <w:rPr>
          <w:rFonts w:cstheme="minorHAnsi"/>
          <w:i/>
          <w:iCs/>
        </w:rPr>
        <w:t xml:space="preserve"> autofluorescence and out of focus light </w:t>
      </w:r>
      <w:r>
        <w:rPr>
          <w:rFonts w:cstheme="minorHAnsi"/>
          <w:i/>
          <w:iCs/>
        </w:rPr>
        <w:t>in order to accurately</w:t>
      </w:r>
      <w:r w:rsidR="0052545E" w:rsidRPr="0052545E">
        <w:rPr>
          <w:rFonts w:cstheme="minorHAnsi"/>
          <w:i/>
          <w:iCs/>
        </w:rPr>
        <w:t xml:space="preserve"> quantif</w:t>
      </w:r>
      <w:r>
        <w:rPr>
          <w:rFonts w:cstheme="minorHAnsi"/>
          <w:i/>
          <w:iCs/>
        </w:rPr>
        <w:t>y</w:t>
      </w:r>
      <w:r w:rsidR="0052545E" w:rsidRPr="0052545E">
        <w:rPr>
          <w:rFonts w:cstheme="minorHAnsi"/>
          <w:i/>
          <w:iCs/>
        </w:rPr>
        <w:t xml:space="preserve"> </w:t>
      </w:r>
      <w:r w:rsidR="00ED0489">
        <w:rPr>
          <w:rFonts w:cstheme="minorHAnsi"/>
          <w:i/>
          <w:iCs/>
        </w:rPr>
        <w:t>membrane</w:t>
      </w:r>
      <w:r w:rsidR="0052545E" w:rsidRPr="0052545E">
        <w:rPr>
          <w:rFonts w:cstheme="minorHAnsi"/>
          <w:i/>
          <w:iCs/>
        </w:rPr>
        <w:t xml:space="preserve"> and cytoplasmic PAR concentrations</w:t>
      </w:r>
      <w:r>
        <w:rPr>
          <w:rFonts w:cstheme="minorHAnsi"/>
          <w:i/>
          <w:iCs/>
        </w:rPr>
        <w:t xml:space="preserve"> from confocal images</w:t>
      </w:r>
    </w:p>
    <w:p w14:paraId="53D46792" w14:textId="3CC6A284" w:rsidR="0052545E" w:rsidRPr="0052545E" w:rsidRDefault="0052545E" w:rsidP="00F24154">
      <w:pPr>
        <w:pStyle w:val="ListParagraph"/>
        <w:numPr>
          <w:ilvl w:val="0"/>
          <w:numId w:val="26"/>
        </w:numPr>
        <w:jc w:val="both"/>
        <w:rPr>
          <w:rFonts w:cstheme="minorHAnsi"/>
          <w:i/>
          <w:iCs/>
        </w:rPr>
      </w:pPr>
      <w:r w:rsidRPr="0052545E">
        <w:rPr>
          <w:rFonts w:cstheme="minorHAnsi"/>
          <w:i/>
          <w:iCs/>
        </w:rPr>
        <w:t>With this method, we can use dose-response assays to quantify the membrane binding kinetics of a protein</w:t>
      </w:r>
      <w:r w:rsidR="00F24154">
        <w:rPr>
          <w:rFonts w:cstheme="minorHAnsi"/>
          <w:i/>
          <w:iCs/>
        </w:rPr>
        <w:t xml:space="preserve">, which </w:t>
      </w:r>
      <w:r w:rsidRPr="0052545E">
        <w:rPr>
          <w:rFonts w:cstheme="minorHAnsi"/>
          <w:i/>
          <w:iCs/>
        </w:rPr>
        <w:t>can be compared to models to reveal underlying feedback reactions</w:t>
      </w:r>
    </w:p>
    <w:p w14:paraId="100F7463" w14:textId="77777777" w:rsidR="00C674F1" w:rsidRPr="00F449AD" w:rsidRDefault="00C674F1" w:rsidP="009B6397">
      <w:pPr>
        <w:jc w:val="both"/>
        <w:rPr>
          <w:rFonts w:cstheme="minorHAnsi"/>
        </w:rPr>
      </w:pPr>
    </w:p>
    <w:p w14:paraId="5E1EFCCC" w14:textId="2B556923" w:rsidR="00F67853" w:rsidRDefault="00F67853" w:rsidP="009B6397">
      <w:pPr>
        <w:jc w:val="both"/>
        <w:rPr>
          <w:rFonts w:cstheme="minorHAnsi"/>
        </w:rPr>
      </w:pPr>
    </w:p>
    <w:p w14:paraId="06AF2CA0" w14:textId="77777777" w:rsidR="00F24154" w:rsidRPr="00F449AD" w:rsidRDefault="00F24154" w:rsidP="009B6397">
      <w:pPr>
        <w:jc w:val="both"/>
        <w:rPr>
          <w:rFonts w:cstheme="minorHAnsi"/>
        </w:rPr>
      </w:pPr>
    </w:p>
    <w:p w14:paraId="475942E9" w14:textId="77777777" w:rsidR="00513729" w:rsidRDefault="00513729" w:rsidP="009B6397">
      <w:pPr>
        <w:jc w:val="both"/>
        <w:rPr>
          <w:rFonts w:cstheme="minorHAnsi"/>
          <w:b/>
          <w:bCs/>
        </w:rPr>
      </w:pPr>
      <w:r>
        <w:rPr>
          <w:rFonts w:cstheme="minorHAnsi"/>
          <w:b/>
          <w:bCs/>
        </w:rPr>
        <w:br w:type="page"/>
      </w:r>
    </w:p>
    <w:p w14:paraId="3F5EB9C9" w14:textId="7C8CF9D4" w:rsidR="00312088" w:rsidRPr="00F449AD" w:rsidRDefault="006862E3" w:rsidP="009B6397">
      <w:pPr>
        <w:jc w:val="both"/>
        <w:rPr>
          <w:rFonts w:cstheme="minorHAnsi"/>
          <w:b/>
          <w:bCs/>
        </w:rPr>
      </w:pPr>
      <w:r>
        <w:rPr>
          <w:rFonts w:cstheme="minorHAnsi"/>
          <w:b/>
          <w:bCs/>
        </w:rPr>
        <w:lastRenderedPageBreak/>
        <w:t xml:space="preserve">4. </w:t>
      </w:r>
      <w:r w:rsidR="009B6397" w:rsidRPr="00F449AD">
        <w:rPr>
          <w:rFonts w:cstheme="minorHAnsi"/>
          <w:b/>
          <w:bCs/>
        </w:rPr>
        <w:t>QUANTITATIVE</w:t>
      </w:r>
      <w:r w:rsidR="004E0493" w:rsidRPr="00F449AD">
        <w:rPr>
          <w:rFonts w:cstheme="minorHAnsi"/>
          <w:b/>
          <w:bCs/>
        </w:rPr>
        <w:t xml:space="preserve"> ANALYSIS OF</w:t>
      </w:r>
      <w:r w:rsidR="00312088" w:rsidRPr="00F449AD">
        <w:rPr>
          <w:rFonts w:cstheme="minorHAnsi"/>
          <w:b/>
          <w:bCs/>
        </w:rPr>
        <w:t xml:space="preserve"> PAR-2 KINETICS</w:t>
      </w:r>
    </w:p>
    <w:p w14:paraId="60BA5034" w14:textId="7B0AD2EA" w:rsidR="00312088" w:rsidRDefault="00312088" w:rsidP="009B6397">
      <w:pPr>
        <w:jc w:val="both"/>
        <w:rPr>
          <w:rFonts w:cstheme="minorHAnsi"/>
        </w:rPr>
      </w:pPr>
    </w:p>
    <w:p w14:paraId="694A4567" w14:textId="60A96392" w:rsidR="001C23E8" w:rsidRPr="001C23E8" w:rsidRDefault="001C23E8" w:rsidP="001C23E8">
      <w:pPr>
        <w:ind w:firstLine="360"/>
        <w:jc w:val="both"/>
        <w:rPr>
          <w:rFonts w:cstheme="minorHAnsi"/>
          <w:i/>
          <w:iCs/>
        </w:rPr>
      </w:pPr>
      <w:r w:rsidRPr="001C23E8">
        <w:rPr>
          <w:rFonts w:cstheme="minorHAnsi"/>
          <w:i/>
          <w:iCs/>
        </w:rPr>
        <w:t>Aims:</w:t>
      </w:r>
    </w:p>
    <w:p w14:paraId="5368C946" w14:textId="196D24BF" w:rsidR="001C23E8" w:rsidRDefault="001C23E8" w:rsidP="001C23E8">
      <w:pPr>
        <w:pStyle w:val="ListParagraph"/>
        <w:numPr>
          <w:ilvl w:val="0"/>
          <w:numId w:val="14"/>
        </w:numPr>
        <w:jc w:val="both"/>
        <w:rPr>
          <w:rFonts w:cstheme="minorHAnsi"/>
          <w:i/>
          <w:iCs/>
        </w:rPr>
      </w:pPr>
      <w:r w:rsidRPr="001C23E8">
        <w:rPr>
          <w:rFonts w:cstheme="minorHAnsi"/>
          <w:i/>
          <w:iCs/>
        </w:rPr>
        <w:t>Use a variety of techniques to quantify the molecular kinetics of PAR-2 in vivo</w:t>
      </w:r>
    </w:p>
    <w:p w14:paraId="0B2779E6" w14:textId="0360C4C9" w:rsidR="00E57742" w:rsidRPr="001C23E8" w:rsidRDefault="00E57742" w:rsidP="001C23E8">
      <w:pPr>
        <w:pStyle w:val="ListParagraph"/>
        <w:numPr>
          <w:ilvl w:val="0"/>
          <w:numId w:val="14"/>
        </w:numPr>
        <w:jc w:val="both"/>
        <w:rPr>
          <w:rFonts w:cstheme="minorHAnsi"/>
          <w:i/>
          <w:iCs/>
        </w:rPr>
      </w:pPr>
      <w:r>
        <w:rPr>
          <w:rFonts w:cstheme="minorHAnsi"/>
          <w:i/>
          <w:iCs/>
        </w:rPr>
        <w:t>Aiming to look for positive feedback, as a potential explanation for polarity maintenance in uniform aPAR systems, and because this has been suggested previously without quantitative evidence</w:t>
      </w:r>
    </w:p>
    <w:p w14:paraId="7D1A1E96" w14:textId="4DD94FDC" w:rsidR="001C23E8" w:rsidRPr="001C23E8" w:rsidRDefault="001C23E8" w:rsidP="001C23E8">
      <w:pPr>
        <w:pStyle w:val="ListParagraph"/>
        <w:numPr>
          <w:ilvl w:val="0"/>
          <w:numId w:val="14"/>
        </w:numPr>
        <w:jc w:val="both"/>
        <w:rPr>
          <w:rFonts w:cstheme="minorHAnsi"/>
          <w:i/>
          <w:iCs/>
        </w:rPr>
      </w:pPr>
      <w:r w:rsidRPr="001C23E8">
        <w:rPr>
          <w:rFonts w:cstheme="minorHAnsi"/>
          <w:i/>
          <w:iCs/>
        </w:rPr>
        <w:t>Comparison of wild type protein to RING mutant protein</w:t>
      </w:r>
    </w:p>
    <w:p w14:paraId="01850800" w14:textId="5EB7D497" w:rsidR="009B6397" w:rsidRDefault="009B6397" w:rsidP="009B6397">
      <w:pPr>
        <w:jc w:val="both"/>
        <w:rPr>
          <w:rFonts w:cstheme="minorHAnsi"/>
        </w:rPr>
      </w:pPr>
    </w:p>
    <w:p w14:paraId="4D638331" w14:textId="77777777" w:rsidR="001C23E8" w:rsidRPr="00F449AD" w:rsidRDefault="001C23E8" w:rsidP="009B6397">
      <w:pPr>
        <w:jc w:val="both"/>
        <w:rPr>
          <w:rFonts w:cstheme="minorHAnsi"/>
        </w:rPr>
      </w:pPr>
    </w:p>
    <w:p w14:paraId="20AA8C22" w14:textId="51497D37" w:rsidR="00312088" w:rsidRPr="00F449AD" w:rsidRDefault="00413C0D" w:rsidP="000858B5">
      <w:pPr>
        <w:pStyle w:val="ListParagraph"/>
        <w:numPr>
          <w:ilvl w:val="0"/>
          <w:numId w:val="3"/>
        </w:numPr>
        <w:ind w:left="360"/>
        <w:jc w:val="both"/>
        <w:rPr>
          <w:rFonts w:cstheme="minorHAnsi"/>
          <w:b/>
          <w:bCs/>
        </w:rPr>
      </w:pPr>
      <w:r w:rsidRPr="00F449AD">
        <w:rPr>
          <w:rFonts w:cstheme="minorHAnsi"/>
          <w:b/>
          <w:bCs/>
        </w:rPr>
        <w:t>PAR-2 displays non-linear membrane binding kinetics</w:t>
      </w:r>
    </w:p>
    <w:p w14:paraId="58A341DD" w14:textId="24767EBA" w:rsidR="004E0493" w:rsidRPr="00F449AD" w:rsidRDefault="004E0493" w:rsidP="000858B5">
      <w:pPr>
        <w:jc w:val="both"/>
        <w:rPr>
          <w:rFonts w:cstheme="minorHAnsi"/>
          <w:i/>
          <w:iCs/>
        </w:rPr>
      </w:pPr>
    </w:p>
    <w:p w14:paraId="70E8772A" w14:textId="14D1ADA8" w:rsidR="004E0493" w:rsidRPr="00F449AD" w:rsidRDefault="004E0493" w:rsidP="000858B5">
      <w:pPr>
        <w:ind w:left="360"/>
        <w:jc w:val="both"/>
        <w:rPr>
          <w:rFonts w:cstheme="minorHAnsi"/>
          <w:i/>
          <w:iCs/>
        </w:rPr>
      </w:pPr>
      <w:r w:rsidRPr="00F449AD">
        <w:rPr>
          <w:rFonts w:cstheme="minorHAnsi"/>
          <w:i/>
          <w:iCs/>
        </w:rPr>
        <w:t>Positive feedback models predict a nonlinear relationship between cytoplasmic and membrane concentrations, although the form of this relationship varies depending on the model</w:t>
      </w:r>
    </w:p>
    <w:p w14:paraId="523024E1" w14:textId="02EC3D8E" w:rsidR="009B6397" w:rsidRPr="00F449AD" w:rsidRDefault="009B6397" w:rsidP="000858B5">
      <w:pPr>
        <w:jc w:val="both"/>
        <w:rPr>
          <w:rFonts w:cstheme="minorHAnsi"/>
          <w:b/>
          <w:bCs/>
        </w:rPr>
      </w:pPr>
    </w:p>
    <w:p w14:paraId="3C02348C" w14:textId="31D23FC5" w:rsidR="009B6397" w:rsidRPr="00F449AD" w:rsidRDefault="009B6397" w:rsidP="000858B5">
      <w:pPr>
        <w:ind w:left="360"/>
        <w:jc w:val="both"/>
        <w:rPr>
          <w:rFonts w:cstheme="minorHAnsi"/>
          <w:i/>
          <w:iCs/>
        </w:rPr>
      </w:pPr>
      <w:r w:rsidRPr="00F449AD">
        <w:rPr>
          <w:rFonts w:cstheme="minorHAnsi"/>
          <w:i/>
          <w:iCs/>
        </w:rPr>
        <w:t>PAR-2 rundown and image quantification reveals non-linear membrane binding kinetics</w:t>
      </w:r>
      <w:r w:rsidR="004E0493" w:rsidRPr="00F449AD">
        <w:rPr>
          <w:rFonts w:cstheme="minorHAnsi"/>
          <w:i/>
          <w:iCs/>
        </w:rPr>
        <w:t>, suggesting positive feedback, however this relationship is not bistable</w:t>
      </w:r>
    </w:p>
    <w:p w14:paraId="677355E5" w14:textId="54C2C8BE" w:rsidR="009B6397" w:rsidRPr="00F449AD" w:rsidRDefault="009B6397" w:rsidP="000858B5">
      <w:pPr>
        <w:jc w:val="both"/>
        <w:rPr>
          <w:rFonts w:cstheme="minorHAnsi"/>
          <w:b/>
          <w:bCs/>
        </w:rPr>
      </w:pPr>
    </w:p>
    <w:p w14:paraId="4F9C0D85" w14:textId="637F9E4E" w:rsidR="009B6397" w:rsidRDefault="009B6397" w:rsidP="000858B5">
      <w:pPr>
        <w:ind w:left="360"/>
        <w:jc w:val="both"/>
        <w:rPr>
          <w:rFonts w:cstheme="minorHAnsi"/>
          <w:i/>
          <w:iCs/>
        </w:rPr>
      </w:pPr>
      <w:r w:rsidRPr="00F449AD">
        <w:rPr>
          <w:rFonts w:cstheme="minorHAnsi"/>
          <w:i/>
          <w:iCs/>
        </w:rPr>
        <w:t>Th</w:t>
      </w:r>
      <w:r w:rsidR="004E0493" w:rsidRPr="00F449AD">
        <w:rPr>
          <w:rFonts w:cstheme="minorHAnsi"/>
          <w:i/>
          <w:iCs/>
        </w:rPr>
        <w:t>e relationship</w:t>
      </w:r>
      <w:r w:rsidRPr="00F449AD">
        <w:rPr>
          <w:rFonts w:cstheme="minorHAnsi"/>
          <w:i/>
          <w:iCs/>
        </w:rPr>
        <w:t xml:space="preserve"> does not depend on the global presence of </w:t>
      </w:r>
      <w:proofErr w:type="spellStart"/>
      <w:r w:rsidRPr="00F449AD">
        <w:rPr>
          <w:rFonts w:cstheme="minorHAnsi"/>
          <w:i/>
          <w:iCs/>
        </w:rPr>
        <w:t>aPARs</w:t>
      </w:r>
      <w:proofErr w:type="spellEnd"/>
      <w:r w:rsidRPr="00F449AD">
        <w:rPr>
          <w:rFonts w:cstheme="minorHAnsi"/>
          <w:i/>
          <w:iCs/>
        </w:rPr>
        <w:t xml:space="preserve"> (polarised vs uniform </w:t>
      </w:r>
      <w:r w:rsidRPr="00F449AD">
        <w:rPr>
          <w:rFonts w:cstheme="minorHAnsi"/>
          <w:i/>
          <w:iCs/>
          <w:color w:val="FF0000"/>
        </w:rPr>
        <w:t>vs S241A</w:t>
      </w:r>
      <w:r w:rsidR="00C06C6F" w:rsidRPr="00F449AD">
        <w:rPr>
          <w:rFonts w:cstheme="minorHAnsi"/>
          <w:i/>
          <w:iCs/>
          <w:color w:val="FF0000"/>
        </w:rPr>
        <w:t xml:space="preserve"> </w:t>
      </w:r>
      <w:r w:rsidR="00C06C6F" w:rsidRPr="00F449AD">
        <w:rPr>
          <w:rFonts w:cstheme="minorHAnsi"/>
          <w:i/>
          <w:iCs/>
        </w:rPr>
        <w:t>are</w:t>
      </w:r>
      <w:r w:rsidRPr="00F449AD">
        <w:rPr>
          <w:rFonts w:cstheme="minorHAnsi"/>
          <w:i/>
          <w:iCs/>
        </w:rPr>
        <w:t xml:space="preserve"> all identical).</w:t>
      </w:r>
    </w:p>
    <w:p w14:paraId="31E90B00" w14:textId="5457D1B8" w:rsidR="00965089" w:rsidRDefault="00965089" w:rsidP="000858B5">
      <w:pPr>
        <w:ind w:left="360"/>
        <w:jc w:val="both"/>
        <w:rPr>
          <w:rFonts w:cstheme="minorHAnsi"/>
          <w:i/>
          <w:iCs/>
        </w:rPr>
      </w:pPr>
    </w:p>
    <w:p w14:paraId="48156E10" w14:textId="372E0898" w:rsidR="00965089" w:rsidRDefault="00965089" w:rsidP="000858B5">
      <w:pPr>
        <w:ind w:left="360"/>
        <w:jc w:val="both"/>
        <w:rPr>
          <w:rFonts w:cstheme="minorHAnsi"/>
          <w:i/>
          <w:iCs/>
        </w:rPr>
      </w:pPr>
      <w:r>
        <w:rPr>
          <w:rFonts w:cstheme="minorHAnsi"/>
          <w:i/>
          <w:iCs/>
        </w:rPr>
        <w:t>Figures:</w:t>
      </w:r>
    </w:p>
    <w:p w14:paraId="7C0C7D97" w14:textId="7DDB0473" w:rsidR="00965089" w:rsidRDefault="00965089" w:rsidP="00965089">
      <w:pPr>
        <w:pStyle w:val="ListParagraph"/>
        <w:numPr>
          <w:ilvl w:val="0"/>
          <w:numId w:val="14"/>
        </w:numPr>
        <w:jc w:val="both"/>
        <w:rPr>
          <w:rFonts w:cstheme="minorHAnsi"/>
          <w:i/>
          <w:iCs/>
        </w:rPr>
      </w:pPr>
      <w:r>
        <w:rPr>
          <w:rFonts w:cstheme="minorHAnsi"/>
          <w:i/>
          <w:iCs/>
        </w:rPr>
        <w:t xml:space="preserve">Mem vs </w:t>
      </w:r>
      <w:proofErr w:type="spellStart"/>
      <w:r>
        <w:rPr>
          <w:rFonts w:cstheme="minorHAnsi"/>
          <w:i/>
          <w:iCs/>
        </w:rPr>
        <w:t>cyt</w:t>
      </w:r>
      <w:proofErr w:type="spellEnd"/>
      <w:r>
        <w:rPr>
          <w:rFonts w:cstheme="minorHAnsi"/>
          <w:i/>
          <w:iCs/>
        </w:rPr>
        <w:t xml:space="preserve"> and dosage vs ratio quantification for PAR-2 in polarised and uniform conditions</w:t>
      </w:r>
    </w:p>
    <w:p w14:paraId="5646B2AD" w14:textId="32E42B90" w:rsidR="00965089" w:rsidRDefault="00965089" w:rsidP="00965089">
      <w:pPr>
        <w:pStyle w:val="ListParagraph"/>
        <w:numPr>
          <w:ilvl w:val="0"/>
          <w:numId w:val="14"/>
        </w:numPr>
        <w:jc w:val="both"/>
        <w:rPr>
          <w:rFonts w:cstheme="minorHAnsi"/>
          <w:i/>
          <w:iCs/>
        </w:rPr>
      </w:pPr>
      <w:r>
        <w:rPr>
          <w:rFonts w:cstheme="minorHAnsi"/>
          <w:i/>
          <w:iCs/>
        </w:rPr>
        <w:t>As above for uniform PAR-2 in par-3 mutant vs S241A conditions</w:t>
      </w:r>
    </w:p>
    <w:p w14:paraId="7668025C" w14:textId="466C0C85" w:rsidR="000B6C26" w:rsidRPr="00965089" w:rsidRDefault="000B6C26" w:rsidP="00965089">
      <w:pPr>
        <w:pStyle w:val="ListParagraph"/>
        <w:numPr>
          <w:ilvl w:val="0"/>
          <w:numId w:val="14"/>
        </w:numPr>
        <w:jc w:val="both"/>
        <w:rPr>
          <w:rFonts w:cstheme="minorHAnsi"/>
          <w:i/>
          <w:iCs/>
        </w:rPr>
      </w:pPr>
      <w:r>
        <w:rPr>
          <w:rFonts w:cstheme="minorHAnsi"/>
          <w:i/>
          <w:iCs/>
        </w:rPr>
        <w:t>Example images, clearly showing a difference in affinity for different dosages</w:t>
      </w:r>
    </w:p>
    <w:p w14:paraId="0491A920" w14:textId="67909D1F" w:rsidR="00413C0D" w:rsidRPr="00F449AD" w:rsidRDefault="00413C0D" w:rsidP="000858B5">
      <w:pPr>
        <w:jc w:val="both"/>
        <w:rPr>
          <w:rFonts w:cstheme="minorHAnsi"/>
        </w:rPr>
      </w:pPr>
    </w:p>
    <w:p w14:paraId="31E8A626" w14:textId="77777777" w:rsidR="009B6397" w:rsidRPr="00F449AD" w:rsidRDefault="009B6397" w:rsidP="000858B5">
      <w:pPr>
        <w:jc w:val="both"/>
        <w:rPr>
          <w:rFonts w:cstheme="minorHAnsi"/>
        </w:rPr>
      </w:pPr>
    </w:p>
    <w:p w14:paraId="76E9288C" w14:textId="4B379AF7" w:rsidR="00413C0D" w:rsidRPr="00F449AD" w:rsidRDefault="00413C0D" w:rsidP="000858B5">
      <w:pPr>
        <w:pStyle w:val="ListParagraph"/>
        <w:numPr>
          <w:ilvl w:val="0"/>
          <w:numId w:val="3"/>
        </w:numPr>
        <w:ind w:left="360"/>
        <w:jc w:val="both"/>
        <w:rPr>
          <w:rFonts w:cstheme="minorHAnsi"/>
          <w:b/>
          <w:bCs/>
        </w:rPr>
      </w:pPr>
      <w:r w:rsidRPr="00F449AD">
        <w:rPr>
          <w:rFonts w:cstheme="minorHAnsi"/>
          <w:b/>
          <w:bCs/>
        </w:rPr>
        <w:t>RING domain</w:t>
      </w:r>
      <w:r w:rsidR="00C06C6F" w:rsidRPr="00F449AD">
        <w:rPr>
          <w:rFonts w:cstheme="minorHAnsi"/>
          <w:b/>
          <w:bCs/>
        </w:rPr>
        <w:t xml:space="preserve"> mutants display weaker nonlinearity </w:t>
      </w:r>
    </w:p>
    <w:p w14:paraId="549EEC31" w14:textId="2040FCC5" w:rsidR="009B6397" w:rsidRPr="00F449AD" w:rsidRDefault="009B6397" w:rsidP="000858B5">
      <w:pPr>
        <w:jc w:val="both"/>
        <w:rPr>
          <w:rFonts w:cstheme="minorHAnsi"/>
          <w:b/>
          <w:bCs/>
        </w:rPr>
      </w:pPr>
    </w:p>
    <w:p w14:paraId="782DD5D3" w14:textId="7601EF81" w:rsidR="009B6397" w:rsidRPr="00F449AD" w:rsidRDefault="00C06C6F" w:rsidP="000858B5">
      <w:pPr>
        <w:ind w:left="360"/>
        <w:jc w:val="both"/>
        <w:rPr>
          <w:rFonts w:cstheme="minorHAnsi"/>
          <w:i/>
          <w:iCs/>
        </w:rPr>
      </w:pPr>
      <w:r w:rsidRPr="00F449AD">
        <w:rPr>
          <w:rFonts w:cstheme="minorHAnsi"/>
          <w:i/>
          <w:iCs/>
        </w:rPr>
        <w:t>C56S mutant has weaker, more linear kinetics (not a simple rescaling of the wild type curve)</w:t>
      </w:r>
      <w:r w:rsidR="00D40239" w:rsidRPr="00F449AD">
        <w:rPr>
          <w:rFonts w:cstheme="minorHAnsi"/>
          <w:i/>
          <w:iCs/>
        </w:rPr>
        <w:t>, indicating that positive feedback is affected</w:t>
      </w:r>
    </w:p>
    <w:p w14:paraId="191C6872" w14:textId="71DFA3FE" w:rsidR="00C06C6F" w:rsidRPr="00F449AD" w:rsidRDefault="00C06C6F" w:rsidP="000858B5">
      <w:pPr>
        <w:ind w:left="360"/>
        <w:jc w:val="both"/>
        <w:rPr>
          <w:rFonts w:cstheme="minorHAnsi"/>
          <w:i/>
          <w:iCs/>
        </w:rPr>
      </w:pPr>
    </w:p>
    <w:p w14:paraId="2BA34B86" w14:textId="66785E12" w:rsidR="00C06C6F" w:rsidRPr="00F449AD" w:rsidRDefault="00C06C6F" w:rsidP="000858B5">
      <w:pPr>
        <w:ind w:left="360"/>
        <w:jc w:val="both"/>
        <w:rPr>
          <w:rFonts w:cstheme="minorHAnsi"/>
          <w:i/>
          <w:iCs/>
          <w:color w:val="FF0000"/>
        </w:rPr>
      </w:pPr>
      <w:r w:rsidRPr="00F449AD">
        <w:rPr>
          <w:rFonts w:cstheme="minorHAnsi"/>
          <w:i/>
          <w:iCs/>
          <w:color w:val="FF0000"/>
        </w:rPr>
        <w:t xml:space="preserve">Additional RING domain mutants? </w:t>
      </w:r>
      <w:proofErr w:type="gramStart"/>
      <w:r w:rsidRPr="00F449AD">
        <w:rPr>
          <w:rFonts w:cstheme="minorHAnsi"/>
          <w:i/>
          <w:iCs/>
          <w:color w:val="FF0000"/>
        </w:rPr>
        <w:t>E.g.</w:t>
      </w:r>
      <w:proofErr w:type="gramEnd"/>
      <w:r w:rsidRPr="00F449AD">
        <w:rPr>
          <w:rFonts w:cstheme="minorHAnsi"/>
          <w:i/>
          <w:iCs/>
          <w:color w:val="FF0000"/>
        </w:rPr>
        <w:t xml:space="preserve"> second fold</w:t>
      </w:r>
    </w:p>
    <w:p w14:paraId="06E41F95" w14:textId="52233999" w:rsidR="000F574D" w:rsidRDefault="000F574D" w:rsidP="000F574D">
      <w:pPr>
        <w:jc w:val="both"/>
        <w:rPr>
          <w:rFonts w:cstheme="minorHAnsi"/>
        </w:rPr>
      </w:pPr>
    </w:p>
    <w:p w14:paraId="2C65839E" w14:textId="1D35B4F3" w:rsidR="00965089" w:rsidRPr="00965089" w:rsidRDefault="00965089" w:rsidP="00965089">
      <w:pPr>
        <w:ind w:firstLine="360"/>
        <w:jc w:val="both"/>
        <w:rPr>
          <w:rFonts w:cstheme="minorHAnsi"/>
          <w:i/>
          <w:iCs/>
        </w:rPr>
      </w:pPr>
      <w:r w:rsidRPr="00965089">
        <w:rPr>
          <w:rFonts w:cstheme="minorHAnsi"/>
          <w:i/>
          <w:iCs/>
        </w:rPr>
        <w:t>Figures:</w:t>
      </w:r>
    </w:p>
    <w:p w14:paraId="306B953C" w14:textId="3A291279" w:rsidR="00965089" w:rsidRDefault="00965089" w:rsidP="00965089">
      <w:pPr>
        <w:pStyle w:val="ListParagraph"/>
        <w:numPr>
          <w:ilvl w:val="0"/>
          <w:numId w:val="14"/>
        </w:numPr>
        <w:jc w:val="both"/>
        <w:rPr>
          <w:rFonts w:cstheme="minorHAnsi"/>
          <w:i/>
          <w:iCs/>
        </w:rPr>
      </w:pPr>
      <w:r w:rsidRPr="00965089">
        <w:rPr>
          <w:rFonts w:cstheme="minorHAnsi"/>
          <w:i/>
          <w:iCs/>
        </w:rPr>
        <w:t xml:space="preserve">Wild type vs C56S rundown data (mem vs </w:t>
      </w:r>
      <w:proofErr w:type="spellStart"/>
      <w:r w:rsidRPr="00965089">
        <w:rPr>
          <w:rFonts w:cstheme="minorHAnsi"/>
          <w:i/>
          <w:iCs/>
        </w:rPr>
        <w:t>cyt</w:t>
      </w:r>
      <w:proofErr w:type="spellEnd"/>
      <w:r w:rsidRPr="00965089">
        <w:rPr>
          <w:rFonts w:cstheme="minorHAnsi"/>
          <w:i/>
          <w:iCs/>
        </w:rPr>
        <w:t>, dosage vs ratio)</w:t>
      </w:r>
    </w:p>
    <w:p w14:paraId="54B682B9" w14:textId="0A28063E" w:rsidR="000B6C26" w:rsidRPr="00965089" w:rsidRDefault="000B6C26" w:rsidP="00965089">
      <w:pPr>
        <w:pStyle w:val="ListParagraph"/>
        <w:numPr>
          <w:ilvl w:val="0"/>
          <w:numId w:val="14"/>
        </w:numPr>
        <w:jc w:val="both"/>
        <w:rPr>
          <w:rFonts w:cstheme="minorHAnsi"/>
          <w:i/>
          <w:iCs/>
        </w:rPr>
      </w:pPr>
      <w:r>
        <w:rPr>
          <w:rFonts w:cstheme="minorHAnsi"/>
          <w:i/>
          <w:iCs/>
        </w:rPr>
        <w:t>Example images</w:t>
      </w:r>
    </w:p>
    <w:p w14:paraId="695AAF2C" w14:textId="5B3E2459" w:rsidR="00965089" w:rsidRPr="00965089" w:rsidRDefault="00965089" w:rsidP="00965089">
      <w:pPr>
        <w:pStyle w:val="ListParagraph"/>
        <w:numPr>
          <w:ilvl w:val="0"/>
          <w:numId w:val="14"/>
        </w:numPr>
        <w:jc w:val="both"/>
        <w:rPr>
          <w:rFonts w:cstheme="minorHAnsi"/>
          <w:i/>
          <w:iCs/>
        </w:rPr>
      </w:pPr>
      <w:r w:rsidRPr="00965089">
        <w:rPr>
          <w:rFonts w:cstheme="minorHAnsi"/>
          <w:i/>
          <w:iCs/>
        </w:rPr>
        <w:t>Quantification of affinity and degree of non-linearity</w:t>
      </w:r>
    </w:p>
    <w:p w14:paraId="3DA81162" w14:textId="7A0540B9" w:rsidR="000F574D" w:rsidRDefault="000F574D" w:rsidP="000F574D">
      <w:pPr>
        <w:jc w:val="both"/>
        <w:rPr>
          <w:rFonts w:cstheme="minorHAnsi"/>
        </w:rPr>
      </w:pPr>
    </w:p>
    <w:p w14:paraId="3690E39B" w14:textId="77777777" w:rsidR="00965089" w:rsidRPr="00F449AD" w:rsidRDefault="00965089" w:rsidP="000F574D">
      <w:pPr>
        <w:jc w:val="both"/>
        <w:rPr>
          <w:rFonts w:cstheme="minorHAnsi"/>
        </w:rPr>
      </w:pPr>
    </w:p>
    <w:p w14:paraId="3BF92329" w14:textId="75EE68BE" w:rsidR="000F574D" w:rsidRPr="00F449AD" w:rsidRDefault="000F574D" w:rsidP="000F574D">
      <w:pPr>
        <w:pStyle w:val="ListParagraph"/>
        <w:numPr>
          <w:ilvl w:val="0"/>
          <w:numId w:val="3"/>
        </w:numPr>
        <w:ind w:left="360"/>
        <w:jc w:val="both"/>
        <w:rPr>
          <w:rFonts w:cstheme="minorHAnsi"/>
          <w:b/>
          <w:bCs/>
        </w:rPr>
      </w:pPr>
      <w:r w:rsidRPr="00F449AD">
        <w:rPr>
          <w:rFonts w:cstheme="minorHAnsi"/>
          <w:b/>
          <w:bCs/>
        </w:rPr>
        <w:t xml:space="preserve">RING domain mutation does not affect diffusion </w:t>
      </w:r>
      <w:r w:rsidR="007D073C" w:rsidRPr="00F449AD">
        <w:rPr>
          <w:rFonts w:cstheme="minorHAnsi"/>
          <w:b/>
          <w:bCs/>
        </w:rPr>
        <w:t>kinetics</w:t>
      </w:r>
    </w:p>
    <w:p w14:paraId="225A8DF4" w14:textId="45287AB2" w:rsidR="000F574D" w:rsidRPr="00F449AD" w:rsidRDefault="000F574D" w:rsidP="000F574D">
      <w:pPr>
        <w:jc w:val="both"/>
        <w:rPr>
          <w:rFonts w:cstheme="minorHAnsi"/>
          <w:b/>
          <w:bCs/>
        </w:rPr>
      </w:pPr>
    </w:p>
    <w:p w14:paraId="789C5278" w14:textId="258CC432" w:rsidR="000F574D" w:rsidRDefault="000F574D" w:rsidP="000F574D">
      <w:pPr>
        <w:ind w:left="360"/>
        <w:jc w:val="both"/>
        <w:rPr>
          <w:rFonts w:cstheme="minorHAnsi"/>
          <w:i/>
          <w:iCs/>
        </w:rPr>
      </w:pPr>
      <w:r w:rsidRPr="00F449AD">
        <w:rPr>
          <w:rFonts w:cstheme="minorHAnsi"/>
          <w:i/>
          <w:iCs/>
        </w:rPr>
        <w:t>Single particle tracking experiments show that wild type and C56S PAR-2 have</w:t>
      </w:r>
      <w:r w:rsidR="000818AF" w:rsidRPr="00F449AD">
        <w:rPr>
          <w:rFonts w:cstheme="minorHAnsi"/>
          <w:i/>
          <w:iCs/>
        </w:rPr>
        <w:t xml:space="preserve"> near</w:t>
      </w:r>
      <w:r w:rsidRPr="00F449AD">
        <w:rPr>
          <w:rFonts w:cstheme="minorHAnsi"/>
          <w:i/>
          <w:iCs/>
        </w:rPr>
        <w:t xml:space="preserve"> identical diffusion characteristics. In both cases there appears to be a</w:t>
      </w:r>
      <w:r w:rsidR="000818AF" w:rsidRPr="00F449AD">
        <w:rPr>
          <w:rFonts w:cstheme="minorHAnsi"/>
          <w:i/>
          <w:iCs/>
        </w:rPr>
        <w:t xml:space="preserve"> mix of Brownian and </w:t>
      </w:r>
      <w:proofErr w:type="spellStart"/>
      <w:r w:rsidRPr="00F449AD">
        <w:rPr>
          <w:rFonts w:cstheme="minorHAnsi"/>
          <w:i/>
          <w:iCs/>
        </w:rPr>
        <w:lastRenderedPageBreak/>
        <w:t>subdiffusive</w:t>
      </w:r>
      <w:proofErr w:type="spellEnd"/>
      <w:r w:rsidR="000818AF" w:rsidRPr="00F449AD">
        <w:rPr>
          <w:rFonts w:cstheme="minorHAnsi"/>
          <w:i/>
          <w:iCs/>
        </w:rPr>
        <w:t xml:space="preserve"> particles</w:t>
      </w:r>
      <w:r w:rsidRPr="00F449AD">
        <w:rPr>
          <w:rFonts w:cstheme="minorHAnsi"/>
          <w:i/>
          <w:iCs/>
        </w:rPr>
        <w:t>, which we do not have an explanation for</w:t>
      </w:r>
      <w:r w:rsidR="000818AF" w:rsidRPr="00F449AD">
        <w:rPr>
          <w:rFonts w:cstheme="minorHAnsi"/>
          <w:i/>
          <w:iCs/>
        </w:rPr>
        <w:t>.</w:t>
      </w:r>
      <w:r w:rsidR="008D6B2F">
        <w:rPr>
          <w:rFonts w:cstheme="minorHAnsi"/>
          <w:i/>
          <w:iCs/>
        </w:rPr>
        <w:t xml:space="preserve"> Possibly compare regular Halo ligand with photoactivatable Halo ligand</w:t>
      </w:r>
    </w:p>
    <w:p w14:paraId="7E178721" w14:textId="67A7F7CB" w:rsidR="00965089" w:rsidRDefault="00965089" w:rsidP="000F574D">
      <w:pPr>
        <w:ind w:left="360"/>
        <w:jc w:val="both"/>
        <w:rPr>
          <w:rFonts w:cstheme="minorHAnsi"/>
          <w:i/>
          <w:iCs/>
        </w:rPr>
      </w:pPr>
    </w:p>
    <w:p w14:paraId="31DA1BDC" w14:textId="4F6281F8" w:rsidR="00965089" w:rsidRDefault="00965089" w:rsidP="000F574D">
      <w:pPr>
        <w:ind w:left="360"/>
        <w:jc w:val="both"/>
        <w:rPr>
          <w:rFonts w:cstheme="minorHAnsi"/>
          <w:i/>
          <w:iCs/>
        </w:rPr>
      </w:pPr>
      <w:r>
        <w:rPr>
          <w:rFonts w:cstheme="minorHAnsi"/>
          <w:i/>
          <w:iCs/>
        </w:rPr>
        <w:t>Figures:</w:t>
      </w:r>
    </w:p>
    <w:p w14:paraId="1120F0E5" w14:textId="03BD4364" w:rsidR="00965089" w:rsidRDefault="006525D8" w:rsidP="00965089">
      <w:pPr>
        <w:pStyle w:val="ListParagraph"/>
        <w:numPr>
          <w:ilvl w:val="0"/>
          <w:numId w:val="14"/>
        </w:numPr>
        <w:jc w:val="both"/>
        <w:rPr>
          <w:rFonts w:cstheme="minorHAnsi"/>
          <w:i/>
          <w:iCs/>
        </w:rPr>
      </w:pPr>
      <w:r>
        <w:rPr>
          <w:rFonts w:cstheme="minorHAnsi"/>
          <w:i/>
          <w:iCs/>
        </w:rPr>
        <w:t xml:space="preserve">Histogram of diffusion exponent for </w:t>
      </w:r>
      <w:proofErr w:type="spellStart"/>
      <w:r>
        <w:rPr>
          <w:rFonts w:cstheme="minorHAnsi"/>
          <w:i/>
          <w:iCs/>
        </w:rPr>
        <w:t>wt</w:t>
      </w:r>
      <w:proofErr w:type="spellEnd"/>
      <w:r>
        <w:rPr>
          <w:rFonts w:cstheme="minorHAnsi"/>
          <w:i/>
          <w:iCs/>
        </w:rPr>
        <w:t xml:space="preserve"> vs C56S</w:t>
      </w:r>
    </w:p>
    <w:p w14:paraId="11715729" w14:textId="05F50342" w:rsidR="006525D8" w:rsidRDefault="006525D8" w:rsidP="00965089">
      <w:pPr>
        <w:pStyle w:val="ListParagraph"/>
        <w:numPr>
          <w:ilvl w:val="0"/>
          <w:numId w:val="14"/>
        </w:numPr>
        <w:jc w:val="both"/>
        <w:rPr>
          <w:rFonts w:cstheme="minorHAnsi"/>
          <w:i/>
          <w:iCs/>
        </w:rPr>
      </w:pPr>
      <w:r>
        <w:rPr>
          <w:rFonts w:cstheme="minorHAnsi"/>
          <w:i/>
          <w:iCs/>
        </w:rPr>
        <w:t xml:space="preserve">Example tracks: Brownian vs </w:t>
      </w:r>
      <w:proofErr w:type="spellStart"/>
      <w:r>
        <w:rPr>
          <w:rFonts w:cstheme="minorHAnsi"/>
          <w:i/>
          <w:iCs/>
        </w:rPr>
        <w:t>subdiffusive</w:t>
      </w:r>
      <w:proofErr w:type="spellEnd"/>
    </w:p>
    <w:p w14:paraId="238ABEDD" w14:textId="3D8B8DA9" w:rsidR="006525D8" w:rsidRPr="00965089" w:rsidRDefault="006525D8" w:rsidP="00965089">
      <w:pPr>
        <w:pStyle w:val="ListParagraph"/>
        <w:numPr>
          <w:ilvl w:val="0"/>
          <w:numId w:val="14"/>
        </w:numPr>
        <w:jc w:val="both"/>
        <w:rPr>
          <w:rFonts w:cstheme="minorHAnsi"/>
          <w:i/>
          <w:iCs/>
        </w:rPr>
      </w:pPr>
      <w:r>
        <w:rPr>
          <w:rFonts w:cstheme="minorHAnsi"/>
          <w:i/>
          <w:iCs/>
        </w:rPr>
        <w:t xml:space="preserve">Histogram of diffusion coefficient for </w:t>
      </w:r>
      <w:proofErr w:type="spellStart"/>
      <w:r>
        <w:rPr>
          <w:rFonts w:cstheme="minorHAnsi"/>
          <w:i/>
          <w:iCs/>
        </w:rPr>
        <w:t>wt</w:t>
      </w:r>
      <w:proofErr w:type="spellEnd"/>
      <w:r>
        <w:rPr>
          <w:rFonts w:cstheme="minorHAnsi"/>
          <w:i/>
          <w:iCs/>
        </w:rPr>
        <w:t xml:space="preserve"> vs C56S</w:t>
      </w:r>
    </w:p>
    <w:p w14:paraId="63B24B2B" w14:textId="7B70FCAA" w:rsidR="000F574D" w:rsidRPr="00F449AD" w:rsidRDefault="000F574D" w:rsidP="000F574D">
      <w:pPr>
        <w:ind w:left="360"/>
        <w:jc w:val="both"/>
        <w:rPr>
          <w:rFonts w:cstheme="minorHAnsi"/>
          <w:i/>
          <w:iCs/>
        </w:rPr>
      </w:pPr>
    </w:p>
    <w:p w14:paraId="3899FADF" w14:textId="77777777" w:rsidR="000F574D" w:rsidRPr="00F449AD" w:rsidRDefault="000F574D" w:rsidP="000F574D">
      <w:pPr>
        <w:ind w:left="360"/>
        <w:jc w:val="both"/>
        <w:rPr>
          <w:rFonts w:cstheme="minorHAnsi"/>
          <w:i/>
          <w:iCs/>
        </w:rPr>
      </w:pPr>
    </w:p>
    <w:p w14:paraId="422C4331" w14:textId="2ED6A47C" w:rsidR="000F574D" w:rsidRPr="00F449AD" w:rsidRDefault="000F574D" w:rsidP="000F574D">
      <w:pPr>
        <w:pStyle w:val="ListParagraph"/>
        <w:numPr>
          <w:ilvl w:val="0"/>
          <w:numId w:val="3"/>
        </w:numPr>
        <w:ind w:left="360"/>
        <w:jc w:val="both"/>
        <w:rPr>
          <w:rFonts w:cstheme="minorHAnsi"/>
          <w:b/>
          <w:bCs/>
        </w:rPr>
      </w:pPr>
      <w:r w:rsidRPr="00F449AD">
        <w:rPr>
          <w:rFonts w:cstheme="minorHAnsi"/>
          <w:b/>
          <w:bCs/>
        </w:rPr>
        <w:t>Quantifying off rate kinetics</w:t>
      </w:r>
    </w:p>
    <w:p w14:paraId="2014C067" w14:textId="77777777" w:rsidR="000F574D" w:rsidRPr="00F449AD" w:rsidRDefault="000F574D" w:rsidP="000F574D">
      <w:pPr>
        <w:jc w:val="both"/>
        <w:rPr>
          <w:rFonts w:cstheme="minorHAnsi"/>
          <w:i/>
          <w:iCs/>
        </w:rPr>
      </w:pPr>
    </w:p>
    <w:p w14:paraId="5725FE2B" w14:textId="140889E3" w:rsidR="000F574D" w:rsidRDefault="000F574D" w:rsidP="000F574D">
      <w:pPr>
        <w:ind w:left="360"/>
        <w:jc w:val="both"/>
        <w:rPr>
          <w:rFonts w:cstheme="minorHAnsi"/>
          <w:i/>
          <w:iCs/>
          <w:color w:val="FF0000"/>
        </w:rPr>
      </w:pPr>
      <w:proofErr w:type="spellStart"/>
      <w:r w:rsidRPr="00F449AD">
        <w:rPr>
          <w:rFonts w:cstheme="minorHAnsi"/>
          <w:i/>
          <w:iCs/>
          <w:color w:val="FF0000"/>
        </w:rPr>
        <w:t>smPRESS</w:t>
      </w:r>
      <w:proofErr w:type="spellEnd"/>
      <w:r w:rsidRPr="00F449AD">
        <w:rPr>
          <w:rFonts w:cstheme="minorHAnsi"/>
          <w:i/>
          <w:iCs/>
          <w:color w:val="FF0000"/>
        </w:rPr>
        <w:t xml:space="preserve"> results are difficult to interpret. Old FRAP </w:t>
      </w:r>
      <w:r w:rsidR="00DC0EB1" w:rsidRPr="00F449AD">
        <w:rPr>
          <w:rFonts w:cstheme="minorHAnsi"/>
          <w:i/>
          <w:iCs/>
          <w:color w:val="FF0000"/>
        </w:rPr>
        <w:t>data</w:t>
      </w:r>
      <w:r w:rsidRPr="00F449AD">
        <w:rPr>
          <w:rFonts w:cstheme="minorHAnsi"/>
          <w:i/>
          <w:iCs/>
          <w:color w:val="FF0000"/>
        </w:rPr>
        <w:t xml:space="preserve"> show</w:t>
      </w:r>
      <w:r w:rsidR="00DC0EB1" w:rsidRPr="00F449AD">
        <w:rPr>
          <w:rFonts w:cstheme="minorHAnsi"/>
          <w:i/>
          <w:iCs/>
          <w:color w:val="FF0000"/>
        </w:rPr>
        <w:t>s</w:t>
      </w:r>
      <w:r w:rsidRPr="00F449AD">
        <w:rPr>
          <w:rFonts w:cstheme="minorHAnsi"/>
          <w:i/>
          <w:iCs/>
          <w:color w:val="FF0000"/>
        </w:rPr>
        <w:t xml:space="preserve"> clear difference between wild type and C56S. Since diffusion is expected to be the same, this implies a large change in off rate. Could redo the experiment</w:t>
      </w:r>
      <w:r w:rsidR="00846184" w:rsidRPr="00F449AD">
        <w:rPr>
          <w:rFonts w:cstheme="minorHAnsi"/>
          <w:i/>
          <w:iCs/>
          <w:color w:val="FF0000"/>
        </w:rPr>
        <w:t xml:space="preserve"> with CRISPR</w:t>
      </w:r>
      <w:r w:rsidR="0059182F">
        <w:rPr>
          <w:rFonts w:cstheme="minorHAnsi"/>
          <w:i/>
          <w:iCs/>
          <w:color w:val="FF0000"/>
        </w:rPr>
        <w:t xml:space="preserve"> Neon</w:t>
      </w:r>
      <w:r w:rsidR="00846184" w:rsidRPr="00F449AD">
        <w:rPr>
          <w:rFonts w:cstheme="minorHAnsi"/>
          <w:i/>
          <w:iCs/>
          <w:color w:val="FF0000"/>
        </w:rPr>
        <w:t xml:space="preserve"> lines</w:t>
      </w:r>
      <w:r w:rsidRPr="00F449AD">
        <w:rPr>
          <w:rFonts w:cstheme="minorHAnsi"/>
          <w:i/>
          <w:iCs/>
          <w:color w:val="FF0000"/>
        </w:rPr>
        <w:t xml:space="preserve">, or reanalyse </w:t>
      </w:r>
      <w:r w:rsidR="0059182F">
        <w:rPr>
          <w:rFonts w:cstheme="minorHAnsi"/>
          <w:i/>
          <w:iCs/>
          <w:color w:val="FF0000"/>
        </w:rPr>
        <w:t>old</w:t>
      </w:r>
      <w:r w:rsidRPr="00F449AD">
        <w:rPr>
          <w:rFonts w:cstheme="minorHAnsi"/>
          <w:i/>
          <w:iCs/>
          <w:color w:val="FF0000"/>
        </w:rPr>
        <w:t xml:space="preserve"> data </w:t>
      </w:r>
      <w:r w:rsidR="00846184" w:rsidRPr="00F449AD">
        <w:rPr>
          <w:rFonts w:cstheme="minorHAnsi"/>
          <w:i/>
          <w:iCs/>
          <w:color w:val="FF0000"/>
        </w:rPr>
        <w:t xml:space="preserve">with </w:t>
      </w:r>
      <w:r w:rsidRPr="00F449AD">
        <w:rPr>
          <w:rFonts w:cstheme="minorHAnsi"/>
          <w:i/>
          <w:iCs/>
          <w:color w:val="FF0000"/>
        </w:rPr>
        <w:t>constrain</w:t>
      </w:r>
      <w:r w:rsidR="00846184" w:rsidRPr="00F449AD">
        <w:rPr>
          <w:rFonts w:cstheme="minorHAnsi"/>
          <w:i/>
          <w:iCs/>
          <w:color w:val="FF0000"/>
        </w:rPr>
        <w:t>ed</w:t>
      </w:r>
      <w:r w:rsidRPr="00F449AD">
        <w:rPr>
          <w:rFonts w:cstheme="minorHAnsi"/>
          <w:i/>
          <w:iCs/>
          <w:color w:val="FF0000"/>
        </w:rPr>
        <w:t xml:space="preserve"> diffusion</w:t>
      </w:r>
    </w:p>
    <w:p w14:paraId="27B710FC" w14:textId="35134CF1" w:rsidR="00BB3896" w:rsidRDefault="00BB3896" w:rsidP="000F574D">
      <w:pPr>
        <w:ind w:left="360"/>
        <w:jc w:val="both"/>
        <w:rPr>
          <w:rFonts w:cstheme="minorHAnsi"/>
          <w:i/>
          <w:iCs/>
          <w:color w:val="FF0000"/>
        </w:rPr>
      </w:pPr>
    </w:p>
    <w:p w14:paraId="407B98A3" w14:textId="7C5E95C8" w:rsidR="00BB3896" w:rsidRPr="00BB3896" w:rsidRDefault="00BB3896" w:rsidP="000F574D">
      <w:pPr>
        <w:ind w:left="360"/>
        <w:jc w:val="both"/>
        <w:rPr>
          <w:rFonts w:cstheme="minorHAnsi"/>
          <w:i/>
          <w:iCs/>
          <w:color w:val="000000" w:themeColor="text1"/>
        </w:rPr>
      </w:pPr>
      <w:r w:rsidRPr="00BB3896">
        <w:rPr>
          <w:rFonts w:cstheme="minorHAnsi"/>
          <w:i/>
          <w:iCs/>
          <w:color w:val="000000" w:themeColor="text1"/>
        </w:rPr>
        <w:t>Figures:</w:t>
      </w:r>
    </w:p>
    <w:p w14:paraId="53A51849" w14:textId="75285B07" w:rsidR="00BB3896" w:rsidRPr="00BB3896" w:rsidRDefault="00BB3896" w:rsidP="00BB3896">
      <w:pPr>
        <w:pStyle w:val="ListParagraph"/>
        <w:numPr>
          <w:ilvl w:val="0"/>
          <w:numId w:val="37"/>
        </w:numPr>
        <w:jc w:val="both"/>
        <w:rPr>
          <w:rFonts w:cstheme="minorHAnsi"/>
          <w:i/>
          <w:iCs/>
          <w:color w:val="000000" w:themeColor="text1"/>
        </w:rPr>
      </w:pPr>
      <w:r w:rsidRPr="00BB3896">
        <w:rPr>
          <w:rFonts w:cstheme="minorHAnsi"/>
          <w:i/>
          <w:iCs/>
          <w:color w:val="000000" w:themeColor="text1"/>
        </w:rPr>
        <w:t>TBD</w:t>
      </w:r>
    </w:p>
    <w:p w14:paraId="7FD40239" w14:textId="54741862" w:rsidR="000F574D" w:rsidRDefault="000F574D" w:rsidP="009B6397">
      <w:pPr>
        <w:jc w:val="both"/>
        <w:rPr>
          <w:rFonts w:cstheme="minorHAnsi"/>
        </w:rPr>
      </w:pPr>
    </w:p>
    <w:p w14:paraId="04D85A3F" w14:textId="77777777" w:rsidR="001C23E8" w:rsidRDefault="001C23E8" w:rsidP="009B6397">
      <w:pPr>
        <w:jc w:val="both"/>
        <w:rPr>
          <w:rFonts w:cstheme="minorHAnsi"/>
        </w:rPr>
      </w:pPr>
    </w:p>
    <w:p w14:paraId="14DE6454" w14:textId="3CFE2D5E" w:rsidR="001C23E8" w:rsidRDefault="001C23E8" w:rsidP="001C23E8">
      <w:pPr>
        <w:pStyle w:val="ListParagraph"/>
        <w:numPr>
          <w:ilvl w:val="0"/>
          <w:numId w:val="3"/>
        </w:numPr>
        <w:ind w:left="360"/>
        <w:jc w:val="both"/>
        <w:rPr>
          <w:rFonts w:cstheme="minorHAnsi"/>
          <w:b/>
          <w:bCs/>
        </w:rPr>
      </w:pPr>
      <w:r>
        <w:rPr>
          <w:rFonts w:cstheme="minorHAnsi"/>
          <w:b/>
          <w:bCs/>
        </w:rPr>
        <w:t>Conclusions</w:t>
      </w:r>
    </w:p>
    <w:p w14:paraId="7E1F44CA" w14:textId="4C56EBA4" w:rsidR="00EC4765" w:rsidRDefault="00EC4765" w:rsidP="00EC4765">
      <w:pPr>
        <w:jc w:val="both"/>
        <w:rPr>
          <w:rFonts w:cstheme="minorHAnsi"/>
          <w:b/>
          <w:bCs/>
        </w:rPr>
      </w:pPr>
    </w:p>
    <w:p w14:paraId="3D9AC287" w14:textId="3381C26C" w:rsidR="00EC4765" w:rsidRDefault="00EC4765" w:rsidP="00EC4765">
      <w:pPr>
        <w:pStyle w:val="ListParagraph"/>
        <w:numPr>
          <w:ilvl w:val="0"/>
          <w:numId w:val="31"/>
        </w:numPr>
        <w:jc w:val="both"/>
        <w:rPr>
          <w:rFonts w:cstheme="minorHAnsi"/>
          <w:i/>
          <w:iCs/>
        </w:rPr>
      </w:pPr>
      <w:r w:rsidRPr="00EC4765">
        <w:rPr>
          <w:rFonts w:cstheme="minorHAnsi"/>
          <w:i/>
          <w:iCs/>
        </w:rPr>
        <w:t>Quantitatively revealed a PAR-2 positive feedback reaction</w:t>
      </w:r>
      <w:r w:rsidR="00F74DC9">
        <w:rPr>
          <w:rFonts w:cstheme="minorHAnsi"/>
          <w:i/>
          <w:iCs/>
        </w:rPr>
        <w:t xml:space="preserve">. </w:t>
      </w:r>
      <w:r w:rsidRPr="00EC4765">
        <w:rPr>
          <w:rFonts w:cstheme="minorHAnsi"/>
          <w:i/>
          <w:iCs/>
        </w:rPr>
        <w:t>Confirms previous suggestions for a positive feedback loop, although this is the first time this has been directly demonstrated</w:t>
      </w:r>
    </w:p>
    <w:p w14:paraId="140C6B2D" w14:textId="3B784AD4" w:rsidR="00F74DC9" w:rsidRPr="00EC4765" w:rsidRDefault="00F74DC9" w:rsidP="00EC4765">
      <w:pPr>
        <w:pStyle w:val="ListParagraph"/>
        <w:numPr>
          <w:ilvl w:val="0"/>
          <w:numId w:val="31"/>
        </w:numPr>
        <w:jc w:val="both"/>
        <w:rPr>
          <w:rFonts w:cstheme="minorHAnsi"/>
          <w:i/>
          <w:iCs/>
        </w:rPr>
      </w:pPr>
      <w:r>
        <w:rPr>
          <w:rFonts w:cstheme="minorHAnsi"/>
          <w:i/>
          <w:iCs/>
        </w:rPr>
        <w:t>D</w:t>
      </w:r>
      <w:r w:rsidRPr="00EC4765">
        <w:rPr>
          <w:rFonts w:cstheme="minorHAnsi"/>
          <w:i/>
          <w:iCs/>
        </w:rPr>
        <w:t>oes not depend on PKC-</w:t>
      </w:r>
      <w:proofErr w:type="gramStart"/>
      <w:r w:rsidRPr="00EC4765">
        <w:rPr>
          <w:rFonts w:cstheme="minorHAnsi"/>
          <w:i/>
          <w:iCs/>
        </w:rPr>
        <w:t>3, but</w:t>
      </w:r>
      <w:proofErr w:type="gramEnd"/>
      <w:r w:rsidRPr="00EC4765">
        <w:rPr>
          <w:rFonts w:cstheme="minorHAnsi"/>
          <w:i/>
          <w:iCs/>
        </w:rPr>
        <w:t xml:space="preserve"> appears to depend on the RING domain</w:t>
      </w:r>
      <w:r>
        <w:rPr>
          <w:rFonts w:cstheme="minorHAnsi"/>
          <w:i/>
          <w:iCs/>
        </w:rPr>
        <w:t xml:space="preserve"> (however it’s difficult to be sure that the RING is playing a direct role without more data).</w:t>
      </w:r>
    </w:p>
    <w:p w14:paraId="6FCA8AA1" w14:textId="08A33722" w:rsidR="00EC4765" w:rsidRDefault="00EC4765" w:rsidP="00EC4765">
      <w:pPr>
        <w:pStyle w:val="ListParagraph"/>
        <w:numPr>
          <w:ilvl w:val="0"/>
          <w:numId w:val="30"/>
        </w:numPr>
        <w:jc w:val="both"/>
        <w:rPr>
          <w:rFonts w:cstheme="minorHAnsi"/>
          <w:i/>
          <w:iCs/>
        </w:rPr>
      </w:pPr>
      <w:r w:rsidRPr="00EC4765">
        <w:rPr>
          <w:rFonts w:cstheme="minorHAnsi"/>
          <w:i/>
          <w:iCs/>
        </w:rPr>
        <w:t xml:space="preserve">No clear difference in diffusion characteristics, although this cannot rule out a difference in membrane binding/oligomerisation that </w:t>
      </w:r>
      <w:r w:rsidR="0059182F">
        <w:rPr>
          <w:rFonts w:cstheme="minorHAnsi"/>
          <w:i/>
          <w:iCs/>
        </w:rPr>
        <w:t>might</w:t>
      </w:r>
      <w:r w:rsidRPr="00EC4765">
        <w:rPr>
          <w:rFonts w:cstheme="minorHAnsi"/>
          <w:i/>
          <w:iCs/>
        </w:rPr>
        <w:t xml:space="preserve"> be too small to detect</w:t>
      </w:r>
    </w:p>
    <w:p w14:paraId="65274FAA" w14:textId="6D7F6BC9" w:rsidR="00EC4765" w:rsidRPr="00EC4765" w:rsidRDefault="00EC4765" w:rsidP="00EC4765">
      <w:pPr>
        <w:pStyle w:val="ListParagraph"/>
        <w:numPr>
          <w:ilvl w:val="0"/>
          <w:numId w:val="30"/>
        </w:numPr>
        <w:jc w:val="both"/>
        <w:rPr>
          <w:rFonts w:cstheme="minorHAnsi"/>
          <w:i/>
          <w:iCs/>
        </w:rPr>
      </w:pPr>
      <w:r>
        <w:rPr>
          <w:rFonts w:cstheme="minorHAnsi"/>
          <w:i/>
          <w:iCs/>
        </w:rPr>
        <w:t>Likely a difference in off rate, but need to confirm this</w:t>
      </w:r>
    </w:p>
    <w:p w14:paraId="02E5EF48" w14:textId="11B53331" w:rsidR="00EC4765" w:rsidRDefault="00EC4765" w:rsidP="00EC4765">
      <w:pPr>
        <w:pStyle w:val="ListParagraph"/>
        <w:numPr>
          <w:ilvl w:val="0"/>
          <w:numId w:val="29"/>
        </w:numPr>
        <w:jc w:val="both"/>
        <w:rPr>
          <w:rFonts w:cstheme="minorHAnsi"/>
          <w:i/>
          <w:iCs/>
        </w:rPr>
      </w:pPr>
      <w:r w:rsidRPr="00EC4765">
        <w:rPr>
          <w:rFonts w:cstheme="minorHAnsi"/>
          <w:i/>
          <w:iCs/>
        </w:rPr>
        <w:t>Comparison to previous studies, especially Arata</w:t>
      </w:r>
    </w:p>
    <w:p w14:paraId="6F798AC9" w14:textId="277C0BCD" w:rsidR="0039226E" w:rsidRPr="00EC4765" w:rsidRDefault="0039226E" w:rsidP="00EC4765">
      <w:pPr>
        <w:pStyle w:val="ListParagraph"/>
        <w:numPr>
          <w:ilvl w:val="0"/>
          <w:numId w:val="29"/>
        </w:numPr>
        <w:jc w:val="both"/>
        <w:rPr>
          <w:rFonts w:cstheme="minorHAnsi"/>
          <w:i/>
          <w:iCs/>
        </w:rPr>
      </w:pPr>
      <w:r>
        <w:rPr>
          <w:rFonts w:cstheme="minorHAnsi"/>
          <w:i/>
          <w:iCs/>
        </w:rPr>
        <w:t>Notably, the positive feedback reaction is not sufficiently nonlinear to support bistability in polarity models, meaning that we cannot explain the ability of PAR-2 to polarise in uniform aPAR conditions. Nevertheless, it is worth exploring this reaction further to work out the molecular mechanism, and any potential effects that this has on the system.</w:t>
      </w:r>
    </w:p>
    <w:p w14:paraId="3D4B829C" w14:textId="77777777" w:rsidR="001C23E8" w:rsidRPr="00F449AD" w:rsidRDefault="001C23E8" w:rsidP="009B6397">
      <w:pPr>
        <w:jc w:val="both"/>
        <w:rPr>
          <w:rFonts w:cstheme="minorHAnsi"/>
        </w:rPr>
      </w:pPr>
    </w:p>
    <w:p w14:paraId="7A742AB2" w14:textId="65D51698" w:rsidR="00312088" w:rsidRPr="00F449AD" w:rsidRDefault="00312088" w:rsidP="009B6397">
      <w:pPr>
        <w:jc w:val="both"/>
        <w:rPr>
          <w:rFonts w:cstheme="minorHAnsi"/>
        </w:rPr>
      </w:pPr>
    </w:p>
    <w:p w14:paraId="5B350B95" w14:textId="77777777" w:rsidR="00F82576" w:rsidRPr="00F449AD" w:rsidRDefault="00F82576" w:rsidP="009B6397">
      <w:pPr>
        <w:jc w:val="both"/>
        <w:rPr>
          <w:rFonts w:cstheme="minorHAnsi"/>
        </w:rPr>
      </w:pPr>
    </w:p>
    <w:p w14:paraId="7969E01A" w14:textId="77777777" w:rsidR="00513729" w:rsidRDefault="00513729" w:rsidP="009B6397">
      <w:pPr>
        <w:jc w:val="both"/>
        <w:rPr>
          <w:rFonts w:cstheme="minorHAnsi"/>
          <w:b/>
          <w:bCs/>
        </w:rPr>
      </w:pPr>
      <w:r>
        <w:rPr>
          <w:rFonts w:cstheme="minorHAnsi"/>
          <w:b/>
          <w:bCs/>
        </w:rPr>
        <w:br w:type="page"/>
      </w:r>
    </w:p>
    <w:p w14:paraId="1B36C24F" w14:textId="3A917608" w:rsidR="00312088" w:rsidRDefault="006862E3" w:rsidP="009B6397">
      <w:pPr>
        <w:jc w:val="both"/>
        <w:rPr>
          <w:rFonts w:cstheme="minorHAnsi"/>
          <w:b/>
          <w:bCs/>
        </w:rPr>
      </w:pPr>
      <w:r>
        <w:rPr>
          <w:rFonts w:cstheme="minorHAnsi"/>
          <w:b/>
          <w:bCs/>
        </w:rPr>
        <w:lastRenderedPageBreak/>
        <w:t xml:space="preserve">5. </w:t>
      </w:r>
      <w:r w:rsidR="00E92148" w:rsidRPr="00F449AD">
        <w:rPr>
          <w:rFonts w:cstheme="minorHAnsi"/>
          <w:b/>
          <w:bCs/>
        </w:rPr>
        <w:t>DETERMINING</w:t>
      </w:r>
      <w:r w:rsidR="00312088" w:rsidRPr="00F449AD">
        <w:rPr>
          <w:rFonts w:cstheme="minorHAnsi"/>
          <w:b/>
          <w:bCs/>
        </w:rPr>
        <w:t xml:space="preserve"> MECHANISM</w:t>
      </w:r>
      <w:r w:rsidR="00BF3904" w:rsidRPr="00F449AD">
        <w:rPr>
          <w:rFonts w:cstheme="minorHAnsi"/>
          <w:b/>
          <w:bCs/>
        </w:rPr>
        <w:t>S</w:t>
      </w:r>
      <w:r w:rsidR="00312088" w:rsidRPr="00F449AD">
        <w:rPr>
          <w:rFonts w:cstheme="minorHAnsi"/>
          <w:b/>
          <w:bCs/>
        </w:rPr>
        <w:t xml:space="preserve"> OF PAR-2 RING DOMAIN ACTION</w:t>
      </w:r>
    </w:p>
    <w:p w14:paraId="6764305D" w14:textId="09A04BC3" w:rsidR="00BA4FAF" w:rsidRDefault="00BA4FAF" w:rsidP="009B6397">
      <w:pPr>
        <w:jc w:val="both"/>
        <w:rPr>
          <w:rFonts w:cstheme="minorHAnsi"/>
          <w:b/>
          <w:bCs/>
        </w:rPr>
      </w:pPr>
    </w:p>
    <w:p w14:paraId="6587217F" w14:textId="1CDF3D20" w:rsidR="00BA4FAF" w:rsidRPr="00BA4FAF" w:rsidRDefault="00BA4FAF" w:rsidP="00BA4FAF">
      <w:pPr>
        <w:ind w:firstLine="360"/>
        <w:jc w:val="both"/>
        <w:rPr>
          <w:rFonts w:cstheme="minorHAnsi"/>
          <w:i/>
          <w:iCs/>
        </w:rPr>
      </w:pPr>
      <w:r w:rsidRPr="00BA4FAF">
        <w:rPr>
          <w:rFonts w:cstheme="minorHAnsi"/>
          <w:i/>
          <w:iCs/>
        </w:rPr>
        <w:t xml:space="preserve">Aims: </w:t>
      </w:r>
    </w:p>
    <w:p w14:paraId="3B38C2ED" w14:textId="725B055D" w:rsidR="00BA4FAF" w:rsidRDefault="00BA4FAF" w:rsidP="00BA4FAF">
      <w:pPr>
        <w:pStyle w:val="ListParagraph"/>
        <w:numPr>
          <w:ilvl w:val="0"/>
          <w:numId w:val="14"/>
        </w:numPr>
        <w:jc w:val="both"/>
        <w:rPr>
          <w:rFonts w:cstheme="minorHAnsi"/>
          <w:i/>
          <w:iCs/>
        </w:rPr>
      </w:pPr>
      <w:r w:rsidRPr="00BA4FAF">
        <w:rPr>
          <w:rFonts w:cstheme="minorHAnsi"/>
          <w:i/>
          <w:iCs/>
        </w:rPr>
        <w:t>Obtain direct evidence for the role of the RING domain in positive feedback</w:t>
      </w:r>
    </w:p>
    <w:p w14:paraId="28E9B6F3" w14:textId="24A561B5" w:rsidR="00BA4FAF" w:rsidRPr="00BA4FAF" w:rsidRDefault="00BA4FAF" w:rsidP="00BA4FAF">
      <w:pPr>
        <w:pStyle w:val="ListParagraph"/>
        <w:numPr>
          <w:ilvl w:val="0"/>
          <w:numId w:val="14"/>
        </w:numPr>
        <w:jc w:val="both"/>
        <w:rPr>
          <w:rFonts w:cstheme="minorHAnsi"/>
          <w:i/>
          <w:iCs/>
        </w:rPr>
      </w:pPr>
      <w:r>
        <w:rPr>
          <w:rFonts w:cstheme="minorHAnsi"/>
          <w:i/>
          <w:iCs/>
        </w:rPr>
        <w:t xml:space="preserve">Establish a molecular mechanism, exploring potential roles for ubiquitination and </w:t>
      </w:r>
      <w:proofErr w:type="spellStart"/>
      <w:r>
        <w:rPr>
          <w:rFonts w:cstheme="minorHAnsi"/>
          <w:i/>
          <w:iCs/>
        </w:rPr>
        <w:t>dimerisation</w:t>
      </w:r>
      <w:proofErr w:type="spellEnd"/>
    </w:p>
    <w:p w14:paraId="62F3ACCC" w14:textId="2402EE33" w:rsidR="00312088" w:rsidRPr="00F449AD" w:rsidRDefault="00312088" w:rsidP="009B6397">
      <w:pPr>
        <w:jc w:val="both"/>
        <w:rPr>
          <w:rFonts w:cstheme="minorHAnsi"/>
        </w:rPr>
      </w:pPr>
    </w:p>
    <w:p w14:paraId="1F78E77B" w14:textId="77777777" w:rsidR="00BF4F83" w:rsidRPr="00F449AD" w:rsidRDefault="00BF4F83" w:rsidP="009B6397">
      <w:pPr>
        <w:jc w:val="both"/>
        <w:rPr>
          <w:rFonts w:cstheme="minorHAnsi"/>
        </w:rPr>
      </w:pPr>
    </w:p>
    <w:p w14:paraId="563B7FF2" w14:textId="635ED9B2" w:rsidR="00413C0D" w:rsidRPr="00F449AD" w:rsidRDefault="00413C0D" w:rsidP="00F82576">
      <w:pPr>
        <w:pStyle w:val="ListParagraph"/>
        <w:numPr>
          <w:ilvl w:val="0"/>
          <w:numId w:val="18"/>
        </w:numPr>
        <w:jc w:val="both"/>
        <w:rPr>
          <w:rFonts w:cstheme="minorHAnsi"/>
          <w:b/>
          <w:bCs/>
        </w:rPr>
      </w:pPr>
      <w:r w:rsidRPr="00F449AD">
        <w:rPr>
          <w:rFonts w:cstheme="minorHAnsi"/>
          <w:b/>
          <w:bCs/>
        </w:rPr>
        <w:t>The RING domain is sufficient for cooperative membrane binding</w:t>
      </w:r>
    </w:p>
    <w:p w14:paraId="48D27D12" w14:textId="6D0C0D0A" w:rsidR="00C06C6F" w:rsidRPr="00F449AD" w:rsidRDefault="00C06C6F" w:rsidP="00C06C6F">
      <w:pPr>
        <w:jc w:val="both"/>
        <w:rPr>
          <w:rFonts w:cstheme="minorHAnsi"/>
          <w:b/>
          <w:bCs/>
        </w:rPr>
      </w:pPr>
    </w:p>
    <w:p w14:paraId="6A768410" w14:textId="1B746BB4" w:rsidR="00C06C6F" w:rsidRPr="00F449AD" w:rsidRDefault="00C06C6F" w:rsidP="008F6F8D">
      <w:pPr>
        <w:ind w:left="360"/>
        <w:jc w:val="both"/>
        <w:rPr>
          <w:rFonts w:cstheme="minorHAnsi"/>
          <w:i/>
          <w:iCs/>
        </w:rPr>
      </w:pPr>
      <w:r w:rsidRPr="00F449AD">
        <w:rPr>
          <w:rFonts w:cstheme="minorHAnsi"/>
          <w:i/>
          <w:iCs/>
        </w:rPr>
        <w:t xml:space="preserve">A RING-PH fusion (lacking membrane localisation domain and phosphorylation sites </w:t>
      </w:r>
      <w:r w:rsidR="008F6F8D" w:rsidRPr="00F449AD">
        <w:rPr>
          <w:rFonts w:cstheme="minorHAnsi"/>
          <w:i/>
          <w:iCs/>
        </w:rPr>
        <w:t xml:space="preserve">of PAR-2) can communicate with endogenous full-length PAR-2 and polarise. The </w:t>
      </w:r>
      <w:r w:rsidRPr="00F449AD">
        <w:rPr>
          <w:rFonts w:cstheme="minorHAnsi"/>
          <w:i/>
          <w:iCs/>
        </w:rPr>
        <w:t>RING domain on its own does not bind to the membrane (</w:t>
      </w:r>
      <w:r w:rsidR="005929A2" w:rsidRPr="00F449AD">
        <w:rPr>
          <w:rFonts w:cstheme="minorHAnsi"/>
          <w:i/>
          <w:iCs/>
          <w:color w:val="FF0000"/>
        </w:rPr>
        <w:t>from Hao et al., 2006, bu</w:t>
      </w:r>
      <w:r w:rsidR="00AD0AA0">
        <w:rPr>
          <w:rFonts w:cstheme="minorHAnsi"/>
          <w:i/>
          <w:iCs/>
          <w:color w:val="FF0000"/>
        </w:rPr>
        <w:t>t</w:t>
      </w:r>
      <w:r w:rsidR="005929A2" w:rsidRPr="00F449AD">
        <w:rPr>
          <w:rFonts w:cstheme="minorHAnsi"/>
          <w:i/>
          <w:iCs/>
          <w:color w:val="FF0000"/>
        </w:rPr>
        <w:t xml:space="preserve"> </w:t>
      </w:r>
      <w:r w:rsidRPr="00F449AD">
        <w:rPr>
          <w:rFonts w:cstheme="minorHAnsi"/>
          <w:i/>
          <w:iCs/>
          <w:color w:val="FF0000"/>
        </w:rPr>
        <w:t>need to replicate this</w:t>
      </w:r>
      <w:r w:rsidR="005929A2" w:rsidRPr="00F449AD">
        <w:rPr>
          <w:rFonts w:cstheme="minorHAnsi"/>
          <w:i/>
          <w:iCs/>
          <w:color w:val="FF0000"/>
        </w:rPr>
        <w:t xml:space="preserve"> with a CRISPR line</w:t>
      </w:r>
      <w:r w:rsidRPr="00F449AD">
        <w:rPr>
          <w:rFonts w:cstheme="minorHAnsi"/>
          <w:i/>
          <w:iCs/>
        </w:rPr>
        <w:t>)</w:t>
      </w:r>
      <w:r w:rsidR="007D073C" w:rsidRPr="00F449AD">
        <w:rPr>
          <w:rFonts w:cstheme="minorHAnsi"/>
          <w:i/>
          <w:iCs/>
        </w:rPr>
        <w:t>.</w:t>
      </w:r>
    </w:p>
    <w:p w14:paraId="41346A3E" w14:textId="12DC9D73" w:rsidR="007D073C" w:rsidRPr="00F449AD" w:rsidRDefault="007D073C" w:rsidP="008F6F8D">
      <w:pPr>
        <w:ind w:left="360"/>
        <w:jc w:val="both"/>
        <w:rPr>
          <w:rFonts w:cstheme="minorHAnsi"/>
          <w:i/>
          <w:iCs/>
        </w:rPr>
      </w:pPr>
    </w:p>
    <w:p w14:paraId="3490FED9" w14:textId="09A328A9" w:rsidR="007D073C" w:rsidRDefault="007D073C" w:rsidP="008F6F8D">
      <w:pPr>
        <w:ind w:left="360"/>
        <w:jc w:val="both"/>
        <w:rPr>
          <w:rFonts w:cstheme="minorHAnsi"/>
          <w:i/>
          <w:iCs/>
          <w:color w:val="FF0000"/>
        </w:rPr>
      </w:pPr>
      <w:r w:rsidRPr="00F449AD">
        <w:rPr>
          <w:rFonts w:cstheme="minorHAnsi"/>
          <w:i/>
          <w:iCs/>
          <w:color w:val="FF0000"/>
        </w:rPr>
        <w:t xml:space="preserve">Aim to do a rundown experiment with this protein to monitor the linearity of its kinetics, but need to generate a CRISPR mutant at the endogenous PAR-2 site, as my current </w:t>
      </w:r>
      <w:proofErr w:type="spellStart"/>
      <w:r w:rsidRPr="00F449AD">
        <w:rPr>
          <w:rFonts w:cstheme="minorHAnsi"/>
          <w:i/>
          <w:iCs/>
          <w:color w:val="FF0000"/>
        </w:rPr>
        <w:t>mos</w:t>
      </w:r>
      <w:proofErr w:type="spellEnd"/>
      <w:r w:rsidRPr="00F449AD">
        <w:rPr>
          <w:rFonts w:cstheme="minorHAnsi"/>
          <w:i/>
          <w:iCs/>
          <w:color w:val="FF0000"/>
        </w:rPr>
        <w:t xml:space="preserve"> site construct heavily silences</w:t>
      </w:r>
    </w:p>
    <w:p w14:paraId="535BA1FA" w14:textId="7D61D1B4" w:rsidR="00032037" w:rsidRDefault="00032037" w:rsidP="008F6F8D">
      <w:pPr>
        <w:ind w:left="360"/>
        <w:jc w:val="both"/>
        <w:rPr>
          <w:rFonts w:cstheme="minorHAnsi"/>
          <w:i/>
          <w:iCs/>
          <w:color w:val="FF0000"/>
        </w:rPr>
      </w:pPr>
    </w:p>
    <w:p w14:paraId="2CB6D716" w14:textId="2A664A43" w:rsidR="00032037" w:rsidRDefault="00032037" w:rsidP="008F6F8D">
      <w:pPr>
        <w:ind w:left="360"/>
        <w:jc w:val="both"/>
        <w:rPr>
          <w:rFonts w:cstheme="minorHAnsi"/>
          <w:i/>
          <w:iCs/>
          <w:color w:val="000000" w:themeColor="text1"/>
        </w:rPr>
      </w:pPr>
      <w:r w:rsidRPr="00032037">
        <w:rPr>
          <w:rFonts w:cstheme="minorHAnsi"/>
          <w:i/>
          <w:iCs/>
          <w:color w:val="000000" w:themeColor="text1"/>
        </w:rPr>
        <w:t>Figures:</w:t>
      </w:r>
    </w:p>
    <w:p w14:paraId="313BA86F" w14:textId="53C5F43F" w:rsidR="006B2A62" w:rsidRDefault="006B2A62" w:rsidP="006B2A62">
      <w:pPr>
        <w:pStyle w:val="ListParagraph"/>
        <w:numPr>
          <w:ilvl w:val="0"/>
          <w:numId w:val="14"/>
        </w:numPr>
        <w:jc w:val="both"/>
        <w:rPr>
          <w:rFonts w:cstheme="minorHAnsi"/>
          <w:i/>
          <w:iCs/>
          <w:color w:val="000000" w:themeColor="text1"/>
        </w:rPr>
      </w:pPr>
      <w:r>
        <w:rPr>
          <w:rFonts w:cstheme="minorHAnsi"/>
          <w:i/>
          <w:iCs/>
          <w:color w:val="000000" w:themeColor="text1"/>
        </w:rPr>
        <w:t xml:space="preserve">Images and quantification of </w:t>
      </w:r>
      <w:proofErr w:type="gramStart"/>
      <w:r>
        <w:rPr>
          <w:rFonts w:cstheme="minorHAnsi"/>
          <w:i/>
          <w:iCs/>
          <w:color w:val="000000" w:themeColor="text1"/>
        </w:rPr>
        <w:t>RING::</w:t>
      </w:r>
      <w:proofErr w:type="gramEnd"/>
      <w:r>
        <w:rPr>
          <w:rFonts w:cstheme="minorHAnsi"/>
          <w:i/>
          <w:iCs/>
          <w:color w:val="000000" w:themeColor="text1"/>
        </w:rPr>
        <w:t xml:space="preserve">PH construct in </w:t>
      </w:r>
      <w:proofErr w:type="spellStart"/>
      <w:r>
        <w:rPr>
          <w:rFonts w:cstheme="minorHAnsi"/>
          <w:i/>
          <w:iCs/>
          <w:color w:val="000000" w:themeColor="text1"/>
        </w:rPr>
        <w:t>wt</w:t>
      </w:r>
      <w:proofErr w:type="spellEnd"/>
      <w:r>
        <w:rPr>
          <w:rFonts w:cstheme="minorHAnsi"/>
          <w:i/>
          <w:iCs/>
          <w:color w:val="000000" w:themeColor="text1"/>
        </w:rPr>
        <w:t>, par-6 RNAi and par-2 RNAi backgrounds, and comparison to PAR-2 RING without PH (entirely cytoplasmic)</w:t>
      </w:r>
    </w:p>
    <w:p w14:paraId="2997D972" w14:textId="68470DB4" w:rsidR="006B2A62" w:rsidRPr="006B2A62" w:rsidRDefault="006B2A62" w:rsidP="006B2A62">
      <w:pPr>
        <w:pStyle w:val="ListParagraph"/>
        <w:numPr>
          <w:ilvl w:val="0"/>
          <w:numId w:val="14"/>
        </w:numPr>
        <w:jc w:val="both"/>
        <w:rPr>
          <w:rFonts w:cstheme="minorHAnsi"/>
          <w:i/>
          <w:iCs/>
          <w:color w:val="000000" w:themeColor="text1"/>
        </w:rPr>
      </w:pPr>
      <w:proofErr w:type="spellStart"/>
      <w:r>
        <w:rPr>
          <w:rFonts w:cstheme="minorHAnsi"/>
          <w:i/>
          <w:iCs/>
          <w:color w:val="000000" w:themeColor="text1"/>
        </w:rPr>
        <w:t>Cyt</w:t>
      </w:r>
      <w:proofErr w:type="spellEnd"/>
      <w:r>
        <w:rPr>
          <w:rFonts w:cstheme="minorHAnsi"/>
          <w:i/>
          <w:iCs/>
          <w:color w:val="000000" w:themeColor="text1"/>
        </w:rPr>
        <w:t xml:space="preserve"> vs mem relationship for </w:t>
      </w:r>
      <w:proofErr w:type="gramStart"/>
      <w:r>
        <w:rPr>
          <w:rFonts w:cstheme="minorHAnsi"/>
          <w:i/>
          <w:iCs/>
          <w:color w:val="000000" w:themeColor="text1"/>
        </w:rPr>
        <w:t>RING::</w:t>
      </w:r>
      <w:proofErr w:type="gramEnd"/>
      <w:r>
        <w:rPr>
          <w:rFonts w:cstheme="minorHAnsi"/>
          <w:i/>
          <w:iCs/>
          <w:color w:val="000000" w:themeColor="text1"/>
        </w:rPr>
        <w:t>PH</w:t>
      </w:r>
      <w:r w:rsidR="00D1730D">
        <w:rPr>
          <w:rFonts w:cstheme="minorHAnsi"/>
          <w:i/>
          <w:iCs/>
          <w:color w:val="000000" w:themeColor="text1"/>
        </w:rPr>
        <w:t xml:space="preserve"> rundown</w:t>
      </w:r>
    </w:p>
    <w:p w14:paraId="21147088" w14:textId="77777777" w:rsidR="008F6F8D" w:rsidRPr="00F449AD" w:rsidRDefault="008F6F8D" w:rsidP="008F6F8D">
      <w:pPr>
        <w:ind w:left="360"/>
        <w:jc w:val="both"/>
        <w:rPr>
          <w:rFonts w:cstheme="minorHAnsi"/>
          <w:i/>
          <w:iCs/>
        </w:rPr>
      </w:pPr>
    </w:p>
    <w:p w14:paraId="2FDB4E1E" w14:textId="4075CEF7" w:rsidR="00413C0D" w:rsidRPr="00F449AD" w:rsidRDefault="00413C0D" w:rsidP="009B6397">
      <w:pPr>
        <w:jc w:val="both"/>
        <w:rPr>
          <w:rFonts w:cstheme="minorHAnsi"/>
        </w:rPr>
      </w:pPr>
    </w:p>
    <w:p w14:paraId="0291A21E" w14:textId="6A908C3C" w:rsidR="00413C0D" w:rsidRPr="00F449AD" w:rsidRDefault="00413C0D" w:rsidP="00F82576">
      <w:pPr>
        <w:pStyle w:val="ListParagraph"/>
        <w:numPr>
          <w:ilvl w:val="0"/>
          <w:numId w:val="18"/>
        </w:numPr>
        <w:jc w:val="both"/>
        <w:rPr>
          <w:rFonts w:cstheme="minorHAnsi"/>
          <w:b/>
          <w:bCs/>
        </w:rPr>
      </w:pPr>
      <w:r w:rsidRPr="00F449AD">
        <w:rPr>
          <w:rFonts w:cstheme="minorHAnsi"/>
          <w:b/>
          <w:bCs/>
        </w:rPr>
        <w:t>The RING domain is cis acting</w:t>
      </w:r>
    </w:p>
    <w:p w14:paraId="4660BA28" w14:textId="28F5509A" w:rsidR="008F6F8D" w:rsidRPr="00F449AD" w:rsidRDefault="008F6F8D" w:rsidP="008F6F8D">
      <w:pPr>
        <w:jc w:val="both"/>
        <w:rPr>
          <w:rFonts w:cstheme="minorHAnsi"/>
          <w:b/>
          <w:bCs/>
        </w:rPr>
      </w:pPr>
    </w:p>
    <w:p w14:paraId="6621FB16" w14:textId="5C7880C1" w:rsidR="008F6F8D" w:rsidRDefault="008F6F8D" w:rsidP="008F6F8D">
      <w:pPr>
        <w:ind w:left="360"/>
        <w:jc w:val="both"/>
        <w:rPr>
          <w:rFonts w:cstheme="minorHAnsi"/>
          <w:i/>
          <w:iCs/>
        </w:rPr>
      </w:pPr>
      <w:r w:rsidRPr="00F449AD">
        <w:rPr>
          <w:rFonts w:cstheme="minorHAnsi"/>
          <w:i/>
          <w:iCs/>
        </w:rPr>
        <w:t xml:space="preserve">RING mutants do not show altered behaviour in the presence of wild-type PAR-2. Suggests that the RING domain is </w:t>
      </w:r>
      <w:proofErr w:type="gramStart"/>
      <w:r w:rsidRPr="00F449AD">
        <w:rPr>
          <w:rFonts w:cstheme="minorHAnsi"/>
          <w:i/>
          <w:iCs/>
        </w:rPr>
        <w:t>cis-acting</w:t>
      </w:r>
      <w:proofErr w:type="gramEnd"/>
      <w:r w:rsidRPr="00F449AD">
        <w:rPr>
          <w:rFonts w:cstheme="minorHAnsi"/>
          <w:i/>
          <w:iCs/>
        </w:rPr>
        <w:t xml:space="preserve">, which </w:t>
      </w:r>
      <w:r w:rsidR="007D073C" w:rsidRPr="00F449AD">
        <w:rPr>
          <w:rFonts w:cstheme="minorHAnsi"/>
          <w:i/>
          <w:iCs/>
        </w:rPr>
        <w:t>limits</w:t>
      </w:r>
      <w:r w:rsidRPr="00F449AD">
        <w:rPr>
          <w:rFonts w:cstheme="minorHAnsi"/>
          <w:i/>
          <w:iCs/>
        </w:rPr>
        <w:t xml:space="preserve"> the number of potential models.</w:t>
      </w:r>
    </w:p>
    <w:p w14:paraId="15F0632D" w14:textId="421980E0" w:rsidR="006B2A62" w:rsidRDefault="006B2A62" w:rsidP="008F6F8D">
      <w:pPr>
        <w:ind w:left="360"/>
        <w:jc w:val="both"/>
        <w:rPr>
          <w:rFonts w:cstheme="minorHAnsi"/>
          <w:i/>
          <w:iCs/>
        </w:rPr>
      </w:pPr>
    </w:p>
    <w:p w14:paraId="6771EECF" w14:textId="57DDE497" w:rsidR="006B2A62" w:rsidRDefault="006B2A62" w:rsidP="008F6F8D">
      <w:pPr>
        <w:ind w:left="360"/>
        <w:jc w:val="both"/>
        <w:rPr>
          <w:rFonts w:cstheme="minorHAnsi"/>
          <w:i/>
          <w:iCs/>
        </w:rPr>
      </w:pPr>
      <w:r>
        <w:rPr>
          <w:rFonts w:cstheme="minorHAnsi"/>
          <w:i/>
          <w:iCs/>
        </w:rPr>
        <w:t>Figures:</w:t>
      </w:r>
    </w:p>
    <w:p w14:paraId="7697567C" w14:textId="0D17398E" w:rsidR="006B2A62" w:rsidRPr="006B2A62" w:rsidRDefault="006B2A62" w:rsidP="006B2A62">
      <w:pPr>
        <w:pStyle w:val="ListParagraph"/>
        <w:numPr>
          <w:ilvl w:val="0"/>
          <w:numId w:val="14"/>
        </w:numPr>
        <w:jc w:val="both"/>
        <w:rPr>
          <w:rFonts w:cstheme="minorHAnsi"/>
          <w:i/>
          <w:iCs/>
        </w:rPr>
      </w:pPr>
      <w:r>
        <w:rPr>
          <w:rFonts w:cstheme="minorHAnsi"/>
          <w:i/>
          <w:iCs/>
        </w:rPr>
        <w:t xml:space="preserve">Bar chart showing PAR-2 membrane to cytoplasmic ratio for </w:t>
      </w:r>
      <w:proofErr w:type="spellStart"/>
      <w:r>
        <w:rPr>
          <w:rFonts w:cstheme="minorHAnsi"/>
          <w:i/>
          <w:iCs/>
        </w:rPr>
        <w:t>wt</w:t>
      </w:r>
      <w:proofErr w:type="spellEnd"/>
      <w:r>
        <w:rPr>
          <w:rFonts w:cstheme="minorHAnsi"/>
          <w:i/>
          <w:iCs/>
        </w:rPr>
        <w:t xml:space="preserve"> vs C56S vs C56S/</w:t>
      </w:r>
      <w:proofErr w:type="spellStart"/>
      <w:r>
        <w:rPr>
          <w:rFonts w:cstheme="minorHAnsi"/>
          <w:i/>
          <w:iCs/>
        </w:rPr>
        <w:t>wt</w:t>
      </w:r>
      <w:proofErr w:type="spellEnd"/>
    </w:p>
    <w:p w14:paraId="62F250A0" w14:textId="6C37EAAD" w:rsidR="008F6F8D" w:rsidRDefault="008F6F8D" w:rsidP="008F6F8D">
      <w:pPr>
        <w:ind w:left="360"/>
        <w:jc w:val="both"/>
        <w:rPr>
          <w:rFonts w:cstheme="minorHAnsi"/>
          <w:b/>
          <w:bCs/>
        </w:rPr>
      </w:pPr>
    </w:p>
    <w:p w14:paraId="49C59CEE" w14:textId="4F07B202" w:rsidR="00BF4F83" w:rsidRPr="006B2A62" w:rsidRDefault="006B2A62" w:rsidP="006B2A62">
      <w:pPr>
        <w:jc w:val="both"/>
        <w:rPr>
          <w:rFonts w:cstheme="minorHAnsi"/>
          <w:b/>
          <w:bCs/>
        </w:rPr>
      </w:pPr>
      <w:r>
        <w:rPr>
          <w:rFonts w:cstheme="minorHAnsi"/>
          <w:b/>
          <w:bCs/>
        </w:rPr>
        <w:tab/>
      </w:r>
    </w:p>
    <w:p w14:paraId="71E134F6" w14:textId="16D2E305" w:rsidR="00413C0D" w:rsidRPr="00F449AD" w:rsidRDefault="00413C0D" w:rsidP="00F82576">
      <w:pPr>
        <w:pStyle w:val="ListParagraph"/>
        <w:numPr>
          <w:ilvl w:val="0"/>
          <w:numId w:val="18"/>
        </w:numPr>
        <w:jc w:val="both"/>
        <w:rPr>
          <w:rFonts w:cstheme="minorHAnsi"/>
          <w:b/>
          <w:bCs/>
        </w:rPr>
      </w:pPr>
      <w:r w:rsidRPr="00F449AD">
        <w:rPr>
          <w:rFonts w:cstheme="minorHAnsi"/>
          <w:b/>
          <w:bCs/>
        </w:rPr>
        <w:t>Exploring a potential role for autoubiquitination</w:t>
      </w:r>
    </w:p>
    <w:p w14:paraId="335BFCF3" w14:textId="18EE2041" w:rsidR="008F6F8D" w:rsidRPr="00F449AD" w:rsidRDefault="008F6F8D" w:rsidP="008F6F8D">
      <w:pPr>
        <w:jc w:val="both"/>
        <w:rPr>
          <w:rFonts w:cstheme="minorHAnsi"/>
          <w:b/>
          <w:bCs/>
        </w:rPr>
      </w:pPr>
    </w:p>
    <w:p w14:paraId="7AAAA766" w14:textId="3CC74FA8" w:rsidR="00364F32" w:rsidRPr="00F449AD" w:rsidRDefault="008F6F8D" w:rsidP="00364F32">
      <w:pPr>
        <w:ind w:left="360"/>
        <w:jc w:val="both"/>
        <w:rPr>
          <w:rFonts w:cstheme="minorHAnsi"/>
          <w:i/>
          <w:iCs/>
        </w:rPr>
      </w:pPr>
      <w:r w:rsidRPr="00F449AD">
        <w:rPr>
          <w:rFonts w:cstheme="minorHAnsi"/>
          <w:i/>
          <w:iCs/>
        </w:rPr>
        <w:t>Ubiquitylation assays do not show PAR-2 ubiquitylation activity (</w:t>
      </w:r>
      <w:r w:rsidRPr="00F449AD">
        <w:rPr>
          <w:rFonts w:cstheme="minorHAnsi"/>
          <w:i/>
          <w:iCs/>
          <w:color w:val="FF0000"/>
        </w:rPr>
        <w:t>should confirm with an E2 scan</w:t>
      </w:r>
      <w:r w:rsidRPr="00F449AD">
        <w:rPr>
          <w:rFonts w:cstheme="minorHAnsi"/>
          <w:i/>
          <w:iCs/>
        </w:rPr>
        <w:t xml:space="preserve">). Unfortunately, </w:t>
      </w:r>
      <w:r w:rsidR="00BF4F83" w:rsidRPr="00F449AD">
        <w:rPr>
          <w:rFonts w:cstheme="minorHAnsi"/>
          <w:i/>
          <w:iCs/>
        </w:rPr>
        <w:t>negative results</w:t>
      </w:r>
      <w:r w:rsidR="00364F32" w:rsidRPr="00F449AD">
        <w:rPr>
          <w:rFonts w:cstheme="minorHAnsi"/>
          <w:i/>
          <w:iCs/>
        </w:rPr>
        <w:t xml:space="preserve"> in an in vitro assay</w:t>
      </w:r>
      <w:r w:rsidR="00BF4F83" w:rsidRPr="00F449AD">
        <w:rPr>
          <w:rFonts w:cstheme="minorHAnsi"/>
          <w:i/>
          <w:iCs/>
        </w:rPr>
        <w:t xml:space="preserve"> cannot rule out potential activity in all settings</w:t>
      </w:r>
      <w:r w:rsidR="00F776B7" w:rsidRPr="00F449AD">
        <w:rPr>
          <w:rFonts w:cstheme="minorHAnsi"/>
          <w:i/>
          <w:iCs/>
        </w:rPr>
        <w:t xml:space="preserve">. </w:t>
      </w:r>
      <w:r w:rsidR="00C757E2" w:rsidRPr="00C757E2">
        <w:rPr>
          <w:rFonts w:cstheme="minorHAnsi"/>
          <w:i/>
          <w:iCs/>
          <w:color w:val="FF0000"/>
        </w:rPr>
        <w:t>Probe gel with anti-</w:t>
      </w:r>
      <w:proofErr w:type="spellStart"/>
      <w:r w:rsidR="00C757E2" w:rsidRPr="00C757E2">
        <w:rPr>
          <w:rFonts w:cstheme="minorHAnsi"/>
          <w:i/>
          <w:iCs/>
          <w:color w:val="FF0000"/>
        </w:rPr>
        <w:t>Ub</w:t>
      </w:r>
      <w:proofErr w:type="spellEnd"/>
      <w:r w:rsidR="00C757E2" w:rsidRPr="00C757E2">
        <w:rPr>
          <w:rFonts w:cstheme="minorHAnsi"/>
          <w:i/>
          <w:iCs/>
          <w:color w:val="FF0000"/>
        </w:rPr>
        <w:t xml:space="preserve"> antibody to confirm lack of any ubiquitination</w:t>
      </w:r>
    </w:p>
    <w:p w14:paraId="2A114D7F" w14:textId="1EE963E9" w:rsidR="00F776B7" w:rsidRPr="00F449AD" w:rsidRDefault="00F776B7" w:rsidP="00364F32">
      <w:pPr>
        <w:ind w:left="360"/>
        <w:jc w:val="both"/>
        <w:rPr>
          <w:rFonts w:cstheme="minorHAnsi"/>
          <w:i/>
          <w:iCs/>
        </w:rPr>
      </w:pPr>
      <w:r w:rsidRPr="00F449AD">
        <w:rPr>
          <w:rFonts w:cstheme="minorHAnsi"/>
          <w:i/>
          <w:iCs/>
        </w:rPr>
        <w:t>(with Diego Esposito)</w:t>
      </w:r>
    </w:p>
    <w:p w14:paraId="389A3C0E" w14:textId="0FFEA7C6" w:rsidR="00BF4F83" w:rsidRPr="00F449AD" w:rsidRDefault="00BF4F83" w:rsidP="008F6F8D">
      <w:pPr>
        <w:ind w:left="360"/>
        <w:jc w:val="both"/>
        <w:rPr>
          <w:rFonts w:cstheme="minorHAnsi"/>
          <w:i/>
          <w:iCs/>
        </w:rPr>
      </w:pPr>
    </w:p>
    <w:p w14:paraId="377723BB" w14:textId="00E7F847" w:rsidR="00BF4F83" w:rsidRDefault="00BF4F83" w:rsidP="008F6F8D">
      <w:pPr>
        <w:ind w:left="360"/>
        <w:jc w:val="both"/>
        <w:rPr>
          <w:rFonts w:cstheme="minorHAnsi"/>
          <w:i/>
          <w:iCs/>
        </w:rPr>
      </w:pPr>
      <w:r w:rsidRPr="00F449AD">
        <w:rPr>
          <w:rFonts w:cstheme="minorHAnsi"/>
          <w:i/>
          <w:iCs/>
        </w:rPr>
        <w:t>K94A (linchpin) mutant has identical membrane binding kinetics to wild type. Mutant is expected to disrupt ubiquitylation activity, whilst keeping the domain intact. However, given some uncertainty over the role of this site in other proteins, we cannot be certain that this is an effective mutant</w:t>
      </w:r>
      <w:r w:rsidR="00E71D5B">
        <w:rPr>
          <w:rFonts w:cstheme="minorHAnsi"/>
          <w:i/>
          <w:iCs/>
        </w:rPr>
        <w:t>. Most RING domains with high sequence similarity have a K or R at this site, but some do not.</w:t>
      </w:r>
      <w:r w:rsidR="0087434B">
        <w:rPr>
          <w:rFonts w:cstheme="minorHAnsi"/>
          <w:i/>
          <w:iCs/>
        </w:rPr>
        <w:t xml:space="preserve"> Conserved in most (but not all) related species</w:t>
      </w:r>
    </w:p>
    <w:p w14:paraId="6EF05A97" w14:textId="15D05143" w:rsidR="006B2A62" w:rsidRDefault="006B2A62" w:rsidP="008F6F8D">
      <w:pPr>
        <w:ind w:left="360"/>
        <w:jc w:val="both"/>
        <w:rPr>
          <w:rFonts w:cstheme="minorHAnsi"/>
          <w:i/>
          <w:iCs/>
        </w:rPr>
      </w:pPr>
    </w:p>
    <w:p w14:paraId="73CA3B4C" w14:textId="2BA03E89" w:rsidR="006B2A62" w:rsidRDefault="006B2A62" w:rsidP="008F6F8D">
      <w:pPr>
        <w:ind w:left="360"/>
        <w:jc w:val="both"/>
        <w:rPr>
          <w:rFonts w:cstheme="minorHAnsi"/>
          <w:i/>
          <w:iCs/>
        </w:rPr>
      </w:pPr>
      <w:r>
        <w:rPr>
          <w:rFonts w:cstheme="minorHAnsi"/>
          <w:i/>
          <w:iCs/>
        </w:rPr>
        <w:lastRenderedPageBreak/>
        <w:t>Figures:</w:t>
      </w:r>
    </w:p>
    <w:p w14:paraId="3D8BC97D" w14:textId="2DF4E84B" w:rsidR="006B2A62" w:rsidRDefault="00E71D5B" w:rsidP="006B2A62">
      <w:pPr>
        <w:pStyle w:val="ListParagraph"/>
        <w:numPr>
          <w:ilvl w:val="0"/>
          <w:numId w:val="14"/>
        </w:numPr>
        <w:jc w:val="both"/>
        <w:rPr>
          <w:rFonts w:cstheme="minorHAnsi"/>
          <w:i/>
          <w:iCs/>
        </w:rPr>
      </w:pPr>
      <w:r>
        <w:rPr>
          <w:rFonts w:cstheme="minorHAnsi"/>
          <w:i/>
          <w:iCs/>
        </w:rPr>
        <w:t>Strep pull-down gel</w:t>
      </w:r>
    </w:p>
    <w:p w14:paraId="4094C2E6" w14:textId="27805A37" w:rsidR="00E71D5B" w:rsidRDefault="00E71D5B" w:rsidP="006B2A62">
      <w:pPr>
        <w:pStyle w:val="ListParagraph"/>
        <w:numPr>
          <w:ilvl w:val="0"/>
          <w:numId w:val="14"/>
        </w:numPr>
        <w:jc w:val="both"/>
        <w:rPr>
          <w:rFonts w:cstheme="minorHAnsi"/>
          <w:i/>
          <w:iCs/>
        </w:rPr>
      </w:pPr>
      <w:r>
        <w:rPr>
          <w:rFonts w:cstheme="minorHAnsi"/>
          <w:i/>
          <w:iCs/>
        </w:rPr>
        <w:t>Ubiquitination assay gel</w:t>
      </w:r>
    </w:p>
    <w:p w14:paraId="0211C913" w14:textId="6132F32B" w:rsidR="00E71D5B" w:rsidRPr="00E71D5B" w:rsidRDefault="00E71D5B" w:rsidP="006B2A62">
      <w:pPr>
        <w:pStyle w:val="ListParagraph"/>
        <w:numPr>
          <w:ilvl w:val="0"/>
          <w:numId w:val="14"/>
        </w:numPr>
        <w:jc w:val="both"/>
        <w:rPr>
          <w:rFonts w:cstheme="minorHAnsi"/>
          <w:i/>
          <w:iCs/>
        </w:rPr>
      </w:pPr>
      <w:r w:rsidRPr="00E71D5B">
        <w:rPr>
          <w:rFonts w:cstheme="minorHAnsi"/>
          <w:i/>
          <w:iCs/>
        </w:rPr>
        <w:t>PAR-2 RING sequence alignment vs PAR-2 in other worms</w:t>
      </w:r>
      <w:r>
        <w:rPr>
          <w:rFonts w:cstheme="minorHAnsi"/>
          <w:i/>
          <w:iCs/>
        </w:rPr>
        <w:t xml:space="preserve"> and other RING domain proteins with high sequence similarity</w:t>
      </w:r>
      <w:r w:rsidR="0087434B">
        <w:rPr>
          <w:rFonts w:cstheme="minorHAnsi"/>
          <w:i/>
          <w:iCs/>
        </w:rPr>
        <w:t>. Focussing on core RING domain</w:t>
      </w:r>
    </w:p>
    <w:p w14:paraId="46D8FB29" w14:textId="4D7B9A2D" w:rsidR="00E71D5B" w:rsidRPr="006B2A62" w:rsidRDefault="00E71D5B" w:rsidP="006B2A62">
      <w:pPr>
        <w:pStyle w:val="ListParagraph"/>
        <w:numPr>
          <w:ilvl w:val="0"/>
          <w:numId w:val="14"/>
        </w:numPr>
        <w:jc w:val="both"/>
        <w:rPr>
          <w:rFonts w:cstheme="minorHAnsi"/>
          <w:i/>
          <w:iCs/>
        </w:rPr>
      </w:pPr>
      <w:r>
        <w:rPr>
          <w:rFonts w:cstheme="minorHAnsi"/>
          <w:i/>
          <w:iCs/>
        </w:rPr>
        <w:t xml:space="preserve">Images and quantification of K94A vs </w:t>
      </w:r>
      <w:proofErr w:type="spellStart"/>
      <w:r>
        <w:rPr>
          <w:rFonts w:cstheme="minorHAnsi"/>
          <w:i/>
          <w:iCs/>
        </w:rPr>
        <w:t>wt</w:t>
      </w:r>
      <w:proofErr w:type="spellEnd"/>
    </w:p>
    <w:p w14:paraId="7FDBA3FA" w14:textId="3D2226A2" w:rsidR="00413C0D" w:rsidRPr="00F449AD" w:rsidRDefault="00413C0D" w:rsidP="00F82576">
      <w:pPr>
        <w:jc w:val="both"/>
        <w:rPr>
          <w:rFonts w:cstheme="minorHAnsi"/>
        </w:rPr>
      </w:pPr>
    </w:p>
    <w:p w14:paraId="6230FC53" w14:textId="77777777" w:rsidR="00BF4F83" w:rsidRPr="00F449AD" w:rsidRDefault="00BF4F83" w:rsidP="009B6397">
      <w:pPr>
        <w:pStyle w:val="ListParagraph"/>
        <w:ind w:left="360"/>
        <w:jc w:val="both"/>
        <w:rPr>
          <w:rFonts w:cstheme="minorHAnsi"/>
        </w:rPr>
      </w:pPr>
    </w:p>
    <w:p w14:paraId="75F2D4D3" w14:textId="1CD129BC" w:rsidR="00413C0D" w:rsidRPr="00F449AD" w:rsidRDefault="00413C0D" w:rsidP="00044D8B">
      <w:pPr>
        <w:pStyle w:val="ListParagraph"/>
        <w:numPr>
          <w:ilvl w:val="0"/>
          <w:numId w:val="18"/>
        </w:numPr>
        <w:jc w:val="both"/>
        <w:rPr>
          <w:rFonts w:cstheme="minorHAnsi"/>
          <w:b/>
          <w:bCs/>
        </w:rPr>
      </w:pPr>
      <w:r w:rsidRPr="00F449AD">
        <w:rPr>
          <w:rFonts w:cstheme="minorHAnsi"/>
          <w:b/>
          <w:bCs/>
        </w:rPr>
        <w:t xml:space="preserve">Exploring a potential role for RING domain </w:t>
      </w:r>
      <w:proofErr w:type="spellStart"/>
      <w:r w:rsidRPr="00F449AD">
        <w:rPr>
          <w:rFonts w:cstheme="minorHAnsi"/>
          <w:b/>
          <w:bCs/>
        </w:rPr>
        <w:t>dimerisation</w:t>
      </w:r>
      <w:proofErr w:type="spellEnd"/>
    </w:p>
    <w:p w14:paraId="5CAA8773" w14:textId="59F10587" w:rsidR="00312088" w:rsidRPr="00F449AD" w:rsidRDefault="00312088" w:rsidP="009B6397">
      <w:pPr>
        <w:jc w:val="both"/>
        <w:rPr>
          <w:rFonts w:cstheme="minorHAnsi"/>
        </w:rPr>
      </w:pPr>
    </w:p>
    <w:p w14:paraId="75FA734A" w14:textId="6FAE57E0" w:rsidR="00020441" w:rsidRDefault="00020441" w:rsidP="00BF4F83">
      <w:pPr>
        <w:ind w:left="360"/>
        <w:jc w:val="both"/>
        <w:rPr>
          <w:rFonts w:cstheme="minorHAnsi"/>
          <w:i/>
          <w:iCs/>
        </w:rPr>
      </w:pPr>
      <w:r>
        <w:rPr>
          <w:rFonts w:cstheme="minorHAnsi"/>
          <w:i/>
          <w:iCs/>
        </w:rPr>
        <w:t xml:space="preserve">Some prior work is consistent with PAR-2 being able to form homodimers (Arata, </w:t>
      </w:r>
      <w:proofErr w:type="spellStart"/>
      <w:r>
        <w:rPr>
          <w:rFonts w:cstheme="minorHAnsi"/>
          <w:i/>
          <w:iCs/>
        </w:rPr>
        <w:t>Motegi</w:t>
      </w:r>
      <w:proofErr w:type="spellEnd"/>
      <w:r>
        <w:rPr>
          <w:rFonts w:cstheme="minorHAnsi"/>
          <w:i/>
          <w:iCs/>
        </w:rPr>
        <w:t xml:space="preserve">, </w:t>
      </w:r>
      <w:r w:rsidR="00E45842">
        <w:rPr>
          <w:rFonts w:cstheme="minorHAnsi"/>
          <w:i/>
          <w:iCs/>
        </w:rPr>
        <w:t xml:space="preserve">Monica </w:t>
      </w:r>
      <w:proofErr w:type="spellStart"/>
      <w:r>
        <w:rPr>
          <w:rFonts w:cstheme="minorHAnsi"/>
          <w:i/>
          <w:iCs/>
        </w:rPr>
        <w:t>Gotta</w:t>
      </w:r>
      <w:proofErr w:type="spellEnd"/>
      <w:r>
        <w:rPr>
          <w:rFonts w:cstheme="minorHAnsi"/>
          <w:i/>
          <w:iCs/>
        </w:rPr>
        <w:t xml:space="preserve"> ongoing work)</w:t>
      </w:r>
      <w:r w:rsidR="00E45842">
        <w:rPr>
          <w:rFonts w:cstheme="minorHAnsi"/>
          <w:i/>
          <w:iCs/>
        </w:rPr>
        <w:t>, but functional roles and potential links to positive feedback has not been sufficiently explored.</w:t>
      </w:r>
    </w:p>
    <w:p w14:paraId="585BEB0E" w14:textId="77777777" w:rsidR="00020441" w:rsidRDefault="00020441" w:rsidP="00BF4F83">
      <w:pPr>
        <w:ind w:left="360"/>
        <w:jc w:val="both"/>
        <w:rPr>
          <w:rFonts w:cstheme="minorHAnsi"/>
          <w:i/>
          <w:iCs/>
        </w:rPr>
      </w:pPr>
    </w:p>
    <w:p w14:paraId="0E6DE73C" w14:textId="2425C74F" w:rsidR="00413C0D" w:rsidRPr="00F449AD" w:rsidRDefault="00BF4F83" w:rsidP="00BF4F83">
      <w:pPr>
        <w:ind w:left="360"/>
        <w:jc w:val="both"/>
        <w:rPr>
          <w:rFonts w:cstheme="minorHAnsi"/>
          <w:i/>
          <w:iCs/>
        </w:rPr>
      </w:pPr>
      <w:r w:rsidRPr="00F449AD">
        <w:rPr>
          <w:rFonts w:cstheme="minorHAnsi"/>
          <w:i/>
          <w:iCs/>
        </w:rPr>
        <w:t>Structure homology modelling predicts that the PAR-2 RING domain should be dimeric</w:t>
      </w:r>
      <w:r w:rsidR="00CA5506" w:rsidRPr="00F449AD">
        <w:rPr>
          <w:rFonts w:cstheme="minorHAnsi"/>
          <w:i/>
          <w:iCs/>
        </w:rPr>
        <w:t xml:space="preserve">, via two alpha helices flanking the RING domain (setting up a </w:t>
      </w:r>
      <w:proofErr w:type="gramStart"/>
      <w:r w:rsidR="00CA5506" w:rsidRPr="00F449AD">
        <w:rPr>
          <w:rFonts w:cstheme="minorHAnsi"/>
          <w:i/>
          <w:iCs/>
        </w:rPr>
        <w:t>4 helix</w:t>
      </w:r>
      <w:proofErr w:type="gramEnd"/>
      <w:r w:rsidR="00CA5506" w:rsidRPr="00F449AD">
        <w:rPr>
          <w:rFonts w:cstheme="minorHAnsi"/>
          <w:i/>
          <w:iCs/>
        </w:rPr>
        <w:t xml:space="preserve"> bundle). Mutations to cysteines in the RING domain prevent the domain from folding, </w:t>
      </w:r>
      <w:r w:rsidR="00D1730D">
        <w:rPr>
          <w:rFonts w:cstheme="minorHAnsi"/>
          <w:i/>
          <w:iCs/>
        </w:rPr>
        <w:t xml:space="preserve">which would </w:t>
      </w:r>
      <w:r w:rsidR="00CA5506" w:rsidRPr="00F449AD">
        <w:rPr>
          <w:rFonts w:cstheme="minorHAnsi"/>
          <w:i/>
          <w:iCs/>
        </w:rPr>
        <w:t>presumably prevent this 4-helix bundle from forming.</w:t>
      </w:r>
    </w:p>
    <w:p w14:paraId="5ADEB0A3" w14:textId="2C2B3F39" w:rsidR="00BF4F83" w:rsidRPr="00F449AD" w:rsidRDefault="00BF4F83" w:rsidP="00BF4F83">
      <w:pPr>
        <w:ind w:left="360"/>
        <w:jc w:val="both"/>
        <w:rPr>
          <w:rFonts w:cstheme="minorHAnsi"/>
          <w:i/>
          <w:iCs/>
        </w:rPr>
      </w:pPr>
    </w:p>
    <w:p w14:paraId="5B373FC5" w14:textId="61993FDA" w:rsidR="003D5E6F" w:rsidRPr="00F449AD" w:rsidRDefault="002546AE" w:rsidP="00BF4F83">
      <w:pPr>
        <w:ind w:left="360"/>
        <w:jc w:val="both"/>
        <w:rPr>
          <w:rFonts w:cstheme="minorHAnsi"/>
          <w:i/>
          <w:iCs/>
          <w:color w:val="FF0000"/>
        </w:rPr>
      </w:pPr>
      <w:r>
        <w:rPr>
          <w:rFonts w:cstheme="minorHAnsi"/>
          <w:i/>
          <w:iCs/>
          <w:color w:val="FF0000"/>
        </w:rPr>
        <w:t>Targeted</w:t>
      </w:r>
      <w:r w:rsidR="00E45842">
        <w:rPr>
          <w:rFonts w:cstheme="minorHAnsi"/>
          <w:i/>
          <w:iCs/>
          <w:color w:val="FF0000"/>
        </w:rPr>
        <w:t xml:space="preserve"> m</w:t>
      </w:r>
      <w:r w:rsidR="003D5E6F" w:rsidRPr="00F449AD">
        <w:rPr>
          <w:rFonts w:cstheme="minorHAnsi"/>
          <w:i/>
          <w:iCs/>
          <w:color w:val="FF0000"/>
        </w:rPr>
        <w:t xml:space="preserve">utation of sites at </w:t>
      </w:r>
      <w:r w:rsidR="00E45842">
        <w:rPr>
          <w:rFonts w:cstheme="minorHAnsi"/>
          <w:i/>
          <w:iCs/>
          <w:color w:val="FF0000"/>
        </w:rPr>
        <w:t xml:space="preserve">the </w:t>
      </w:r>
      <w:r w:rsidR="003D5E6F" w:rsidRPr="00F449AD">
        <w:rPr>
          <w:rFonts w:cstheme="minorHAnsi"/>
          <w:i/>
          <w:iCs/>
          <w:color w:val="FF0000"/>
        </w:rPr>
        <w:t xml:space="preserve">predicted </w:t>
      </w:r>
      <w:proofErr w:type="spellStart"/>
      <w:r w:rsidR="003D5E6F" w:rsidRPr="00F449AD">
        <w:rPr>
          <w:rFonts w:cstheme="minorHAnsi"/>
          <w:i/>
          <w:iCs/>
          <w:color w:val="FF0000"/>
        </w:rPr>
        <w:t>dimerisation</w:t>
      </w:r>
      <w:proofErr w:type="spellEnd"/>
      <w:r w:rsidR="003D5E6F" w:rsidRPr="00F449AD">
        <w:rPr>
          <w:rFonts w:cstheme="minorHAnsi"/>
          <w:i/>
          <w:iCs/>
          <w:color w:val="FF0000"/>
        </w:rPr>
        <w:t xml:space="preserve"> interface</w:t>
      </w:r>
      <w:r w:rsidR="00E45842">
        <w:rPr>
          <w:rFonts w:cstheme="minorHAnsi"/>
          <w:i/>
          <w:iCs/>
          <w:color w:val="FF0000"/>
        </w:rPr>
        <w:t xml:space="preserve"> would be </w:t>
      </w:r>
      <w:r w:rsidR="00B17188" w:rsidRPr="00F449AD">
        <w:rPr>
          <w:rFonts w:cstheme="minorHAnsi"/>
          <w:i/>
          <w:iCs/>
          <w:color w:val="FF0000"/>
        </w:rPr>
        <w:t>predicted to resemble C56S phenotype</w:t>
      </w:r>
      <w:r w:rsidR="00E45842">
        <w:rPr>
          <w:rFonts w:cstheme="minorHAnsi"/>
          <w:i/>
          <w:iCs/>
          <w:color w:val="FF0000"/>
        </w:rPr>
        <w:t xml:space="preserve"> (in progress)</w:t>
      </w:r>
    </w:p>
    <w:p w14:paraId="30837328" w14:textId="77777777" w:rsidR="003D5E6F" w:rsidRPr="00F449AD" w:rsidRDefault="003D5E6F" w:rsidP="00BF4F83">
      <w:pPr>
        <w:ind w:left="360"/>
        <w:jc w:val="both"/>
        <w:rPr>
          <w:rFonts w:cstheme="minorHAnsi"/>
          <w:i/>
          <w:iCs/>
        </w:rPr>
      </w:pPr>
    </w:p>
    <w:p w14:paraId="122537AA" w14:textId="226344F9" w:rsidR="00BF4F83" w:rsidRPr="00F449AD" w:rsidRDefault="00BF4F83" w:rsidP="00BF4F83">
      <w:pPr>
        <w:ind w:left="360"/>
        <w:jc w:val="both"/>
        <w:rPr>
          <w:rFonts w:cstheme="minorHAnsi"/>
          <w:i/>
          <w:iCs/>
          <w:color w:val="FF0000"/>
        </w:rPr>
      </w:pPr>
      <w:r w:rsidRPr="00081A8A">
        <w:rPr>
          <w:rFonts w:cstheme="minorHAnsi"/>
          <w:i/>
          <w:iCs/>
          <w:color w:val="FF0000"/>
        </w:rPr>
        <w:t xml:space="preserve">In vitro assays. </w:t>
      </w:r>
      <w:r w:rsidRPr="00F449AD">
        <w:rPr>
          <w:rFonts w:cstheme="minorHAnsi"/>
          <w:i/>
          <w:iCs/>
          <w:color w:val="FF0000"/>
        </w:rPr>
        <w:t>Planning to assess the dimerization activity of the PAR-2 RING domain (</w:t>
      </w:r>
      <w:proofErr w:type="spellStart"/>
      <w:r w:rsidRPr="00F449AD">
        <w:rPr>
          <w:rFonts w:cstheme="minorHAnsi"/>
          <w:i/>
          <w:iCs/>
          <w:color w:val="FF0000"/>
        </w:rPr>
        <w:t>wt</w:t>
      </w:r>
      <w:proofErr w:type="spellEnd"/>
      <w:r w:rsidRPr="00F449AD">
        <w:rPr>
          <w:rFonts w:cstheme="minorHAnsi"/>
          <w:i/>
          <w:iCs/>
          <w:color w:val="FF0000"/>
        </w:rPr>
        <w:t xml:space="preserve"> vs C56S) using in vitro biophysical assays. </w:t>
      </w:r>
      <w:r w:rsidR="00E45842">
        <w:rPr>
          <w:rFonts w:cstheme="minorHAnsi"/>
          <w:i/>
          <w:iCs/>
          <w:color w:val="FF0000"/>
        </w:rPr>
        <w:t>Initial contact made with Structural Biology STP, but work has not yet begun.</w:t>
      </w:r>
    </w:p>
    <w:p w14:paraId="1808D52D" w14:textId="25E6EC73" w:rsidR="00BF4F83" w:rsidRPr="00F449AD" w:rsidRDefault="00BF4F83" w:rsidP="00BF4F83">
      <w:pPr>
        <w:ind w:left="360"/>
        <w:jc w:val="both"/>
        <w:rPr>
          <w:rFonts w:cstheme="minorHAnsi"/>
          <w:i/>
          <w:iCs/>
        </w:rPr>
      </w:pPr>
    </w:p>
    <w:p w14:paraId="2709CE19" w14:textId="227A11A2" w:rsidR="00BF4F83" w:rsidRDefault="00BF4F83" w:rsidP="00426249">
      <w:pPr>
        <w:ind w:left="360"/>
        <w:jc w:val="both"/>
        <w:rPr>
          <w:rFonts w:cstheme="minorHAnsi"/>
          <w:i/>
          <w:iCs/>
        </w:rPr>
      </w:pPr>
      <w:r w:rsidRPr="00F449AD">
        <w:rPr>
          <w:rFonts w:cstheme="minorHAnsi"/>
          <w:i/>
          <w:iCs/>
        </w:rPr>
        <w:t>An in vivo dimerization assay (using the mitochondrial probe Tomm-20) does not show evidence for dimerization in vivo. However, it is unclear how sensitive this assay is, and it will likely fail to reveal weak</w:t>
      </w:r>
      <w:r w:rsidR="00426249">
        <w:rPr>
          <w:rFonts w:cstheme="minorHAnsi"/>
          <w:i/>
          <w:iCs/>
        </w:rPr>
        <w:t>/intermediate</w:t>
      </w:r>
      <w:r w:rsidRPr="00F449AD">
        <w:rPr>
          <w:rFonts w:cstheme="minorHAnsi"/>
          <w:i/>
          <w:iCs/>
        </w:rPr>
        <w:t xml:space="preserve"> dimerization interactions. The result does, however, argue against constitutive dimerization (</w:t>
      </w:r>
      <w:r w:rsidRPr="00F449AD">
        <w:rPr>
          <w:rFonts w:cstheme="minorHAnsi"/>
          <w:i/>
          <w:iCs/>
          <w:color w:val="FF0000"/>
        </w:rPr>
        <w:t>but need to validate that the method is effective using a constitutively dimeric positive control</w:t>
      </w:r>
      <w:r w:rsidRPr="00F449AD">
        <w:rPr>
          <w:rFonts w:cstheme="minorHAnsi"/>
          <w:i/>
          <w:iCs/>
        </w:rPr>
        <w:t>)</w:t>
      </w:r>
      <w:r w:rsidR="00C850F4">
        <w:rPr>
          <w:rFonts w:cstheme="minorHAnsi"/>
          <w:i/>
          <w:iCs/>
        </w:rPr>
        <w:t xml:space="preserve">. </w:t>
      </w:r>
    </w:p>
    <w:p w14:paraId="4961B33F" w14:textId="44264177" w:rsidR="00E71D5B" w:rsidRDefault="00E71D5B" w:rsidP="00BF4F83">
      <w:pPr>
        <w:ind w:left="360"/>
        <w:jc w:val="both"/>
        <w:rPr>
          <w:rFonts w:cstheme="minorHAnsi"/>
          <w:i/>
          <w:iCs/>
        </w:rPr>
      </w:pPr>
    </w:p>
    <w:p w14:paraId="0AAA5A4F" w14:textId="59ED3510" w:rsidR="00E71D5B" w:rsidRDefault="00E71D5B" w:rsidP="00BF4F83">
      <w:pPr>
        <w:ind w:left="360"/>
        <w:jc w:val="both"/>
        <w:rPr>
          <w:rFonts w:cstheme="minorHAnsi"/>
          <w:i/>
          <w:iCs/>
        </w:rPr>
      </w:pPr>
      <w:r>
        <w:rPr>
          <w:rFonts w:cstheme="minorHAnsi"/>
          <w:i/>
          <w:iCs/>
        </w:rPr>
        <w:t>Figures:</w:t>
      </w:r>
    </w:p>
    <w:p w14:paraId="7C199268" w14:textId="2E467563" w:rsidR="00E71D5B" w:rsidRDefault="0087434B" w:rsidP="00E71D5B">
      <w:pPr>
        <w:pStyle w:val="ListParagraph"/>
        <w:numPr>
          <w:ilvl w:val="0"/>
          <w:numId w:val="14"/>
        </w:numPr>
        <w:jc w:val="both"/>
        <w:rPr>
          <w:rFonts w:cstheme="minorHAnsi"/>
          <w:i/>
          <w:iCs/>
        </w:rPr>
      </w:pPr>
      <w:r>
        <w:rPr>
          <w:rFonts w:cstheme="minorHAnsi"/>
          <w:i/>
          <w:iCs/>
        </w:rPr>
        <w:t>RING s</w:t>
      </w:r>
      <w:r w:rsidR="00C850F4">
        <w:rPr>
          <w:rFonts w:cstheme="minorHAnsi"/>
          <w:i/>
          <w:iCs/>
        </w:rPr>
        <w:t>equence alignments with structural information</w:t>
      </w:r>
      <w:r>
        <w:rPr>
          <w:rFonts w:cstheme="minorHAnsi"/>
          <w:i/>
          <w:iCs/>
        </w:rPr>
        <w:t xml:space="preserve"> (focussed on flanking helices)</w:t>
      </w:r>
    </w:p>
    <w:p w14:paraId="392CA7BD" w14:textId="0A1C797F" w:rsidR="0087434B" w:rsidRDefault="0087434B" w:rsidP="00E71D5B">
      <w:pPr>
        <w:pStyle w:val="ListParagraph"/>
        <w:numPr>
          <w:ilvl w:val="0"/>
          <w:numId w:val="14"/>
        </w:numPr>
        <w:jc w:val="both"/>
        <w:rPr>
          <w:rFonts w:cstheme="minorHAnsi"/>
          <w:i/>
          <w:iCs/>
        </w:rPr>
      </w:pPr>
      <w:r>
        <w:rPr>
          <w:rFonts w:cstheme="minorHAnsi"/>
          <w:i/>
          <w:iCs/>
        </w:rPr>
        <w:t xml:space="preserve">Structure homology prediction </w:t>
      </w:r>
    </w:p>
    <w:p w14:paraId="497A19ED" w14:textId="24FE3A18" w:rsidR="00E71D5B" w:rsidRDefault="00C850F4" w:rsidP="00E71D5B">
      <w:pPr>
        <w:pStyle w:val="ListParagraph"/>
        <w:numPr>
          <w:ilvl w:val="0"/>
          <w:numId w:val="14"/>
        </w:numPr>
        <w:jc w:val="both"/>
        <w:rPr>
          <w:rFonts w:cstheme="minorHAnsi"/>
          <w:i/>
          <w:iCs/>
          <w:lang w:val="fr-FR"/>
        </w:rPr>
      </w:pPr>
      <w:proofErr w:type="spellStart"/>
      <w:r w:rsidRPr="00C850F4">
        <w:rPr>
          <w:rFonts w:cstheme="minorHAnsi"/>
          <w:i/>
          <w:iCs/>
          <w:lang w:val="fr-FR"/>
        </w:rPr>
        <w:t>Dimerisation</w:t>
      </w:r>
      <w:proofErr w:type="spellEnd"/>
      <w:r w:rsidRPr="00C850F4">
        <w:rPr>
          <w:rFonts w:cstheme="minorHAnsi"/>
          <w:i/>
          <w:iCs/>
          <w:lang w:val="fr-FR"/>
        </w:rPr>
        <w:t xml:space="preserve"> site </w:t>
      </w:r>
      <w:proofErr w:type="gramStart"/>
      <w:r w:rsidRPr="00C850F4">
        <w:rPr>
          <w:rFonts w:cstheme="minorHAnsi"/>
          <w:i/>
          <w:iCs/>
          <w:lang w:val="fr-FR"/>
        </w:rPr>
        <w:t>mutants:</w:t>
      </w:r>
      <w:proofErr w:type="gramEnd"/>
      <w:r w:rsidRPr="00C850F4">
        <w:rPr>
          <w:rFonts w:cstheme="minorHAnsi"/>
          <w:i/>
          <w:iCs/>
          <w:lang w:val="fr-FR"/>
        </w:rPr>
        <w:t xml:space="preserve"> images and quantification</w:t>
      </w:r>
    </w:p>
    <w:p w14:paraId="4807744C" w14:textId="0CD1E69A" w:rsidR="00C850F4" w:rsidRDefault="00C850F4" w:rsidP="00E71D5B">
      <w:pPr>
        <w:pStyle w:val="ListParagraph"/>
        <w:numPr>
          <w:ilvl w:val="0"/>
          <w:numId w:val="14"/>
        </w:numPr>
        <w:jc w:val="both"/>
        <w:rPr>
          <w:rFonts w:cstheme="minorHAnsi"/>
          <w:i/>
          <w:iCs/>
        </w:rPr>
      </w:pPr>
      <w:r w:rsidRPr="00C850F4">
        <w:rPr>
          <w:rFonts w:cstheme="minorHAnsi"/>
          <w:i/>
          <w:iCs/>
        </w:rPr>
        <w:t>Results from biophysical assays, t</w:t>
      </w:r>
      <w:r>
        <w:rPr>
          <w:rFonts w:cstheme="minorHAnsi"/>
          <w:i/>
          <w:iCs/>
        </w:rPr>
        <w:t>o be determined</w:t>
      </w:r>
    </w:p>
    <w:p w14:paraId="6B8859D7" w14:textId="54BEF728" w:rsidR="00C850F4" w:rsidRDefault="00C850F4" w:rsidP="00E71D5B">
      <w:pPr>
        <w:pStyle w:val="ListParagraph"/>
        <w:numPr>
          <w:ilvl w:val="0"/>
          <w:numId w:val="14"/>
        </w:numPr>
        <w:jc w:val="both"/>
        <w:rPr>
          <w:rFonts w:cstheme="minorHAnsi"/>
          <w:i/>
          <w:iCs/>
        </w:rPr>
      </w:pPr>
      <w:r>
        <w:rPr>
          <w:rFonts w:cstheme="minorHAnsi"/>
          <w:i/>
          <w:iCs/>
        </w:rPr>
        <w:t>Image of Tomm</w:t>
      </w:r>
      <w:proofErr w:type="gramStart"/>
      <w:r>
        <w:rPr>
          <w:rFonts w:cstheme="minorHAnsi"/>
          <w:i/>
          <w:iCs/>
        </w:rPr>
        <w:t>20::</w:t>
      </w:r>
      <w:proofErr w:type="gramEnd"/>
      <w:r>
        <w:rPr>
          <w:rFonts w:cstheme="minorHAnsi"/>
          <w:i/>
          <w:iCs/>
        </w:rPr>
        <w:t>GBP::</w:t>
      </w:r>
      <w:proofErr w:type="spellStart"/>
      <w:r>
        <w:rPr>
          <w:rFonts w:cstheme="minorHAnsi"/>
          <w:i/>
          <w:iCs/>
        </w:rPr>
        <w:t>mKate</w:t>
      </w:r>
      <w:proofErr w:type="spellEnd"/>
      <w:r>
        <w:rPr>
          <w:rFonts w:cstheme="minorHAnsi"/>
          <w:i/>
          <w:iCs/>
        </w:rPr>
        <w:t>, showing mitochondrial localisation</w:t>
      </w:r>
    </w:p>
    <w:p w14:paraId="3D1CA91A" w14:textId="46DCDBC0" w:rsidR="00C850F4" w:rsidRDefault="00C850F4" w:rsidP="00E71D5B">
      <w:pPr>
        <w:pStyle w:val="ListParagraph"/>
        <w:numPr>
          <w:ilvl w:val="0"/>
          <w:numId w:val="14"/>
        </w:numPr>
        <w:jc w:val="both"/>
        <w:rPr>
          <w:rFonts w:cstheme="minorHAnsi"/>
          <w:i/>
          <w:iCs/>
        </w:rPr>
      </w:pPr>
      <w:r>
        <w:rPr>
          <w:rFonts w:cstheme="minorHAnsi"/>
          <w:i/>
          <w:iCs/>
        </w:rPr>
        <w:t xml:space="preserve">Tomm20 pull-down images for PAR-2 GFP + </w:t>
      </w:r>
      <w:proofErr w:type="spellStart"/>
      <w:r>
        <w:rPr>
          <w:rFonts w:cstheme="minorHAnsi"/>
          <w:i/>
          <w:iCs/>
        </w:rPr>
        <w:t>mCherry</w:t>
      </w:r>
      <w:proofErr w:type="spellEnd"/>
      <w:r>
        <w:rPr>
          <w:rFonts w:cstheme="minorHAnsi"/>
          <w:i/>
          <w:iCs/>
        </w:rPr>
        <w:t xml:space="preserve">, showing GFP localisation but not </w:t>
      </w:r>
      <w:proofErr w:type="spellStart"/>
      <w:r>
        <w:rPr>
          <w:rFonts w:cstheme="minorHAnsi"/>
          <w:i/>
          <w:iCs/>
        </w:rPr>
        <w:t>mCherry</w:t>
      </w:r>
      <w:proofErr w:type="spellEnd"/>
      <w:r w:rsidR="00936F9C">
        <w:rPr>
          <w:rFonts w:cstheme="minorHAnsi"/>
          <w:i/>
          <w:iCs/>
        </w:rPr>
        <w:t>, and similar for positive control (</w:t>
      </w:r>
      <w:proofErr w:type="gramStart"/>
      <w:r w:rsidR="00936F9C">
        <w:rPr>
          <w:rFonts w:cstheme="minorHAnsi"/>
          <w:i/>
          <w:iCs/>
        </w:rPr>
        <w:t>e.g.</w:t>
      </w:r>
      <w:proofErr w:type="gramEnd"/>
      <w:r w:rsidR="00936F9C">
        <w:rPr>
          <w:rFonts w:cstheme="minorHAnsi"/>
          <w:i/>
          <w:iCs/>
        </w:rPr>
        <w:t xml:space="preserve"> PAR-6, PKC-3)</w:t>
      </w:r>
      <w:r>
        <w:rPr>
          <w:rFonts w:cstheme="minorHAnsi"/>
          <w:i/>
          <w:iCs/>
        </w:rPr>
        <w:t xml:space="preserve"> </w:t>
      </w:r>
    </w:p>
    <w:p w14:paraId="21E72D3E" w14:textId="1E2BE47F" w:rsidR="00F065D9" w:rsidRDefault="00F065D9" w:rsidP="00F065D9">
      <w:pPr>
        <w:jc w:val="both"/>
        <w:rPr>
          <w:rFonts w:cstheme="minorHAnsi"/>
          <w:i/>
          <w:iCs/>
        </w:rPr>
      </w:pPr>
    </w:p>
    <w:p w14:paraId="14E98E6B" w14:textId="77777777" w:rsidR="00F065D9" w:rsidRDefault="00F065D9" w:rsidP="00F065D9">
      <w:pPr>
        <w:jc w:val="both"/>
        <w:rPr>
          <w:rFonts w:cstheme="minorHAnsi"/>
          <w:i/>
          <w:iCs/>
        </w:rPr>
      </w:pPr>
    </w:p>
    <w:p w14:paraId="14B830E7" w14:textId="05655FA7" w:rsidR="00F065D9" w:rsidRDefault="00F065D9" w:rsidP="00F065D9">
      <w:pPr>
        <w:pStyle w:val="ListParagraph"/>
        <w:numPr>
          <w:ilvl w:val="0"/>
          <w:numId w:val="18"/>
        </w:numPr>
        <w:jc w:val="both"/>
        <w:rPr>
          <w:rFonts w:cstheme="minorHAnsi"/>
          <w:b/>
          <w:bCs/>
        </w:rPr>
      </w:pPr>
      <w:r>
        <w:rPr>
          <w:rFonts w:cstheme="minorHAnsi"/>
          <w:b/>
          <w:bCs/>
        </w:rPr>
        <w:t>Conclusions</w:t>
      </w:r>
    </w:p>
    <w:p w14:paraId="1D132B03" w14:textId="1A349634" w:rsidR="00F065D9" w:rsidRDefault="00F065D9" w:rsidP="00F065D9">
      <w:pPr>
        <w:pStyle w:val="ListParagraph"/>
        <w:ind w:left="360"/>
        <w:jc w:val="both"/>
        <w:rPr>
          <w:rFonts w:cstheme="minorHAnsi"/>
          <w:b/>
          <w:bCs/>
        </w:rPr>
      </w:pPr>
    </w:p>
    <w:p w14:paraId="2E9F164C" w14:textId="1918118B" w:rsidR="00F13838" w:rsidRDefault="00F13838" w:rsidP="00F065D9">
      <w:pPr>
        <w:pStyle w:val="ListParagraph"/>
        <w:numPr>
          <w:ilvl w:val="0"/>
          <w:numId w:val="29"/>
        </w:numPr>
        <w:jc w:val="both"/>
        <w:rPr>
          <w:rFonts w:cstheme="minorHAnsi"/>
          <w:i/>
          <w:iCs/>
        </w:rPr>
      </w:pPr>
      <w:proofErr w:type="gramStart"/>
      <w:r>
        <w:rPr>
          <w:rFonts w:cstheme="minorHAnsi"/>
          <w:i/>
          <w:iCs/>
        </w:rPr>
        <w:t>PH::</w:t>
      </w:r>
      <w:proofErr w:type="gramEnd"/>
      <w:r>
        <w:rPr>
          <w:rFonts w:cstheme="minorHAnsi"/>
          <w:i/>
          <w:iCs/>
        </w:rPr>
        <w:t>RING construct provides good direct evidence that the RING domain plays a role in cooperative membrane binding</w:t>
      </w:r>
    </w:p>
    <w:p w14:paraId="6E73050E" w14:textId="608D23BC" w:rsidR="00F065D9" w:rsidRPr="00F065D9" w:rsidRDefault="00F065D9" w:rsidP="00F065D9">
      <w:pPr>
        <w:pStyle w:val="ListParagraph"/>
        <w:numPr>
          <w:ilvl w:val="0"/>
          <w:numId w:val="29"/>
        </w:numPr>
        <w:jc w:val="both"/>
        <w:rPr>
          <w:rFonts w:cstheme="minorHAnsi"/>
          <w:i/>
          <w:iCs/>
        </w:rPr>
      </w:pPr>
      <w:r w:rsidRPr="00F065D9">
        <w:rPr>
          <w:rFonts w:cstheme="minorHAnsi"/>
          <w:i/>
          <w:iCs/>
        </w:rPr>
        <w:lastRenderedPageBreak/>
        <w:t xml:space="preserve">Given that the RING domain is cis acting, and </w:t>
      </w:r>
      <w:r>
        <w:rPr>
          <w:rFonts w:cstheme="minorHAnsi"/>
          <w:i/>
          <w:iCs/>
        </w:rPr>
        <w:t>linchpin mutant has no effect</w:t>
      </w:r>
      <w:r w:rsidRPr="00F065D9">
        <w:rPr>
          <w:rFonts w:cstheme="minorHAnsi"/>
          <w:i/>
          <w:iCs/>
        </w:rPr>
        <w:t>, ubiquitination seems an unlikely mechanism</w:t>
      </w:r>
      <w:r w:rsidR="00F13838">
        <w:rPr>
          <w:rFonts w:cstheme="minorHAnsi"/>
          <w:i/>
          <w:iCs/>
        </w:rPr>
        <w:t xml:space="preserve"> for regulating membrane affinity. PAR-2 may have some other role as a ubiquitin ligase, which could be context dependent (hence no positive result in in vitro assays), but this has not</w:t>
      </w:r>
      <w:r w:rsidR="00007F5E">
        <w:rPr>
          <w:rFonts w:cstheme="minorHAnsi"/>
          <w:i/>
          <w:iCs/>
        </w:rPr>
        <w:t xml:space="preserve"> yet</w:t>
      </w:r>
      <w:r w:rsidR="00F13838">
        <w:rPr>
          <w:rFonts w:cstheme="minorHAnsi"/>
          <w:i/>
          <w:iCs/>
        </w:rPr>
        <w:t xml:space="preserve"> been explored. </w:t>
      </w:r>
    </w:p>
    <w:p w14:paraId="771EC662" w14:textId="6286C152" w:rsidR="00F065D9" w:rsidRPr="00F13838" w:rsidRDefault="00F065D9" w:rsidP="00F13838">
      <w:pPr>
        <w:pStyle w:val="ListParagraph"/>
        <w:numPr>
          <w:ilvl w:val="0"/>
          <w:numId w:val="32"/>
        </w:numPr>
        <w:jc w:val="both"/>
        <w:rPr>
          <w:rFonts w:cstheme="minorHAnsi"/>
          <w:i/>
          <w:iCs/>
        </w:rPr>
      </w:pPr>
      <w:r w:rsidRPr="00F065D9">
        <w:rPr>
          <w:rFonts w:cstheme="minorHAnsi"/>
          <w:i/>
          <w:iCs/>
        </w:rPr>
        <w:t xml:space="preserve">Pending some key results, but it seems likely that dimerization is the key difference between the wild type protein and </w:t>
      </w:r>
      <w:r>
        <w:rPr>
          <w:rFonts w:cstheme="minorHAnsi"/>
          <w:i/>
          <w:iCs/>
        </w:rPr>
        <w:t xml:space="preserve">RING mutants. </w:t>
      </w:r>
      <w:r w:rsidR="00F13838">
        <w:rPr>
          <w:rFonts w:cstheme="minorHAnsi"/>
          <w:i/>
          <w:iCs/>
        </w:rPr>
        <w:t xml:space="preserve">It is likely that this is a weak/intermediate interaction (not constitutive). </w:t>
      </w:r>
      <w:r w:rsidRPr="00F13838">
        <w:rPr>
          <w:rFonts w:cstheme="minorHAnsi"/>
          <w:i/>
          <w:iCs/>
        </w:rPr>
        <w:t>However, the link between dimerization and positive feedback has not been greatly explored, which is one aim of the next section</w:t>
      </w:r>
    </w:p>
    <w:p w14:paraId="02F999E6" w14:textId="77777777" w:rsidR="00F065D9" w:rsidRPr="00F065D9" w:rsidRDefault="00F065D9" w:rsidP="00F065D9">
      <w:pPr>
        <w:jc w:val="both"/>
        <w:rPr>
          <w:rFonts w:cstheme="minorHAnsi"/>
          <w:b/>
          <w:bCs/>
        </w:rPr>
      </w:pPr>
    </w:p>
    <w:p w14:paraId="0893F202" w14:textId="77777777" w:rsidR="00C850F4" w:rsidRPr="00C850F4" w:rsidRDefault="00C850F4" w:rsidP="009B6397">
      <w:pPr>
        <w:jc w:val="both"/>
        <w:rPr>
          <w:rFonts w:cstheme="minorHAnsi"/>
        </w:rPr>
      </w:pPr>
    </w:p>
    <w:p w14:paraId="1522F6A1" w14:textId="77777777" w:rsidR="00186DAB" w:rsidRPr="00C850F4" w:rsidRDefault="00186DAB" w:rsidP="009B6397">
      <w:pPr>
        <w:jc w:val="both"/>
        <w:rPr>
          <w:rFonts w:cstheme="minorHAnsi"/>
        </w:rPr>
      </w:pPr>
    </w:p>
    <w:p w14:paraId="0FBC8C9E" w14:textId="77777777" w:rsidR="00513729" w:rsidRDefault="00513729" w:rsidP="000C0612">
      <w:pPr>
        <w:jc w:val="both"/>
        <w:rPr>
          <w:rFonts w:cstheme="minorHAnsi"/>
          <w:b/>
          <w:bCs/>
        </w:rPr>
      </w:pPr>
      <w:r>
        <w:rPr>
          <w:rFonts w:cstheme="minorHAnsi"/>
          <w:b/>
          <w:bCs/>
        </w:rPr>
        <w:br w:type="page"/>
      </w:r>
    </w:p>
    <w:p w14:paraId="4E266EE7" w14:textId="10BF235E" w:rsidR="00312088" w:rsidRDefault="006862E3" w:rsidP="000C0612">
      <w:pPr>
        <w:jc w:val="both"/>
        <w:rPr>
          <w:rFonts w:cstheme="minorHAnsi"/>
          <w:b/>
          <w:bCs/>
        </w:rPr>
      </w:pPr>
      <w:r>
        <w:rPr>
          <w:rFonts w:cstheme="minorHAnsi"/>
          <w:b/>
          <w:bCs/>
        </w:rPr>
        <w:lastRenderedPageBreak/>
        <w:t xml:space="preserve">6. </w:t>
      </w:r>
      <w:r w:rsidR="00312088" w:rsidRPr="00F449AD">
        <w:rPr>
          <w:rFonts w:cstheme="minorHAnsi"/>
          <w:b/>
          <w:bCs/>
        </w:rPr>
        <w:t>MODELLING</w:t>
      </w:r>
      <w:r w:rsidR="00E92148" w:rsidRPr="00F449AD">
        <w:rPr>
          <w:rFonts w:cstheme="minorHAnsi"/>
          <w:b/>
          <w:bCs/>
        </w:rPr>
        <w:t xml:space="preserve"> THE IMPACT</w:t>
      </w:r>
      <w:r w:rsidR="00186DAB" w:rsidRPr="00F449AD">
        <w:rPr>
          <w:rFonts w:cstheme="minorHAnsi"/>
          <w:b/>
          <w:bCs/>
        </w:rPr>
        <w:t>S</w:t>
      </w:r>
      <w:r w:rsidR="00E92148" w:rsidRPr="00F449AD">
        <w:rPr>
          <w:rFonts w:cstheme="minorHAnsi"/>
          <w:b/>
          <w:bCs/>
        </w:rPr>
        <w:t xml:space="preserve"> OF</w:t>
      </w:r>
      <w:r w:rsidR="00671A1C" w:rsidRPr="00F449AD">
        <w:rPr>
          <w:rFonts w:cstheme="minorHAnsi"/>
          <w:b/>
          <w:bCs/>
        </w:rPr>
        <w:t xml:space="preserve"> PAR-2</w:t>
      </w:r>
      <w:r w:rsidR="000C0612" w:rsidRPr="00F449AD">
        <w:rPr>
          <w:rFonts w:cstheme="minorHAnsi"/>
          <w:b/>
          <w:bCs/>
        </w:rPr>
        <w:t xml:space="preserve"> DIMERISATION AND</w:t>
      </w:r>
      <w:r w:rsidR="00E92148" w:rsidRPr="00F449AD">
        <w:rPr>
          <w:rFonts w:cstheme="minorHAnsi"/>
          <w:b/>
          <w:bCs/>
        </w:rPr>
        <w:t xml:space="preserve"> POSITIVE FEEDBACK</w:t>
      </w:r>
    </w:p>
    <w:p w14:paraId="21AE6605" w14:textId="3A8CA542" w:rsidR="002F36BC" w:rsidRDefault="002F36BC" w:rsidP="000C0612">
      <w:pPr>
        <w:jc w:val="both"/>
        <w:rPr>
          <w:rFonts w:cstheme="minorHAnsi"/>
          <w:b/>
          <w:bCs/>
        </w:rPr>
      </w:pPr>
    </w:p>
    <w:p w14:paraId="40ACB958" w14:textId="439842E0" w:rsidR="002F36BC" w:rsidRPr="002F36BC" w:rsidRDefault="002F36BC" w:rsidP="002F36BC">
      <w:pPr>
        <w:ind w:firstLine="360"/>
        <w:jc w:val="both"/>
        <w:rPr>
          <w:rFonts w:cstheme="minorHAnsi"/>
          <w:i/>
          <w:iCs/>
        </w:rPr>
      </w:pPr>
      <w:r w:rsidRPr="002F36BC">
        <w:rPr>
          <w:rFonts w:cstheme="minorHAnsi"/>
          <w:i/>
          <w:iCs/>
        </w:rPr>
        <w:t>Aims:</w:t>
      </w:r>
    </w:p>
    <w:p w14:paraId="5D4255FF" w14:textId="19155170" w:rsidR="002F36BC" w:rsidRDefault="002F36BC" w:rsidP="002F36BC">
      <w:pPr>
        <w:pStyle w:val="ListParagraph"/>
        <w:numPr>
          <w:ilvl w:val="0"/>
          <w:numId w:val="14"/>
        </w:numPr>
        <w:jc w:val="both"/>
        <w:rPr>
          <w:rFonts w:cstheme="minorHAnsi"/>
          <w:i/>
          <w:iCs/>
        </w:rPr>
      </w:pPr>
      <w:r>
        <w:rPr>
          <w:rFonts w:cstheme="minorHAnsi"/>
          <w:i/>
          <w:iCs/>
        </w:rPr>
        <w:t xml:space="preserve">Fully characterise the link between protein dimerization and positive feedback, </w:t>
      </w:r>
      <w:r w:rsidR="00426249">
        <w:rPr>
          <w:rFonts w:cstheme="minorHAnsi"/>
          <w:i/>
          <w:iCs/>
        </w:rPr>
        <w:t>and</w:t>
      </w:r>
      <w:r>
        <w:rPr>
          <w:rFonts w:cstheme="minorHAnsi"/>
          <w:i/>
          <w:iCs/>
        </w:rPr>
        <w:t xml:space="preserve"> the </w:t>
      </w:r>
      <w:r w:rsidR="00426249">
        <w:rPr>
          <w:rFonts w:cstheme="minorHAnsi"/>
          <w:i/>
          <w:iCs/>
        </w:rPr>
        <w:t>effects</w:t>
      </w:r>
      <w:r>
        <w:rPr>
          <w:rFonts w:cstheme="minorHAnsi"/>
          <w:i/>
          <w:iCs/>
        </w:rPr>
        <w:t xml:space="preserve"> </w:t>
      </w:r>
      <w:r w:rsidR="00426249">
        <w:rPr>
          <w:rFonts w:cstheme="minorHAnsi"/>
          <w:i/>
          <w:iCs/>
        </w:rPr>
        <w:t>of</w:t>
      </w:r>
      <w:r>
        <w:rPr>
          <w:rFonts w:cstheme="minorHAnsi"/>
          <w:i/>
          <w:iCs/>
        </w:rPr>
        <w:t xml:space="preserve"> dimer affinity</w:t>
      </w:r>
    </w:p>
    <w:p w14:paraId="21D75572" w14:textId="3CAFA593" w:rsidR="002F36BC" w:rsidRPr="002F36BC" w:rsidRDefault="002F36BC" w:rsidP="002F36BC">
      <w:pPr>
        <w:pStyle w:val="ListParagraph"/>
        <w:numPr>
          <w:ilvl w:val="0"/>
          <w:numId w:val="14"/>
        </w:numPr>
        <w:jc w:val="both"/>
        <w:rPr>
          <w:rFonts w:cstheme="minorHAnsi"/>
          <w:i/>
          <w:iCs/>
        </w:rPr>
      </w:pPr>
      <w:r>
        <w:rPr>
          <w:rFonts w:cstheme="minorHAnsi"/>
          <w:i/>
          <w:iCs/>
        </w:rPr>
        <w:t>Determine the potential impacts of positive feedback on polarity, using an extended form of the mutual antagonism model</w:t>
      </w:r>
    </w:p>
    <w:p w14:paraId="077444E1" w14:textId="795C3376" w:rsidR="00312088" w:rsidRPr="00F449AD" w:rsidRDefault="00312088" w:rsidP="009B6397">
      <w:pPr>
        <w:jc w:val="both"/>
        <w:rPr>
          <w:rFonts w:cstheme="minorHAnsi"/>
        </w:rPr>
      </w:pPr>
    </w:p>
    <w:p w14:paraId="612F1FD0" w14:textId="77777777" w:rsidR="00186DAB" w:rsidRPr="00F449AD" w:rsidRDefault="00186DAB" w:rsidP="009B6397">
      <w:pPr>
        <w:jc w:val="both"/>
        <w:rPr>
          <w:rFonts w:cstheme="minorHAnsi"/>
        </w:rPr>
      </w:pPr>
    </w:p>
    <w:p w14:paraId="285FE681" w14:textId="56364BE5" w:rsidR="00FC717D" w:rsidRPr="00266D22" w:rsidRDefault="00413C0D" w:rsidP="00FC717D">
      <w:pPr>
        <w:pStyle w:val="ListParagraph"/>
        <w:numPr>
          <w:ilvl w:val="0"/>
          <w:numId w:val="5"/>
        </w:numPr>
        <w:jc w:val="both"/>
        <w:rPr>
          <w:rFonts w:cstheme="minorHAnsi"/>
          <w:i/>
          <w:iCs/>
        </w:rPr>
      </w:pPr>
      <w:r w:rsidRPr="00F449AD">
        <w:rPr>
          <w:rFonts w:cstheme="minorHAnsi"/>
          <w:b/>
          <w:bCs/>
        </w:rPr>
        <w:t xml:space="preserve">Thermodynamic models of dimerization </w:t>
      </w:r>
      <w:r w:rsidR="00355393" w:rsidRPr="00F449AD">
        <w:rPr>
          <w:rFonts w:cstheme="minorHAnsi"/>
          <w:b/>
          <w:bCs/>
        </w:rPr>
        <w:t xml:space="preserve">can </w:t>
      </w:r>
      <w:r w:rsidRPr="00F449AD">
        <w:rPr>
          <w:rFonts w:cstheme="minorHAnsi"/>
          <w:b/>
          <w:bCs/>
        </w:rPr>
        <w:t>recapitulate PAR-2 membrane binding kinetics</w:t>
      </w:r>
      <w:r w:rsidR="00FC717D" w:rsidRPr="00F449AD">
        <w:rPr>
          <w:rFonts w:cstheme="minorHAnsi"/>
          <w:b/>
          <w:bCs/>
        </w:rPr>
        <w:t xml:space="preserve"> </w:t>
      </w:r>
      <w:r w:rsidR="00266D22" w:rsidRPr="00266D22">
        <w:rPr>
          <w:rFonts w:cstheme="minorHAnsi"/>
          <w:i/>
          <w:iCs/>
        </w:rPr>
        <w:t>(with David Zwicker)</w:t>
      </w:r>
    </w:p>
    <w:p w14:paraId="4CCA2103" w14:textId="32F1CE4C" w:rsidR="00355393" w:rsidRPr="00F449AD" w:rsidRDefault="00355393" w:rsidP="00355393">
      <w:pPr>
        <w:jc w:val="both"/>
        <w:rPr>
          <w:rFonts w:cstheme="minorHAnsi"/>
          <w:b/>
          <w:bCs/>
        </w:rPr>
      </w:pPr>
    </w:p>
    <w:p w14:paraId="1F02A264" w14:textId="04AA0FB0" w:rsidR="00F065D9" w:rsidRDefault="00F065D9" w:rsidP="00355393">
      <w:pPr>
        <w:ind w:left="360"/>
        <w:jc w:val="both"/>
        <w:rPr>
          <w:rFonts w:cstheme="minorHAnsi"/>
          <w:i/>
          <w:iCs/>
        </w:rPr>
      </w:pPr>
      <w:r>
        <w:rPr>
          <w:rFonts w:cstheme="minorHAnsi"/>
          <w:i/>
          <w:iCs/>
        </w:rPr>
        <w:t>Can get similar kinetics in models in which PAR-2 can only dimerise on the membrane vs ability to dimerise in membrane and cytoplasm.</w:t>
      </w:r>
    </w:p>
    <w:p w14:paraId="39F928D6" w14:textId="77777777" w:rsidR="00F065D9" w:rsidRDefault="00F065D9" w:rsidP="00355393">
      <w:pPr>
        <w:ind w:left="360"/>
        <w:jc w:val="both"/>
        <w:rPr>
          <w:rFonts w:cstheme="minorHAnsi"/>
          <w:i/>
          <w:iCs/>
        </w:rPr>
      </w:pPr>
    </w:p>
    <w:p w14:paraId="0183F601" w14:textId="6B25AA49" w:rsidR="00355393" w:rsidRPr="00F449AD" w:rsidRDefault="00355393" w:rsidP="00355393">
      <w:pPr>
        <w:ind w:left="360"/>
        <w:jc w:val="both"/>
        <w:rPr>
          <w:rFonts w:cstheme="minorHAnsi"/>
          <w:i/>
          <w:iCs/>
        </w:rPr>
      </w:pPr>
      <w:r w:rsidRPr="00F449AD">
        <w:rPr>
          <w:rFonts w:cstheme="minorHAnsi"/>
          <w:i/>
          <w:iCs/>
        </w:rPr>
        <w:t>Models give predictions for the relationship between dimerization strength and membrane-binding nonlinearity: monomers and dimers are predicted to have linear kinetics (higher affinity in the case of dimers), intermediate dimers are predicted to have non-linear kinetics (maximum predicted nonlinearity is quadratic)</w:t>
      </w:r>
      <w:r w:rsidR="00F83F20" w:rsidRPr="00F449AD">
        <w:rPr>
          <w:rFonts w:cstheme="minorHAnsi"/>
          <w:i/>
          <w:iCs/>
        </w:rPr>
        <w:t>.</w:t>
      </w:r>
    </w:p>
    <w:p w14:paraId="2815DAAA" w14:textId="6972696C" w:rsidR="00355393" w:rsidRPr="00F449AD" w:rsidRDefault="00355393" w:rsidP="00355393">
      <w:pPr>
        <w:ind w:left="360"/>
        <w:jc w:val="both"/>
        <w:rPr>
          <w:rFonts w:cstheme="minorHAnsi"/>
          <w:i/>
          <w:iCs/>
        </w:rPr>
      </w:pPr>
    </w:p>
    <w:p w14:paraId="654340E1" w14:textId="7C432613" w:rsidR="00355393" w:rsidRPr="00F449AD" w:rsidRDefault="00EE4A3A" w:rsidP="00355393">
      <w:pPr>
        <w:ind w:left="360"/>
        <w:jc w:val="both"/>
        <w:rPr>
          <w:rFonts w:cstheme="minorHAnsi"/>
          <w:i/>
          <w:iCs/>
        </w:rPr>
      </w:pPr>
      <w:r>
        <w:rPr>
          <w:rFonts w:cstheme="minorHAnsi"/>
          <w:i/>
          <w:iCs/>
        </w:rPr>
        <w:t>Stronger</w:t>
      </w:r>
      <w:r w:rsidR="00355393" w:rsidRPr="00F449AD">
        <w:rPr>
          <w:rFonts w:cstheme="minorHAnsi"/>
          <w:i/>
          <w:iCs/>
        </w:rPr>
        <w:t xml:space="preserve"> non-linearities can be achieved </w:t>
      </w:r>
      <w:r>
        <w:rPr>
          <w:rFonts w:cstheme="minorHAnsi"/>
          <w:i/>
          <w:iCs/>
        </w:rPr>
        <w:t>by adding</w:t>
      </w:r>
      <w:r w:rsidR="00355393" w:rsidRPr="00F449AD">
        <w:rPr>
          <w:rFonts w:cstheme="minorHAnsi"/>
          <w:i/>
          <w:iCs/>
        </w:rPr>
        <w:t xml:space="preserve"> weak multivalent interactions</w:t>
      </w:r>
      <w:r w:rsidR="00F83F20" w:rsidRPr="00F449AD">
        <w:rPr>
          <w:rFonts w:cstheme="minorHAnsi"/>
          <w:i/>
          <w:iCs/>
        </w:rPr>
        <w:t>.</w:t>
      </w:r>
    </w:p>
    <w:p w14:paraId="160AFD93" w14:textId="30790D08" w:rsidR="00413C0D" w:rsidRPr="00F449AD" w:rsidRDefault="00413C0D" w:rsidP="009B6397">
      <w:pPr>
        <w:jc w:val="both"/>
        <w:rPr>
          <w:rFonts w:cstheme="minorHAnsi"/>
        </w:rPr>
      </w:pPr>
    </w:p>
    <w:p w14:paraId="2EF5B5A3" w14:textId="04DD575D" w:rsidR="009F3A71" w:rsidRDefault="009F3A71" w:rsidP="009F3A71">
      <w:pPr>
        <w:ind w:left="360"/>
        <w:jc w:val="both"/>
        <w:rPr>
          <w:rFonts w:cstheme="minorHAnsi"/>
          <w:i/>
          <w:iCs/>
        </w:rPr>
      </w:pPr>
      <w:r w:rsidRPr="00F449AD">
        <w:rPr>
          <w:rFonts w:cstheme="minorHAnsi"/>
          <w:i/>
          <w:iCs/>
        </w:rPr>
        <w:t>A single model can be fit reasonably well to wild type and C56S rundown data, varying a single dimerization parameter</w:t>
      </w:r>
    </w:p>
    <w:p w14:paraId="3A6D40BC" w14:textId="0C593DBF" w:rsidR="0085330C" w:rsidRDefault="0085330C" w:rsidP="009F3A71">
      <w:pPr>
        <w:ind w:left="360"/>
        <w:jc w:val="both"/>
        <w:rPr>
          <w:rFonts w:cstheme="minorHAnsi"/>
          <w:i/>
          <w:iCs/>
        </w:rPr>
      </w:pPr>
    </w:p>
    <w:p w14:paraId="56A28CDF" w14:textId="4F1BDFF7" w:rsidR="0085330C" w:rsidRDefault="0085330C" w:rsidP="009F3A71">
      <w:pPr>
        <w:ind w:left="360"/>
        <w:jc w:val="both"/>
        <w:rPr>
          <w:rFonts w:cstheme="minorHAnsi"/>
          <w:i/>
          <w:iCs/>
        </w:rPr>
      </w:pPr>
      <w:r>
        <w:rPr>
          <w:rFonts w:cstheme="minorHAnsi"/>
          <w:i/>
          <w:iCs/>
        </w:rPr>
        <w:t>Figures:</w:t>
      </w:r>
    </w:p>
    <w:p w14:paraId="7B6BD853" w14:textId="5F979390" w:rsidR="0085330C" w:rsidRDefault="0085330C" w:rsidP="0085330C">
      <w:pPr>
        <w:pStyle w:val="ListParagraph"/>
        <w:numPr>
          <w:ilvl w:val="0"/>
          <w:numId w:val="33"/>
        </w:numPr>
        <w:jc w:val="both"/>
        <w:rPr>
          <w:rFonts w:cstheme="minorHAnsi"/>
          <w:i/>
          <w:iCs/>
        </w:rPr>
      </w:pPr>
      <w:r>
        <w:rPr>
          <w:rFonts w:cstheme="minorHAnsi"/>
          <w:i/>
          <w:iCs/>
        </w:rPr>
        <w:t>Fitting dimerization model to rundown data</w:t>
      </w:r>
    </w:p>
    <w:p w14:paraId="6B79DB8F" w14:textId="4EDDFA98" w:rsidR="00F776B7" w:rsidRPr="0085330C" w:rsidRDefault="0085330C" w:rsidP="0085330C">
      <w:pPr>
        <w:pStyle w:val="ListParagraph"/>
        <w:numPr>
          <w:ilvl w:val="0"/>
          <w:numId w:val="33"/>
        </w:numPr>
        <w:jc w:val="both"/>
        <w:rPr>
          <w:rFonts w:cstheme="minorHAnsi"/>
          <w:i/>
          <w:iCs/>
        </w:rPr>
      </w:pPr>
      <w:r>
        <w:rPr>
          <w:rFonts w:cstheme="minorHAnsi"/>
          <w:i/>
          <w:iCs/>
        </w:rPr>
        <w:t>Figures demonstrating the general behaviour of the dimerization model, and the impact of dimerization strength</w:t>
      </w:r>
    </w:p>
    <w:p w14:paraId="4F28E458" w14:textId="77777777" w:rsidR="009F3A71" w:rsidRPr="00F449AD" w:rsidRDefault="009F3A71" w:rsidP="009B6397">
      <w:pPr>
        <w:jc w:val="both"/>
        <w:rPr>
          <w:rFonts w:cstheme="minorHAnsi"/>
        </w:rPr>
      </w:pPr>
    </w:p>
    <w:p w14:paraId="40943139" w14:textId="77777777" w:rsidR="00186DAB" w:rsidRPr="00F449AD" w:rsidRDefault="00186DAB" w:rsidP="009B6397">
      <w:pPr>
        <w:jc w:val="both"/>
        <w:rPr>
          <w:rFonts w:cstheme="minorHAnsi"/>
        </w:rPr>
      </w:pPr>
    </w:p>
    <w:p w14:paraId="35414C68" w14:textId="0AFDD969" w:rsidR="00413C0D" w:rsidRPr="00F449AD" w:rsidRDefault="000C0612" w:rsidP="009B6397">
      <w:pPr>
        <w:pStyle w:val="ListParagraph"/>
        <w:numPr>
          <w:ilvl w:val="0"/>
          <w:numId w:val="5"/>
        </w:numPr>
        <w:jc w:val="both"/>
        <w:rPr>
          <w:rFonts w:cstheme="minorHAnsi"/>
          <w:b/>
          <w:bCs/>
        </w:rPr>
      </w:pPr>
      <w:r w:rsidRPr="00F449AD">
        <w:rPr>
          <w:rFonts w:cstheme="minorHAnsi"/>
          <w:b/>
          <w:bCs/>
        </w:rPr>
        <w:t>Positive feedback in mutual antagonism models</w:t>
      </w:r>
    </w:p>
    <w:p w14:paraId="2D01652E" w14:textId="27FB50FA" w:rsidR="00057AF6" w:rsidRPr="00F449AD" w:rsidRDefault="00057AF6" w:rsidP="00057AF6">
      <w:pPr>
        <w:jc w:val="both"/>
        <w:rPr>
          <w:rFonts w:cstheme="minorHAnsi"/>
        </w:rPr>
      </w:pPr>
    </w:p>
    <w:p w14:paraId="69BD529B" w14:textId="35CF069A" w:rsidR="00057AF6" w:rsidRPr="00F449AD" w:rsidRDefault="000C0612" w:rsidP="004613A9">
      <w:pPr>
        <w:ind w:left="360"/>
        <w:jc w:val="both"/>
        <w:rPr>
          <w:rFonts w:cstheme="minorHAnsi"/>
          <w:i/>
          <w:iCs/>
          <w:color w:val="FF0000"/>
        </w:rPr>
      </w:pPr>
      <w:r w:rsidRPr="00F449AD">
        <w:rPr>
          <w:rFonts w:cstheme="minorHAnsi"/>
          <w:i/>
          <w:iCs/>
          <w:color w:val="FF0000"/>
        </w:rPr>
        <w:t xml:space="preserve">Assessing the implications of PAR-2 positive feedback in polarity models, </w:t>
      </w:r>
      <w:r w:rsidR="004613A9">
        <w:rPr>
          <w:rFonts w:cstheme="minorHAnsi"/>
          <w:i/>
          <w:iCs/>
          <w:color w:val="FF0000"/>
        </w:rPr>
        <w:t xml:space="preserve">with a focus on </w:t>
      </w:r>
      <w:r w:rsidR="00057AF6" w:rsidRPr="00F449AD">
        <w:rPr>
          <w:rFonts w:cstheme="minorHAnsi"/>
          <w:i/>
          <w:iCs/>
          <w:color w:val="FF0000"/>
        </w:rPr>
        <w:t>models that are constrained to reflect the limitations of a dimerization mechanism (</w:t>
      </w:r>
      <w:proofErr w:type="gramStart"/>
      <w:r w:rsidR="00057AF6" w:rsidRPr="00F449AD">
        <w:rPr>
          <w:rFonts w:cstheme="minorHAnsi"/>
          <w:i/>
          <w:iCs/>
          <w:color w:val="FF0000"/>
        </w:rPr>
        <w:t>i.e.</w:t>
      </w:r>
      <w:proofErr w:type="gramEnd"/>
      <w:r w:rsidR="00057AF6" w:rsidRPr="00F449AD">
        <w:rPr>
          <w:rFonts w:cstheme="minorHAnsi"/>
          <w:i/>
          <w:iCs/>
          <w:color w:val="FF0000"/>
        </w:rPr>
        <w:t xml:space="preserve"> </w:t>
      </w:r>
      <w:r w:rsidR="000D5BB6">
        <w:rPr>
          <w:rFonts w:cstheme="minorHAnsi"/>
          <w:i/>
          <w:iCs/>
          <w:color w:val="FF0000"/>
        </w:rPr>
        <w:t>detailed balance,</w:t>
      </w:r>
      <w:r w:rsidRPr="00F449AD">
        <w:rPr>
          <w:rFonts w:cstheme="minorHAnsi"/>
          <w:i/>
          <w:iCs/>
          <w:color w:val="FF0000"/>
        </w:rPr>
        <w:t xml:space="preserve"> max. quadratic nonlinearity</w:t>
      </w:r>
      <w:r w:rsidR="004613A9">
        <w:rPr>
          <w:rFonts w:cstheme="minorHAnsi"/>
          <w:i/>
          <w:iCs/>
          <w:color w:val="FF0000"/>
        </w:rPr>
        <w:t>).</w:t>
      </w:r>
    </w:p>
    <w:p w14:paraId="23F387BA" w14:textId="50AAA577" w:rsidR="005A1A18" w:rsidRPr="00F449AD" w:rsidRDefault="005A1A18" w:rsidP="00057AF6">
      <w:pPr>
        <w:ind w:left="360"/>
        <w:jc w:val="both"/>
        <w:rPr>
          <w:rFonts w:cstheme="minorHAnsi"/>
          <w:i/>
          <w:iCs/>
          <w:color w:val="FF0000"/>
        </w:rPr>
      </w:pPr>
    </w:p>
    <w:p w14:paraId="3D9A973A" w14:textId="2845ECC1" w:rsidR="005A1A18" w:rsidRDefault="005A1A18" w:rsidP="00057AF6">
      <w:pPr>
        <w:ind w:left="360"/>
        <w:jc w:val="both"/>
        <w:rPr>
          <w:rFonts w:cstheme="minorHAnsi"/>
          <w:i/>
          <w:iCs/>
          <w:color w:val="FF0000"/>
        </w:rPr>
      </w:pPr>
      <w:r w:rsidRPr="00F449AD">
        <w:rPr>
          <w:rFonts w:cstheme="minorHAnsi"/>
          <w:i/>
          <w:iCs/>
          <w:color w:val="FF0000"/>
        </w:rPr>
        <w:t xml:space="preserve">Focussing on models constrained by PAR-2 rundown quantification, but possibly including a </w:t>
      </w:r>
      <w:r w:rsidR="000C0612" w:rsidRPr="00F449AD">
        <w:rPr>
          <w:rFonts w:cstheme="minorHAnsi"/>
          <w:i/>
          <w:iCs/>
          <w:color w:val="FF0000"/>
        </w:rPr>
        <w:t>broader</w:t>
      </w:r>
      <w:r w:rsidRPr="00F449AD">
        <w:rPr>
          <w:rFonts w:cstheme="minorHAnsi"/>
          <w:i/>
          <w:iCs/>
          <w:color w:val="FF0000"/>
        </w:rPr>
        <w:t xml:space="preserve"> discussion of the effects of positive feedback and membrane affinity</w:t>
      </w:r>
      <w:r w:rsidR="004613A9">
        <w:rPr>
          <w:rFonts w:cstheme="minorHAnsi"/>
          <w:i/>
          <w:iCs/>
          <w:color w:val="FF0000"/>
        </w:rPr>
        <w:t>.</w:t>
      </w:r>
    </w:p>
    <w:p w14:paraId="3140C897" w14:textId="1D5C25FE" w:rsidR="00D8442D" w:rsidRDefault="00D8442D" w:rsidP="00625716">
      <w:pPr>
        <w:jc w:val="both"/>
        <w:rPr>
          <w:rFonts w:cstheme="minorHAnsi"/>
          <w:i/>
          <w:iCs/>
          <w:color w:val="FF0000"/>
        </w:rPr>
      </w:pPr>
    </w:p>
    <w:p w14:paraId="732A52A5" w14:textId="2A38BECD" w:rsidR="00D8442D" w:rsidRPr="00D8442D" w:rsidRDefault="00D8442D" w:rsidP="00057AF6">
      <w:pPr>
        <w:ind w:left="360"/>
        <w:jc w:val="both"/>
        <w:rPr>
          <w:rFonts w:cstheme="minorHAnsi"/>
          <w:i/>
          <w:iCs/>
          <w:color w:val="000000" w:themeColor="text1"/>
        </w:rPr>
      </w:pPr>
      <w:r w:rsidRPr="00D8442D">
        <w:rPr>
          <w:rFonts w:cstheme="minorHAnsi"/>
          <w:i/>
          <w:iCs/>
          <w:color w:val="000000" w:themeColor="text1"/>
        </w:rPr>
        <w:t>Figures:</w:t>
      </w:r>
    </w:p>
    <w:p w14:paraId="5DFC86EE" w14:textId="59B468C7" w:rsidR="00D8442D" w:rsidRPr="00D8442D" w:rsidRDefault="00D8442D" w:rsidP="00D8442D">
      <w:pPr>
        <w:pStyle w:val="ListParagraph"/>
        <w:numPr>
          <w:ilvl w:val="0"/>
          <w:numId w:val="36"/>
        </w:numPr>
        <w:jc w:val="both"/>
        <w:rPr>
          <w:rFonts w:cstheme="minorHAnsi"/>
          <w:i/>
          <w:iCs/>
          <w:color w:val="000000" w:themeColor="text1"/>
        </w:rPr>
      </w:pPr>
      <w:r w:rsidRPr="00D8442D">
        <w:rPr>
          <w:rFonts w:cstheme="minorHAnsi"/>
          <w:i/>
          <w:iCs/>
          <w:color w:val="000000" w:themeColor="text1"/>
        </w:rPr>
        <w:t>TBD</w:t>
      </w:r>
      <w:r w:rsidRPr="00D8442D">
        <w:rPr>
          <w:rFonts w:cstheme="minorHAnsi"/>
          <w:i/>
          <w:iCs/>
          <w:color w:val="000000" w:themeColor="text1"/>
        </w:rPr>
        <w:tab/>
      </w:r>
    </w:p>
    <w:p w14:paraId="511BCF02" w14:textId="7EDCBA85" w:rsidR="00413C0D" w:rsidRDefault="00413C0D" w:rsidP="009B6397">
      <w:pPr>
        <w:jc w:val="both"/>
        <w:rPr>
          <w:rFonts w:cstheme="minorHAnsi"/>
        </w:rPr>
      </w:pPr>
    </w:p>
    <w:p w14:paraId="74EC6CE2" w14:textId="1B01DAD6" w:rsidR="00266D22" w:rsidRDefault="00266D22" w:rsidP="009B6397">
      <w:pPr>
        <w:jc w:val="both"/>
        <w:rPr>
          <w:rFonts w:cstheme="minorHAnsi"/>
        </w:rPr>
      </w:pPr>
    </w:p>
    <w:p w14:paraId="5B5B4A37" w14:textId="119C656C" w:rsidR="00266D22" w:rsidRDefault="00266D22" w:rsidP="00266D22">
      <w:pPr>
        <w:pStyle w:val="ListParagraph"/>
        <w:numPr>
          <w:ilvl w:val="0"/>
          <w:numId w:val="5"/>
        </w:numPr>
        <w:jc w:val="both"/>
        <w:rPr>
          <w:rFonts w:cstheme="minorHAnsi"/>
          <w:b/>
          <w:bCs/>
        </w:rPr>
      </w:pPr>
      <w:r>
        <w:rPr>
          <w:rFonts w:cstheme="minorHAnsi"/>
          <w:b/>
          <w:bCs/>
        </w:rPr>
        <w:t>Conclusions</w:t>
      </w:r>
    </w:p>
    <w:p w14:paraId="37EBA804" w14:textId="77777777" w:rsidR="00270E47" w:rsidRDefault="00270E47" w:rsidP="00270E47">
      <w:pPr>
        <w:pStyle w:val="ListParagraph"/>
        <w:ind w:left="360"/>
        <w:jc w:val="both"/>
        <w:rPr>
          <w:rFonts w:cstheme="minorHAnsi"/>
          <w:b/>
          <w:bCs/>
        </w:rPr>
      </w:pPr>
    </w:p>
    <w:p w14:paraId="79474CFE" w14:textId="24286C13" w:rsidR="00222EF5" w:rsidRPr="00222EF5" w:rsidRDefault="00222EF5" w:rsidP="00222EF5">
      <w:pPr>
        <w:pStyle w:val="ListParagraph"/>
        <w:numPr>
          <w:ilvl w:val="0"/>
          <w:numId w:val="14"/>
        </w:numPr>
        <w:jc w:val="both"/>
        <w:rPr>
          <w:rFonts w:cstheme="minorHAnsi"/>
          <w:i/>
          <w:iCs/>
        </w:rPr>
      </w:pPr>
      <w:r w:rsidRPr="00222EF5">
        <w:rPr>
          <w:rFonts w:cstheme="minorHAnsi"/>
          <w:i/>
          <w:iCs/>
        </w:rPr>
        <w:lastRenderedPageBreak/>
        <w:t xml:space="preserve">Measured PAR-2 kinetics are compatible with a positive feedback loop driven by RING-dependent </w:t>
      </w:r>
      <w:proofErr w:type="spellStart"/>
      <w:r w:rsidRPr="00222EF5">
        <w:rPr>
          <w:rFonts w:cstheme="minorHAnsi"/>
          <w:i/>
          <w:iCs/>
        </w:rPr>
        <w:t>dimerisation</w:t>
      </w:r>
      <w:proofErr w:type="spellEnd"/>
    </w:p>
    <w:p w14:paraId="7EEC9616" w14:textId="02A53602" w:rsidR="00222EF5" w:rsidRPr="00222EF5" w:rsidRDefault="00222EF5" w:rsidP="00222EF5">
      <w:pPr>
        <w:pStyle w:val="ListParagraph"/>
        <w:numPr>
          <w:ilvl w:val="0"/>
          <w:numId w:val="14"/>
        </w:numPr>
        <w:jc w:val="both"/>
        <w:rPr>
          <w:rFonts w:cstheme="minorHAnsi"/>
          <w:i/>
          <w:iCs/>
        </w:rPr>
      </w:pPr>
      <w:r w:rsidRPr="00222EF5">
        <w:rPr>
          <w:rFonts w:cstheme="minorHAnsi"/>
          <w:i/>
          <w:iCs/>
        </w:rPr>
        <w:t>Positive feedback from dimerization requires intermediate dimerization strength</w:t>
      </w:r>
      <w:r>
        <w:rPr>
          <w:rFonts w:cstheme="minorHAnsi"/>
          <w:i/>
          <w:iCs/>
        </w:rPr>
        <w:t>. Compatible with biophysical measurements?</w:t>
      </w:r>
    </w:p>
    <w:p w14:paraId="59E15CCA" w14:textId="6E255C67" w:rsidR="00222EF5" w:rsidRDefault="00222EF5" w:rsidP="00222EF5">
      <w:pPr>
        <w:pStyle w:val="ListParagraph"/>
        <w:numPr>
          <w:ilvl w:val="0"/>
          <w:numId w:val="14"/>
        </w:numPr>
        <w:jc w:val="both"/>
        <w:rPr>
          <w:rFonts w:cstheme="minorHAnsi"/>
          <w:i/>
          <w:iCs/>
        </w:rPr>
      </w:pPr>
      <w:r w:rsidRPr="00222EF5">
        <w:rPr>
          <w:rFonts w:cstheme="minorHAnsi"/>
          <w:i/>
          <w:iCs/>
        </w:rPr>
        <w:t>Positive feedback likely has some impact on the robustness and stability of polarity models, even when constrained by quantitative measurements, but I need to verify this</w:t>
      </w:r>
    </w:p>
    <w:p w14:paraId="2A56D7E0" w14:textId="7025FB47" w:rsidR="00270E47" w:rsidRPr="00222EF5" w:rsidRDefault="00270E47" w:rsidP="00222EF5">
      <w:pPr>
        <w:pStyle w:val="ListParagraph"/>
        <w:numPr>
          <w:ilvl w:val="0"/>
          <w:numId w:val="14"/>
        </w:numPr>
        <w:jc w:val="both"/>
        <w:rPr>
          <w:rFonts w:cstheme="minorHAnsi"/>
          <w:i/>
          <w:iCs/>
        </w:rPr>
      </w:pPr>
      <w:r>
        <w:rPr>
          <w:rFonts w:cstheme="minorHAnsi"/>
          <w:i/>
          <w:iCs/>
        </w:rPr>
        <w:t xml:space="preserve">NB. </w:t>
      </w:r>
      <w:r w:rsidR="005048B3">
        <w:rPr>
          <w:rFonts w:cstheme="minorHAnsi"/>
          <w:i/>
          <w:iCs/>
        </w:rPr>
        <w:t>This is all i</w:t>
      </w:r>
      <w:r>
        <w:rPr>
          <w:rFonts w:cstheme="minorHAnsi"/>
          <w:i/>
          <w:iCs/>
        </w:rPr>
        <w:t>n progress, and conclusions will be clarified as work progresses</w:t>
      </w:r>
    </w:p>
    <w:p w14:paraId="3ADE5C7F" w14:textId="2F0EED64" w:rsidR="00222EF5" w:rsidRDefault="00222EF5" w:rsidP="00222EF5">
      <w:pPr>
        <w:jc w:val="both"/>
        <w:rPr>
          <w:rFonts w:cstheme="minorHAnsi"/>
          <w:b/>
          <w:bCs/>
        </w:rPr>
      </w:pPr>
    </w:p>
    <w:p w14:paraId="5E9526E4" w14:textId="77777777" w:rsidR="00266D22" w:rsidRPr="00F449AD" w:rsidRDefault="00266D22" w:rsidP="009B6397">
      <w:pPr>
        <w:jc w:val="both"/>
        <w:rPr>
          <w:rFonts w:cstheme="minorHAnsi"/>
        </w:rPr>
      </w:pPr>
    </w:p>
    <w:p w14:paraId="15AA8D62" w14:textId="77777777" w:rsidR="003440DF" w:rsidRDefault="003440DF" w:rsidP="009B6397">
      <w:pPr>
        <w:jc w:val="both"/>
        <w:rPr>
          <w:rFonts w:cstheme="minorHAnsi"/>
        </w:rPr>
      </w:pPr>
    </w:p>
    <w:p w14:paraId="7CEADF2A" w14:textId="77777777" w:rsidR="00513729" w:rsidRDefault="00513729" w:rsidP="009B6397">
      <w:pPr>
        <w:jc w:val="both"/>
        <w:rPr>
          <w:rFonts w:cstheme="minorHAnsi"/>
          <w:b/>
          <w:bCs/>
        </w:rPr>
      </w:pPr>
      <w:r>
        <w:rPr>
          <w:rFonts w:cstheme="minorHAnsi"/>
          <w:b/>
          <w:bCs/>
        </w:rPr>
        <w:br w:type="page"/>
      </w:r>
    </w:p>
    <w:p w14:paraId="2B66CAD9" w14:textId="24682618" w:rsidR="00312088" w:rsidRDefault="006862E3" w:rsidP="009B6397">
      <w:pPr>
        <w:jc w:val="both"/>
        <w:rPr>
          <w:rFonts w:cstheme="minorHAnsi"/>
          <w:b/>
          <w:bCs/>
        </w:rPr>
      </w:pPr>
      <w:r>
        <w:rPr>
          <w:rFonts w:cstheme="minorHAnsi"/>
          <w:b/>
          <w:bCs/>
        </w:rPr>
        <w:lastRenderedPageBreak/>
        <w:t xml:space="preserve">7. </w:t>
      </w:r>
      <w:r w:rsidR="005130D4" w:rsidRPr="00F449AD">
        <w:rPr>
          <w:rFonts w:cstheme="minorHAnsi"/>
          <w:b/>
          <w:bCs/>
        </w:rPr>
        <w:t xml:space="preserve">EXPLORING THE </w:t>
      </w:r>
      <w:r w:rsidR="007F09EA">
        <w:rPr>
          <w:rFonts w:cstheme="minorHAnsi"/>
          <w:b/>
          <w:bCs/>
        </w:rPr>
        <w:t>IMPACTS</w:t>
      </w:r>
      <w:r w:rsidR="00312088" w:rsidRPr="00F449AD">
        <w:rPr>
          <w:rFonts w:cstheme="minorHAnsi"/>
          <w:b/>
          <w:bCs/>
        </w:rPr>
        <w:t xml:space="preserve"> OF PROTEIN DIMERISATION</w:t>
      </w:r>
      <w:r w:rsidR="005130D4" w:rsidRPr="00F449AD">
        <w:rPr>
          <w:rFonts w:cstheme="minorHAnsi"/>
          <w:b/>
          <w:bCs/>
        </w:rPr>
        <w:t xml:space="preserve"> ON MEMBRANE BINDING </w:t>
      </w:r>
    </w:p>
    <w:p w14:paraId="149F745F" w14:textId="44402A8A" w:rsidR="00270E47" w:rsidRDefault="00270E47" w:rsidP="009B6397">
      <w:pPr>
        <w:jc w:val="both"/>
        <w:rPr>
          <w:rFonts w:cstheme="minorHAnsi"/>
          <w:b/>
          <w:bCs/>
        </w:rPr>
      </w:pPr>
    </w:p>
    <w:p w14:paraId="6CACDBA7" w14:textId="6819B8AE" w:rsidR="00270E47" w:rsidRPr="00270E47" w:rsidRDefault="00270E47" w:rsidP="00270E47">
      <w:pPr>
        <w:ind w:firstLine="360"/>
        <w:jc w:val="both"/>
        <w:rPr>
          <w:rFonts w:cstheme="minorHAnsi"/>
          <w:i/>
          <w:iCs/>
        </w:rPr>
      </w:pPr>
      <w:r w:rsidRPr="00270E47">
        <w:rPr>
          <w:rFonts w:cstheme="minorHAnsi"/>
          <w:i/>
          <w:iCs/>
        </w:rPr>
        <w:t>Aims:</w:t>
      </w:r>
    </w:p>
    <w:p w14:paraId="3DCEE5A5" w14:textId="330CDECA" w:rsidR="00270E47" w:rsidRDefault="00270E47" w:rsidP="00270E47">
      <w:pPr>
        <w:pStyle w:val="ListParagraph"/>
        <w:numPr>
          <w:ilvl w:val="0"/>
          <w:numId w:val="34"/>
        </w:numPr>
        <w:jc w:val="both"/>
        <w:rPr>
          <w:rFonts w:cstheme="minorHAnsi"/>
          <w:i/>
          <w:iCs/>
        </w:rPr>
      </w:pPr>
      <w:r w:rsidRPr="00270E47">
        <w:rPr>
          <w:rFonts w:cstheme="minorHAnsi"/>
          <w:i/>
          <w:iCs/>
        </w:rPr>
        <w:t xml:space="preserve">Establish a general link between protein </w:t>
      </w:r>
      <w:proofErr w:type="spellStart"/>
      <w:r w:rsidRPr="00270E47">
        <w:rPr>
          <w:rFonts w:cstheme="minorHAnsi"/>
          <w:i/>
          <w:iCs/>
        </w:rPr>
        <w:t>dimerisation</w:t>
      </w:r>
      <w:proofErr w:type="spellEnd"/>
      <w:r w:rsidRPr="00270E47">
        <w:rPr>
          <w:rFonts w:cstheme="minorHAnsi"/>
          <w:i/>
          <w:iCs/>
        </w:rPr>
        <w:t xml:space="preserve"> and membrane binding kinetics, particularly the importance of intermediate dimer strength, verifying predictions from thermodynamic models</w:t>
      </w:r>
    </w:p>
    <w:p w14:paraId="0FCBC659" w14:textId="358A7C94" w:rsidR="00270E47" w:rsidRPr="00270E47" w:rsidRDefault="00270E47" w:rsidP="00270E47">
      <w:pPr>
        <w:pStyle w:val="ListParagraph"/>
        <w:numPr>
          <w:ilvl w:val="0"/>
          <w:numId w:val="34"/>
        </w:numPr>
        <w:jc w:val="both"/>
        <w:rPr>
          <w:rFonts w:cstheme="minorHAnsi"/>
          <w:i/>
          <w:iCs/>
        </w:rPr>
      </w:pPr>
      <w:r>
        <w:rPr>
          <w:rFonts w:cstheme="minorHAnsi"/>
          <w:i/>
          <w:iCs/>
        </w:rPr>
        <w:t>Work on this section is in very early stages, and progress may be limited by lack of time</w:t>
      </w:r>
    </w:p>
    <w:p w14:paraId="06FA4CBF" w14:textId="5331B171" w:rsidR="00FF05EE" w:rsidRDefault="00FF05EE" w:rsidP="009B6397">
      <w:pPr>
        <w:jc w:val="both"/>
        <w:rPr>
          <w:rFonts w:cstheme="minorHAnsi"/>
        </w:rPr>
      </w:pPr>
    </w:p>
    <w:p w14:paraId="34712DDE" w14:textId="77777777" w:rsidR="002C6304" w:rsidRPr="00F449AD" w:rsidRDefault="002C6304" w:rsidP="009B6397">
      <w:pPr>
        <w:jc w:val="both"/>
        <w:rPr>
          <w:rFonts w:cstheme="minorHAnsi"/>
        </w:rPr>
      </w:pPr>
    </w:p>
    <w:p w14:paraId="1503FA31" w14:textId="06C8A232" w:rsidR="00FF05EE" w:rsidRPr="00F449AD" w:rsidRDefault="00E92148" w:rsidP="009B6397">
      <w:pPr>
        <w:pStyle w:val="ListParagraph"/>
        <w:numPr>
          <w:ilvl w:val="0"/>
          <w:numId w:val="7"/>
        </w:numPr>
        <w:jc w:val="both"/>
        <w:rPr>
          <w:rFonts w:cstheme="minorHAnsi"/>
          <w:b/>
          <w:bCs/>
        </w:rPr>
      </w:pPr>
      <w:r w:rsidRPr="00F449AD">
        <w:rPr>
          <w:rFonts w:cstheme="minorHAnsi"/>
          <w:b/>
          <w:bCs/>
        </w:rPr>
        <w:t>Generating a constitutively dimeric form of PAR-2</w:t>
      </w:r>
    </w:p>
    <w:p w14:paraId="5A031F6B" w14:textId="192E940A" w:rsidR="00355393" w:rsidRPr="00F449AD" w:rsidRDefault="00355393" w:rsidP="00355393">
      <w:pPr>
        <w:jc w:val="both"/>
        <w:rPr>
          <w:rFonts w:cstheme="minorHAnsi"/>
          <w:b/>
          <w:bCs/>
        </w:rPr>
      </w:pPr>
    </w:p>
    <w:p w14:paraId="2AF2118F" w14:textId="19118BAE" w:rsidR="00355393" w:rsidRDefault="00355393" w:rsidP="00355393">
      <w:pPr>
        <w:ind w:left="360"/>
        <w:jc w:val="both"/>
        <w:rPr>
          <w:rFonts w:cstheme="minorHAnsi"/>
          <w:i/>
          <w:iCs/>
          <w:color w:val="FF0000"/>
        </w:rPr>
      </w:pPr>
      <w:r w:rsidRPr="00F449AD">
        <w:rPr>
          <w:rFonts w:cstheme="minorHAnsi"/>
          <w:i/>
          <w:iCs/>
          <w:color w:val="FF0000"/>
        </w:rPr>
        <w:t>PAR-2 with added GCN4 domain is predicted to be constitutively dimeric. Membrane affinity should be increased, but nonlinearity should be lost. C56S mutant is predicted to have no effect in these conditions</w:t>
      </w:r>
      <w:r w:rsidR="00F83F20" w:rsidRPr="00F449AD">
        <w:rPr>
          <w:rFonts w:cstheme="minorHAnsi"/>
          <w:i/>
          <w:iCs/>
          <w:color w:val="FF0000"/>
        </w:rPr>
        <w:t>.</w:t>
      </w:r>
    </w:p>
    <w:p w14:paraId="51286202" w14:textId="1544D1BA" w:rsidR="00270E47" w:rsidRDefault="00270E47" w:rsidP="00355393">
      <w:pPr>
        <w:ind w:left="360"/>
        <w:jc w:val="both"/>
        <w:rPr>
          <w:rFonts w:cstheme="minorHAnsi"/>
          <w:i/>
          <w:iCs/>
          <w:color w:val="FF0000"/>
        </w:rPr>
      </w:pPr>
    </w:p>
    <w:p w14:paraId="0C2E8EBC" w14:textId="32C975F4" w:rsidR="00270E47" w:rsidRPr="00F449AD" w:rsidRDefault="00270E47" w:rsidP="00355393">
      <w:pPr>
        <w:ind w:left="360"/>
        <w:jc w:val="both"/>
        <w:rPr>
          <w:rFonts w:cstheme="minorHAnsi"/>
          <w:i/>
          <w:iCs/>
          <w:color w:val="FF0000"/>
        </w:rPr>
      </w:pPr>
      <w:r>
        <w:rPr>
          <w:rFonts w:cstheme="minorHAnsi"/>
          <w:i/>
          <w:iCs/>
          <w:color w:val="FF0000"/>
        </w:rPr>
        <w:t>May have implications for the system as a whole: look at viability etc.</w:t>
      </w:r>
    </w:p>
    <w:p w14:paraId="76869E35" w14:textId="257049D2" w:rsidR="00355393" w:rsidRPr="00F449AD" w:rsidRDefault="00355393" w:rsidP="00355393">
      <w:pPr>
        <w:ind w:left="360"/>
        <w:jc w:val="both"/>
        <w:rPr>
          <w:rFonts w:cstheme="minorHAnsi"/>
          <w:i/>
          <w:iCs/>
          <w:color w:val="FF0000"/>
        </w:rPr>
      </w:pPr>
    </w:p>
    <w:p w14:paraId="5FCCCCC9" w14:textId="5C7FBD55" w:rsidR="00355393" w:rsidRPr="00F449AD" w:rsidRDefault="00355393" w:rsidP="00355393">
      <w:pPr>
        <w:ind w:left="360"/>
        <w:jc w:val="both"/>
        <w:rPr>
          <w:rFonts w:cstheme="minorHAnsi"/>
          <w:i/>
          <w:iCs/>
          <w:color w:val="FF0000"/>
        </w:rPr>
      </w:pPr>
      <w:r w:rsidRPr="00F449AD">
        <w:rPr>
          <w:rFonts w:cstheme="minorHAnsi"/>
          <w:i/>
          <w:iCs/>
          <w:color w:val="FF0000"/>
        </w:rPr>
        <w:t>If effective, validate dimerization through biophysical assays</w:t>
      </w:r>
      <w:r w:rsidR="00F83F20" w:rsidRPr="00F449AD">
        <w:rPr>
          <w:rFonts w:cstheme="minorHAnsi"/>
          <w:i/>
          <w:iCs/>
          <w:color w:val="FF0000"/>
        </w:rPr>
        <w:t>.</w:t>
      </w:r>
    </w:p>
    <w:p w14:paraId="21A2D104" w14:textId="77777777" w:rsidR="00355393" w:rsidRPr="00F449AD" w:rsidRDefault="00355393" w:rsidP="00355393">
      <w:pPr>
        <w:jc w:val="both"/>
        <w:rPr>
          <w:rFonts w:cstheme="minorHAnsi"/>
          <w:i/>
          <w:iCs/>
        </w:rPr>
      </w:pPr>
    </w:p>
    <w:p w14:paraId="431FB359" w14:textId="41E3F3E2" w:rsidR="00E92148" w:rsidRPr="00F449AD" w:rsidRDefault="00E92148" w:rsidP="009B6397">
      <w:pPr>
        <w:jc w:val="both"/>
        <w:rPr>
          <w:rFonts w:cstheme="minorHAnsi"/>
        </w:rPr>
      </w:pPr>
    </w:p>
    <w:p w14:paraId="5B693C07" w14:textId="4CC6DCDC" w:rsidR="00E92148" w:rsidRPr="00F449AD" w:rsidRDefault="00E92148" w:rsidP="009B6397">
      <w:pPr>
        <w:pStyle w:val="ListParagraph"/>
        <w:numPr>
          <w:ilvl w:val="0"/>
          <w:numId w:val="7"/>
        </w:numPr>
        <w:jc w:val="both"/>
        <w:rPr>
          <w:rFonts w:cstheme="minorHAnsi"/>
          <w:b/>
          <w:bCs/>
        </w:rPr>
      </w:pPr>
      <w:r w:rsidRPr="00F449AD">
        <w:rPr>
          <w:rFonts w:cstheme="minorHAnsi"/>
          <w:b/>
          <w:bCs/>
        </w:rPr>
        <w:t xml:space="preserve">Restoring </w:t>
      </w:r>
      <w:r w:rsidR="005130D4" w:rsidRPr="00F449AD">
        <w:rPr>
          <w:rFonts w:cstheme="minorHAnsi"/>
          <w:b/>
          <w:bCs/>
        </w:rPr>
        <w:t xml:space="preserve">PAR-2 </w:t>
      </w:r>
      <w:r w:rsidRPr="00F449AD">
        <w:rPr>
          <w:rFonts w:cstheme="minorHAnsi"/>
          <w:b/>
          <w:bCs/>
        </w:rPr>
        <w:t>positive feedback through intermediate dimerization</w:t>
      </w:r>
    </w:p>
    <w:p w14:paraId="56570C0D" w14:textId="7D8EDF25" w:rsidR="00355393" w:rsidRPr="00F449AD" w:rsidRDefault="00355393" w:rsidP="00355393">
      <w:pPr>
        <w:jc w:val="both"/>
        <w:rPr>
          <w:rFonts w:cstheme="minorHAnsi"/>
          <w:b/>
          <w:bCs/>
        </w:rPr>
      </w:pPr>
    </w:p>
    <w:p w14:paraId="6D138D71" w14:textId="17A496E3" w:rsidR="00355393" w:rsidRPr="00F449AD" w:rsidRDefault="00355393" w:rsidP="00355393">
      <w:pPr>
        <w:ind w:left="360"/>
        <w:jc w:val="both"/>
        <w:rPr>
          <w:rFonts w:cstheme="minorHAnsi"/>
          <w:i/>
          <w:iCs/>
          <w:color w:val="FF0000"/>
        </w:rPr>
      </w:pPr>
      <w:r w:rsidRPr="00F449AD">
        <w:rPr>
          <w:rFonts w:cstheme="minorHAnsi"/>
          <w:i/>
          <w:iCs/>
          <w:color w:val="FF0000"/>
        </w:rPr>
        <w:t xml:space="preserve">GCN4 </w:t>
      </w:r>
      <w:r w:rsidR="0085330C" w:rsidRPr="00F449AD">
        <w:rPr>
          <w:rFonts w:cstheme="minorHAnsi"/>
          <w:i/>
          <w:iCs/>
          <w:color w:val="FF0000"/>
        </w:rPr>
        <w:t>dimerization</w:t>
      </w:r>
      <w:r w:rsidRPr="00F449AD">
        <w:rPr>
          <w:rFonts w:cstheme="minorHAnsi"/>
          <w:i/>
          <w:iCs/>
          <w:color w:val="FF0000"/>
        </w:rPr>
        <w:t xml:space="preserve"> affinity can be altered through well characterised mutations. In theory, non-linear kinetics of C56S PAR-2 could be restored through the addition of an intermediate affinity GCN4.</w:t>
      </w:r>
    </w:p>
    <w:p w14:paraId="073ECE51" w14:textId="2B8F5034" w:rsidR="00E92148" w:rsidRPr="00F449AD" w:rsidRDefault="00E92148" w:rsidP="009B6397">
      <w:pPr>
        <w:pStyle w:val="ListParagraph"/>
        <w:jc w:val="both"/>
        <w:rPr>
          <w:rFonts w:cstheme="minorHAnsi"/>
        </w:rPr>
      </w:pPr>
    </w:p>
    <w:p w14:paraId="3404AB11" w14:textId="77777777" w:rsidR="00F83F20" w:rsidRPr="00F449AD" w:rsidRDefault="00F83F20" w:rsidP="009B6397">
      <w:pPr>
        <w:pStyle w:val="ListParagraph"/>
        <w:jc w:val="both"/>
        <w:rPr>
          <w:rFonts w:cstheme="minorHAnsi"/>
        </w:rPr>
      </w:pPr>
    </w:p>
    <w:p w14:paraId="32DA997B" w14:textId="5742D700" w:rsidR="00E92148" w:rsidRPr="00F449AD" w:rsidRDefault="00E92148" w:rsidP="009B6397">
      <w:pPr>
        <w:pStyle w:val="ListParagraph"/>
        <w:numPr>
          <w:ilvl w:val="0"/>
          <w:numId w:val="7"/>
        </w:numPr>
        <w:jc w:val="both"/>
        <w:rPr>
          <w:rFonts w:cstheme="minorHAnsi"/>
          <w:b/>
          <w:bCs/>
        </w:rPr>
      </w:pPr>
      <w:r w:rsidRPr="00F449AD">
        <w:rPr>
          <w:rFonts w:cstheme="minorHAnsi"/>
          <w:b/>
          <w:bCs/>
        </w:rPr>
        <w:t xml:space="preserve">Membrane </w:t>
      </w:r>
      <w:r w:rsidR="00A967B6" w:rsidRPr="00F449AD">
        <w:rPr>
          <w:rFonts w:cstheme="minorHAnsi"/>
          <w:b/>
          <w:bCs/>
        </w:rPr>
        <w:t>binding</w:t>
      </w:r>
      <w:r w:rsidRPr="00F449AD">
        <w:rPr>
          <w:rFonts w:cstheme="minorHAnsi"/>
          <w:b/>
          <w:bCs/>
        </w:rPr>
        <w:t xml:space="preserve"> rules in synthetic dimeric constructs</w:t>
      </w:r>
    </w:p>
    <w:p w14:paraId="13FE26CE" w14:textId="18237119" w:rsidR="00F83F20" w:rsidRPr="00F449AD" w:rsidRDefault="00F83F20" w:rsidP="009B6397">
      <w:pPr>
        <w:pStyle w:val="ListParagraph"/>
        <w:jc w:val="both"/>
        <w:rPr>
          <w:rFonts w:cstheme="minorHAnsi"/>
          <w:b/>
          <w:bCs/>
        </w:rPr>
      </w:pPr>
    </w:p>
    <w:p w14:paraId="22B691C4" w14:textId="1CD9F94F" w:rsidR="00F83F20" w:rsidRDefault="00F83F20" w:rsidP="00F83F20">
      <w:pPr>
        <w:pStyle w:val="ListParagraph"/>
        <w:ind w:left="360"/>
        <w:jc w:val="both"/>
        <w:rPr>
          <w:rFonts w:cstheme="minorHAnsi"/>
          <w:i/>
          <w:iCs/>
          <w:color w:val="FF0000"/>
        </w:rPr>
      </w:pPr>
      <w:r w:rsidRPr="00F449AD">
        <w:rPr>
          <w:rFonts w:cstheme="minorHAnsi"/>
          <w:i/>
          <w:iCs/>
          <w:color w:val="FF0000"/>
        </w:rPr>
        <w:t>Aim to explore these concepts in entirely synthetic constructs (</w:t>
      </w:r>
      <w:proofErr w:type="gramStart"/>
      <w:r w:rsidRPr="00F449AD">
        <w:rPr>
          <w:rFonts w:cstheme="minorHAnsi"/>
          <w:i/>
          <w:iCs/>
          <w:color w:val="FF0000"/>
        </w:rPr>
        <w:t>e.g.</w:t>
      </w:r>
      <w:proofErr w:type="gramEnd"/>
      <w:r w:rsidRPr="00F449AD">
        <w:rPr>
          <w:rFonts w:cstheme="minorHAnsi"/>
          <w:i/>
          <w:iCs/>
          <w:color w:val="FF0000"/>
        </w:rPr>
        <w:t xml:space="preserve"> a dimerization domain bound to a membrane binding domain). Can we alter affinity and non-linearity by changing dimerization strength?</w:t>
      </w:r>
    </w:p>
    <w:p w14:paraId="713E005F" w14:textId="72A130F3" w:rsidR="00270E47" w:rsidRDefault="00270E47" w:rsidP="00F83F20">
      <w:pPr>
        <w:pStyle w:val="ListParagraph"/>
        <w:ind w:left="360"/>
        <w:jc w:val="both"/>
        <w:rPr>
          <w:rFonts w:cstheme="minorHAnsi"/>
          <w:i/>
          <w:iCs/>
          <w:color w:val="FF0000"/>
        </w:rPr>
      </w:pPr>
    </w:p>
    <w:p w14:paraId="2CDFBE9C" w14:textId="77777777" w:rsidR="00270E47" w:rsidRPr="00F449AD" w:rsidRDefault="00270E47" w:rsidP="00F83F20">
      <w:pPr>
        <w:pStyle w:val="ListParagraph"/>
        <w:ind w:left="360"/>
        <w:jc w:val="both"/>
        <w:rPr>
          <w:rFonts w:cstheme="minorHAnsi"/>
          <w:i/>
          <w:iCs/>
          <w:color w:val="FF0000"/>
        </w:rPr>
      </w:pPr>
    </w:p>
    <w:p w14:paraId="0059E6FF" w14:textId="66997BBD" w:rsidR="00270E47" w:rsidRDefault="00270E47" w:rsidP="00270E47">
      <w:pPr>
        <w:pStyle w:val="ListParagraph"/>
        <w:numPr>
          <w:ilvl w:val="0"/>
          <w:numId w:val="7"/>
        </w:numPr>
        <w:jc w:val="both"/>
        <w:rPr>
          <w:rFonts w:cstheme="minorHAnsi"/>
          <w:b/>
          <w:bCs/>
        </w:rPr>
      </w:pPr>
      <w:r>
        <w:rPr>
          <w:rFonts w:cstheme="minorHAnsi"/>
          <w:b/>
          <w:bCs/>
        </w:rPr>
        <w:t>Conclusions</w:t>
      </w:r>
    </w:p>
    <w:p w14:paraId="292CFD25" w14:textId="3DF8351B" w:rsidR="00270E47" w:rsidRDefault="00270E47" w:rsidP="00270E47">
      <w:pPr>
        <w:pStyle w:val="ListParagraph"/>
        <w:ind w:left="360"/>
        <w:jc w:val="both"/>
        <w:rPr>
          <w:rFonts w:cstheme="minorHAnsi"/>
          <w:b/>
          <w:bCs/>
        </w:rPr>
      </w:pPr>
    </w:p>
    <w:p w14:paraId="697490D0" w14:textId="56C8DE72" w:rsidR="009F68C0" w:rsidRPr="003861A6" w:rsidRDefault="00270E47" w:rsidP="003861A6">
      <w:pPr>
        <w:pStyle w:val="ListParagraph"/>
        <w:numPr>
          <w:ilvl w:val="0"/>
          <w:numId w:val="35"/>
        </w:numPr>
        <w:jc w:val="both"/>
        <w:rPr>
          <w:rFonts w:cstheme="minorHAnsi"/>
          <w:i/>
          <w:iCs/>
        </w:rPr>
      </w:pPr>
      <w:r w:rsidRPr="00270E47">
        <w:rPr>
          <w:rFonts w:cstheme="minorHAnsi"/>
          <w:i/>
          <w:iCs/>
        </w:rPr>
        <w:t>Pending results</w:t>
      </w:r>
    </w:p>
    <w:sectPr w:rsidR="009F68C0" w:rsidRPr="003861A6"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A1F"/>
    <w:multiLevelType w:val="hybridMultilevel"/>
    <w:tmpl w:val="5446548C"/>
    <w:lvl w:ilvl="0" w:tplc="0809001B">
      <w:start w:val="1"/>
      <w:numFmt w:val="lowerRoman"/>
      <w:lvlText w:val="%1."/>
      <w:lvlJc w:val="righ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F60BAB"/>
    <w:multiLevelType w:val="hybridMultilevel"/>
    <w:tmpl w:val="126E4300"/>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B5991"/>
    <w:multiLevelType w:val="hybridMultilevel"/>
    <w:tmpl w:val="BC0CA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C60DE"/>
    <w:multiLevelType w:val="hybridMultilevel"/>
    <w:tmpl w:val="E8F0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D3B9A"/>
    <w:multiLevelType w:val="hybridMultilevel"/>
    <w:tmpl w:val="D728ABB2"/>
    <w:lvl w:ilvl="0" w:tplc="0809001B">
      <w:start w:val="1"/>
      <w:numFmt w:val="lowerRoman"/>
      <w:lvlText w:val="%1."/>
      <w:lvlJc w:val="righ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87C7E"/>
    <w:multiLevelType w:val="hybridMultilevel"/>
    <w:tmpl w:val="7DD23D92"/>
    <w:lvl w:ilvl="0" w:tplc="4DC25F2E">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A23EC"/>
    <w:multiLevelType w:val="hybridMultilevel"/>
    <w:tmpl w:val="88F48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D0ADE"/>
    <w:multiLevelType w:val="hybridMultilevel"/>
    <w:tmpl w:val="19A07F24"/>
    <w:lvl w:ilvl="0" w:tplc="0809001B">
      <w:start w:val="1"/>
      <w:numFmt w:val="lowerRoman"/>
      <w:lvlText w:val="%1."/>
      <w:lvlJc w:val="righ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97359A"/>
    <w:multiLevelType w:val="hybridMultilevel"/>
    <w:tmpl w:val="28FEF138"/>
    <w:lvl w:ilvl="0" w:tplc="93F6DBC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A27F3D"/>
    <w:multiLevelType w:val="hybridMultilevel"/>
    <w:tmpl w:val="51E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20C27"/>
    <w:multiLevelType w:val="hybridMultilevel"/>
    <w:tmpl w:val="D4D2F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F58F8"/>
    <w:multiLevelType w:val="hybridMultilevel"/>
    <w:tmpl w:val="1E9CC112"/>
    <w:lvl w:ilvl="0" w:tplc="08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E2F57"/>
    <w:multiLevelType w:val="hybridMultilevel"/>
    <w:tmpl w:val="9AA643C6"/>
    <w:lvl w:ilvl="0" w:tplc="08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8755C"/>
    <w:multiLevelType w:val="hybridMultilevel"/>
    <w:tmpl w:val="E12AC6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D092C0C"/>
    <w:multiLevelType w:val="hybridMultilevel"/>
    <w:tmpl w:val="19A07F24"/>
    <w:lvl w:ilvl="0" w:tplc="0809001B">
      <w:start w:val="1"/>
      <w:numFmt w:val="lowerRoman"/>
      <w:lvlText w:val="%1."/>
      <w:lvlJc w:val="righ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1F5C5681"/>
    <w:multiLevelType w:val="hybridMultilevel"/>
    <w:tmpl w:val="418E4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9104A"/>
    <w:multiLevelType w:val="hybridMultilevel"/>
    <w:tmpl w:val="ADBEEF00"/>
    <w:lvl w:ilvl="0" w:tplc="19F08600">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831E4"/>
    <w:multiLevelType w:val="hybridMultilevel"/>
    <w:tmpl w:val="4C3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394B83"/>
    <w:multiLevelType w:val="hybridMultilevel"/>
    <w:tmpl w:val="91587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742E5D"/>
    <w:multiLevelType w:val="hybridMultilevel"/>
    <w:tmpl w:val="3B7EE0AA"/>
    <w:lvl w:ilvl="0" w:tplc="93F6DB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F54E6"/>
    <w:multiLevelType w:val="hybridMultilevel"/>
    <w:tmpl w:val="50149288"/>
    <w:lvl w:ilvl="0" w:tplc="08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064EC"/>
    <w:multiLevelType w:val="hybridMultilevel"/>
    <w:tmpl w:val="1CA4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C2C00"/>
    <w:multiLevelType w:val="hybridMultilevel"/>
    <w:tmpl w:val="6B18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D0917"/>
    <w:multiLevelType w:val="hybridMultilevel"/>
    <w:tmpl w:val="B442CBE0"/>
    <w:lvl w:ilvl="0" w:tplc="D206AF50">
      <w:start w:val="1"/>
      <w:numFmt w:val="lowerRoman"/>
      <w:lvlText w:val="%1."/>
      <w:lvlJc w:val="right"/>
      <w:pPr>
        <w:ind w:left="360" w:hanging="360"/>
      </w:pPr>
      <w:rPr>
        <w:rFonts w:hint="default"/>
        <w:b/>
        <w:bCs/>
        <w:i w:val="0"/>
        <w:i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48343B8E"/>
    <w:multiLevelType w:val="hybridMultilevel"/>
    <w:tmpl w:val="EBAC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184A64"/>
    <w:multiLevelType w:val="hybridMultilevel"/>
    <w:tmpl w:val="9B2A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A73D83"/>
    <w:multiLevelType w:val="hybridMultilevel"/>
    <w:tmpl w:val="228E1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0178F"/>
    <w:multiLevelType w:val="hybridMultilevel"/>
    <w:tmpl w:val="F93E4254"/>
    <w:lvl w:ilvl="0" w:tplc="4DC25F2E">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37B36"/>
    <w:multiLevelType w:val="hybridMultilevel"/>
    <w:tmpl w:val="0FF4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6364F"/>
    <w:multiLevelType w:val="hybridMultilevel"/>
    <w:tmpl w:val="4A808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F5304E"/>
    <w:multiLevelType w:val="hybridMultilevel"/>
    <w:tmpl w:val="DCA6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0D4953"/>
    <w:multiLevelType w:val="hybridMultilevel"/>
    <w:tmpl w:val="AD94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11A5D"/>
    <w:multiLevelType w:val="hybridMultilevel"/>
    <w:tmpl w:val="32E6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D54F4D"/>
    <w:multiLevelType w:val="hybridMultilevel"/>
    <w:tmpl w:val="1BBA382A"/>
    <w:lvl w:ilvl="0" w:tplc="08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627B62"/>
    <w:multiLevelType w:val="hybridMultilevel"/>
    <w:tmpl w:val="67D2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9152D6"/>
    <w:multiLevelType w:val="hybridMultilevel"/>
    <w:tmpl w:val="7EC23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A39A6"/>
    <w:multiLevelType w:val="hybridMultilevel"/>
    <w:tmpl w:val="8ED855A4"/>
    <w:lvl w:ilvl="0" w:tplc="08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566FF"/>
    <w:multiLevelType w:val="hybridMultilevel"/>
    <w:tmpl w:val="188C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43BCF"/>
    <w:multiLevelType w:val="hybridMultilevel"/>
    <w:tmpl w:val="8D7A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9F1622"/>
    <w:multiLevelType w:val="hybridMultilevel"/>
    <w:tmpl w:val="DB828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A6C00"/>
    <w:multiLevelType w:val="hybridMultilevel"/>
    <w:tmpl w:val="D5E0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FA2FC5"/>
    <w:multiLevelType w:val="hybridMultilevel"/>
    <w:tmpl w:val="0C8EECF8"/>
    <w:lvl w:ilvl="0" w:tplc="19F0860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153329"/>
    <w:multiLevelType w:val="hybridMultilevel"/>
    <w:tmpl w:val="EF16B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F4613"/>
    <w:multiLevelType w:val="hybridMultilevel"/>
    <w:tmpl w:val="CDB6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7"/>
  </w:num>
  <w:num w:numId="4">
    <w:abstractNumId w:val="11"/>
  </w:num>
  <w:num w:numId="5">
    <w:abstractNumId w:val="23"/>
  </w:num>
  <w:num w:numId="6">
    <w:abstractNumId w:val="15"/>
  </w:num>
  <w:num w:numId="7">
    <w:abstractNumId w:val="36"/>
  </w:num>
  <w:num w:numId="8">
    <w:abstractNumId w:val="4"/>
  </w:num>
  <w:num w:numId="9">
    <w:abstractNumId w:val="31"/>
  </w:num>
  <w:num w:numId="10">
    <w:abstractNumId w:val="13"/>
  </w:num>
  <w:num w:numId="11">
    <w:abstractNumId w:val="6"/>
  </w:num>
  <w:num w:numId="12">
    <w:abstractNumId w:val="0"/>
  </w:num>
  <w:num w:numId="13">
    <w:abstractNumId w:val="39"/>
  </w:num>
  <w:num w:numId="14">
    <w:abstractNumId w:val="35"/>
  </w:num>
  <w:num w:numId="15">
    <w:abstractNumId w:val="41"/>
  </w:num>
  <w:num w:numId="16">
    <w:abstractNumId w:val="9"/>
  </w:num>
  <w:num w:numId="17">
    <w:abstractNumId w:val="43"/>
  </w:num>
  <w:num w:numId="18">
    <w:abstractNumId w:val="14"/>
  </w:num>
  <w:num w:numId="19">
    <w:abstractNumId w:val="33"/>
  </w:num>
  <w:num w:numId="20">
    <w:abstractNumId w:val="2"/>
  </w:num>
  <w:num w:numId="21">
    <w:abstractNumId w:val="29"/>
  </w:num>
  <w:num w:numId="22">
    <w:abstractNumId w:val="26"/>
  </w:num>
  <w:num w:numId="23">
    <w:abstractNumId w:val="42"/>
  </w:num>
  <w:num w:numId="24">
    <w:abstractNumId w:val="10"/>
  </w:num>
  <w:num w:numId="25">
    <w:abstractNumId w:val="16"/>
  </w:num>
  <w:num w:numId="26">
    <w:abstractNumId w:val="40"/>
  </w:num>
  <w:num w:numId="27">
    <w:abstractNumId w:val="3"/>
  </w:num>
  <w:num w:numId="28">
    <w:abstractNumId w:val="34"/>
  </w:num>
  <w:num w:numId="29">
    <w:abstractNumId w:val="25"/>
  </w:num>
  <w:num w:numId="30">
    <w:abstractNumId w:val="24"/>
  </w:num>
  <w:num w:numId="31">
    <w:abstractNumId w:val="38"/>
  </w:num>
  <w:num w:numId="32">
    <w:abstractNumId w:val="30"/>
  </w:num>
  <w:num w:numId="33">
    <w:abstractNumId w:val="37"/>
  </w:num>
  <w:num w:numId="34">
    <w:abstractNumId w:val="22"/>
  </w:num>
  <w:num w:numId="35">
    <w:abstractNumId w:val="32"/>
  </w:num>
  <w:num w:numId="36">
    <w:abstractNumId w:val="21"/>
  </w:num>
  <w:num w:numId="37">
    <w:abstractNumId w:val="17"/>
  </w:num>
  <w:num w:numId="38">
    <w:abstractNumId w:val="5"/>
  </w:num>
  <w:num w:numId="39">
    <w:abstractNumId w:val="27"/>
  </w:num>
  <w:num w:numId="40">
    <w:abstractNumId w:val="19"/>
  </w:num>
  <w:num w:numId="41">
    <w:abstractNumId w:val="8"/>
  </w:num>
  <w:num w:numId="42">
    <w:abstractNumId w:val="28"/>
  </w:num>
  <w:num w:numId="43">
    <w:abstractNumId w:val="1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88"/>
    <w:rsid w:val="0000179D"/>
    <w:rsid w:val="00007F5E"/>
    <w:rsid w:val="0001528B"/>
    <w:rsid w:val="00020441"/>
    <w:rsid w:val="00032037"/>
    <w:rsid w:val="00044D8B"/>
    <w:rsid w:val="000457B8"/>
    <w:rsid w:val="00057AF6"/>
    <w:rsid w:val="00061087"/>
    <w:rsid w:val="00063DCF"/>
    <w:rsid w:val="00072B49"/>
    <w:rsid w:val="000818AF"/>
    <w:rsid w:val="00081A8A"/>
    <w:rsid w:val="0008499F"/>
    <w:rsid w:val="000858B5"/>
    <w:rsid w:val="0009359B"/>
    <w:rsid w:val="00093914"/>
    <w:rsid w:val="00096ED7"/>
    <w:rsid w:val="000B3E9B"/>
    <w:rsid w:val="000B6C26"/>
    <w:rsid w:val="000C0612"/>
    <w:rsid w:val="000D5BB6"/>
    <w:rsid w:val="000F4CB4"/>
    <w:rsid w:val="000F574D"/>
    <w:rsid w:val="00100BF8"/>
    <w:rsid w:val="00103FFC"/>
    <w:rsid w:val="00117BF6"/>
    <w:rsid w:val="00117D7B"/>
    <w:rsid w:val="001229AD"/>
    <w:rsid w:val="00131B38"/>
    <w:rsid w:val="00146049"/>
    <w:rsid w:val="00146E08"/>
    <w:rsid w:val="00156E3D"/>
    <w:rsid w:val="00186DAB"/>
    <w:rsid w:val="00193C7D"/>
    <w:rsid w:val="001A0D11"/>
    <w:rsid w:val="001C23E8"/>
    <w:rsid w:val="002170E4"/>
    <w:rsid w:val="00222EF5"/>
    <w:rsid w:val="00241C07"/>
    <w:rsid w:val="002474B9"/>
    <w:rsid w:val="0024764B"/>
    <w:rsid w:val="002546AE"/>
    <w:rsid w:val="0025480F"/>
    <w:rsid w:val="00261D39"/>
    <w:rsid w:val="00266D22"/>
    <w:rsid w:val="00270E47"/>
    <w:rsid w:val="00281D4D"/>
    <w:rsid w:val="00287A35"/>
    <w:rsid w:val="00291178"/>
    <w:rsid w:val="002C6304"/>
    <w:rsid w:val="002D0A7C"/>
    <w:rsid w:val="002D0AB5"/>
    <w:rsid w:val="002F36BC"/>
    <w:rsid w:val="002F665E"/>
    <w:rsid w:val="00306C70"/>
    <w:rsid w:val="00312088"/>
    <w:rsid w:val="00321957"/>
    <w:rsid w:val="00322805"/>
    <w:rsid w:val="003256AB"/>
    <w:rsid w:val="003440DF"/>
    <w:rsid w:val="00355393"/>
    <w:rsid w:val="00364F32"/>
    <w:rsid w:val="003861A6"/>
    <w:rsid w:val="0039147A"/>
    <w:rsid w:val="0039226E"/>
    <w:rsid w:val="003C01E1"/>
    <w:rsid w:val="003C0BA8"/>
    <w:rsid w:val="003D3A4F"/>
    <w:rsid w:val="003D5E6F"/>
    <w:rsid w:val="003D6CFD"/>
    <w:rsid w:val="00401772"/>
    <w:rsid w:val="00401E86"/>
    <w:rsid w:val="00413C0D"/>
    <w:rsid w:val="004143EC"/>
    <w:rsid w:val="004167A0"/>
    <w:rsid w:val="00420522"/>
    <w:rsid w:val="00424A21"/>
    <w:rsid w:val="00425CCF"/>
    <w:rsid w:val="00426249"/>
    <w:rsid w:val="00427675"/>
    <w:rsid w:val="00440147"/>
    <w:rsid w:val="004425BF"/>
    <w:rsid w:val="00450BDF"/>
    <w:rsid w:val="004613A9"/>
    <w:rsid w:val="004627F3"/>
    <w:rsid w:val="0046282F"/>
    <w:rsid w:val="004821CA"/>
    <w:rsid w:val="00485747"/>
    <w:rsid w:val="00485F06"/>
    <w:rsid w:val="00495343"/>
    <w:rsid w:val="004E0493"/>
    <w:rsid w:val="004E51F8"/>
    <w:rsid w:val="004E577C"/>
    <w:rsid w:val="005048B3"/>
    <w:rsid w:val="005064BC"/>
    <w:rsid w:val="005130D4"/>
    <w:rsid w:val="00513729"/>
    <w:rsid w:val="005212FC"/>
    <w:rsid w:val="0052545E"/>
    <w:rsid w:val="0053657B"/>
    <w:rsid w:val="00556AF7"/>
    <w:rsid w:val="00571055"/>
    <w:rsid w:val="00581BC0"/>
    <w:rsid w:val="0059182F"/>
    <w:rsid w:val="005924AA"/>
    <w:rsid w:val="005929A2"/>
    <w:rsid w:val="005A05EB"/>
    <w:rsid w:val="005A1A18"/>
    <w:rsid w:val="005B40E0"/>
    <w:rsid w:val="005D37DD"/>
    <w:rsid w:val="005E7C41"/>
    <w:rsid w:val="005F0269"/>
    <w:rsid w:val="00613ED3"/>
    <w:rsid w:val="00625716"/>
    <w:rsid w:val="00625F45"/>
    <w:rsid w:val="006448EF"/>
    <w:rsid w:val="006518B5"/>
    <w:rsid w:val="006525D8"/>
    <w:rsid w:val="0066186F"/>
    <w:rsid w:val="00671A1C"/>
    <w:rsid w:val="00682193"/>
    <w:rsid w:val="006862E3"/>
    <w:rsid w:val="006A2C01"/>
    <w:rsid w:val="006B2A62"/>
    <w:rsid w:val="006D31C3"/>
    <w:rsid w:val="006E603D"/>
    <w:rsid w:val="006F1FA4"/>
    <w:rsid w:val="006F7F1D"/>
    <w:rsid w:val="0070581F"/>
    <w:rsid w:val="0070671E"/>
    <w:rsid w:val="00707EEC"/>
    <w:rsid w:val="00740BEE"/>
    <w:rsid w:val="00745A90"/>
    <w:rsid w:val="007502D2"/>
    <w:rsid w:val="00760E5A"/>
    <w:rsid w:val="00776D0D"/>
    <w:rsid w:val="0079558C"/>
    <w:rsid w:val="007D073C"/>
    <w:rsid w:val="007F09EA"/>
    <w:rsid w:val="00813B25"/>
    <w:rsid w:val="00834720"/>
    <w:rsid w:val="00834D43"/>
    <w:rsid w:val="00835137"/>
    <w:rsid w:val="0084130D"/>
    <w:rsid w:val="00846184"/>
    <w:rsid w:val="0085330C"/>
    <w:rsid w:val="00864229"/>
    <w:rsid w:val="0087434B"/>
    <w:rsid w:val="00874DC0"/>
    <w:rsid w:val="008B1233"/>
    <w:rsid w:val="008C4ABF"/>
    <w:rsid w:val="008D6B2F"/>
    <w:rsid w:val="008F64C8"/>
    <w:rsid w:val="008F6F8D"/>
    <w:rsid w:val="009116B7"/>
    <w:rsid w:val="00932FD1"/>
    <w:rsid w:val="00936F9C"/>
    <w:rsid w:val="00941258"/>
    <w:rsid w:val="0095046D"/>
    <w:rsid w:val="0096202B"/>
    <w:rsid w:val="00965089"/>
    <w:rsid w:val="0097108F"/>
    <w:rsid w:val="0097756B"/>
    <w:rsid w:val="00977922"/>
    <w:rsid w:val="0098701B"/>
    <w:rsid w:val="00997DDA"/>
    <w:rsid w:val="009A464B"/>
    <w:rsid w:val="009B6397"/>
    <w:rsid w:val="009B7BA2"/>
    <w:rsid w:val="009C4895"/>
    <w:rsid w:val="009D284F"/>
    <w:rsid w:val="009F3A71"/>
    <w:rsid w:val="009F68C0"/>
    <w:rsid w:val="00A14DFF"/>
    <w:rsid w:val="00A17AB9"/>
    <w:rsid w:val="00A24EDD"/>
    <w:rsid w:val="00A41B79"/>
    <w:rsid w:val="00A47F4B"/>
    <w:rsid w:val="00A71317"/>
    <w:rsid w:val="00A74FEF"/>
    <w:rsid w:val="00A811C2"/>
    <w:rsid w:val="00A967B6"/>
    <w:rsid w:val="00AC73CC"/>
    <w:rsid w:val="00AD0AA0"/>
    <w:rsid w:val="00AD1202"/>
    <w:rsid w:val="00AF4B73"/>
    <w:rsid w:val="00AF5864"/>
    <w:rsid w:val="00B01922"/>
    <w:rsid w:val="00B035A8"/>
    <w:rsid w:val="00B05A3C"/>
    <w:rsid w:val="00B106F0"/>
    <w:rsid w:val="00B17188"/>
    <w:rsid w:val="00B630D0"/>
    <w:rsid w:val="00B83841"/>
    <w:rsid w:val="00B863C4"/>
    <w:rsid w:val="00BA4FAF"/>
    <w:rsid w:val="00BB3896"/>
    <w:rsid w:val="00BF0B77"/>
    <w:rsid w:val="00BF3904"/>
    <w:rsid w:val="00BF4F83"/>
    <w:rsid w:val="00BF699C"/>
    <w:rsid w:val="00BF6EC5"/>
    <w:rsid w:val="00C05E0D"/>
    <w:rsid w:val="00C06C6F"/>
    <w:rsid w:val="00C123FE"/>
    <w:rsid w:val="00C212F5"/>
    <w:rsid w:val="00C2610F"/>
    <w:rsid w:val="00C322D7"/>
    <w:rsid w:val="00C33C2E"/>
    <w:rsid w:val="00C406AA"/>
    <w:rsid w:val="00C51891"/>
    <w:rsid w:val="00C55C96"/>
    <w:rsid w:val="00C6720B"/>
    <w:rsid w:val="00C674F1"/>
    <w:rsid w:val="00C757E2"/>
    <w:rsid w:val="00C850F4"/>
    <w:rsid w:val="00CA5506"/>
    <w:rsid w:val="00CC4805"/>
    <w:rsid w:val="00CD4690"/>
    <w:rsid w:val="00D0567F"/>
    <w:rsid w:val="00D06436"/>
    <w:rsid w:val="00D1730D"/>
    <w:rsid w:val="00D25194"/>
    <w:rsid w:val="00D40239"/>
    <w:rsid w:val="00D40A5B"/>
    <w:rsid w:val="00D4157A"/>
    <w:rsid w:val="00D546CD"/>
    <w:rsid w:val="00D54E63"/>
    <w:rsid w:val="00D640BB"/>
    <w:rsid w:val="00D76737"/>
    <w:rsid w:val="00D8442D"/>
    <w:rsid w:val="00DA0883"/>
    <w:rsid w:val="00DA0E47"/>
    <w:rsid w:val="00DB501D"/>
    <w:rsid w:val="00DC0EB1"/>
    <w:rsid w:val="00DC52BA"/>
    <w:rsid w:val="00DD0A30"/>
    <w:rsid w:val="00DD1B22"/>
    <w:rsid w:val="00DD4E62"/>
    <w:rsid w:val="00E10B83"/>
    <w:rsid w:val="00E14C59"/>
    <w:rsid w:val="00E16A92"/>
    <w:rsid w:val="00E45842"/>
    <w:rsid w:val="00E45AD6"/>
    <w:rsid w:val="00E516ED"/>
    <w:rsid w:val="00E56CBD"/>
    <w:rsid w:val="00E57742"/>
    <w:rsid w:val="00E71D5B"/>
    <w:rsid w:val="00E8048B"/>
    <w:rsid w:val="00E92148"/>
    <w:rsid w:val="00EC4765"/>
    <w:rsid w:val="00ED0489"/>
    <w:rsid w:val="00ED0F57"/>
    <w:rsid w:val="00ED587B"/>
    <w:rsid w:val="00EE4A3A"/>
    <w:rsid w:val="00EF13D5"/>
    <w:rsid w:val="00EF541A"/>
    <w:rsid w:val="00F065D9"/>
    <w:rsid w:val="00F12372"/>
    <w:rsid w:val="00F13838"/>
    <w:rsid w:val="00F225DF"/>
    <w:rsid w:val="00F24154"/>
    <w:rsid w:val="00F35180"/>
    <w:rsid w:val="00F449AD"/>
    <w:rsid w:val="00F45221"/>
    <w:rsid w:val="00F46AD6"/>
    <w:rsid w:val="00F67853"/>
    <w:rsid w:val="00F74DC9"/>
    <w:rsid w:val="00F776B7"/>
    <w:rsid w:val="00F82576"/>
    <w:rsid w:val="00F83F20"/>
    <w:rsid w:val="00FA15AC"/>
    <w:rsid w:val="00FC468B"/>
    <w:rsid w:val="00FC717D"/>
    <w:rsid w:val="00FD122B"/>
    <w:rsid w:val="00FE1A7B"/>
    <w:rsid w:val="00FE6826"/>
    <w:rsid w:val="00FF05EE"/>
    <w:rsid w:val="00FF2B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50CCBB"/>
  <w14:defaultImageDpi w14:val="32767"/>
  <w15:chartTrackingRefBased/>
  <w15:docId w15:val="{2823E3BC-FD28-0049-8B33-B4F37558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12</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224</cp:revision>
  <dcterms:created xsi:type="dcterms:W3CDTF">2021-02-11T11:00:00Z</dcterms:created>
  <dcterms:modified xsi:type="dcterms:W3CDTF">2021-12-14T17:25:00Z</dcterms:modified>
</cp:coreProperties>
</file>