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C812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r w:rsidR="00C81200">
              <w:rPr>
                <w:rFonts w:ascii="Arial" w:eastAsia="Times New Roman" w:hAnsi="Arial" w:cs="Arial"/>
                <w:szCs w:val="24"/>
              </w:rPr>
              <w:t xml:space="preserve">Switch/Case </w:t>
            </w:r>
            <w:r w:rsidRPr="00CA782C">
              <w:rPr>
                <w:rFonts w:ascii="Arial" w:eastAsia="Times New Roman" w:hAnsi="Arial" w:cs="Arial"/>
                <w:szCs w:val="24"/>
              </w:rPr>
              <w:t>statement.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Statement:</w:t>
            </w:r>
          </w:p>
          <w:p w:rsidR="00864B75" w:rsidRPr="00C81200" w:rsidRDefault="00C81200" w:rsidP="00864B75">
            <w:pPr>
              <w:rPr>
                <w:rFonts w:ascii="Arial" w:eastAsia="Times New Roman" w:hAnsi="Arial" w:cs="Arial"/>
                <w:szCs w:val="24"/>
              </w:rPr>
            </w:pPr>
            <w:r w:rsidRPr="00C81200">
              <w:rPr>
                <w:rFonts w:ascii="Arial" w:eastAsia="Times New Roman" w:hAnsi="Arial" w:cs="Arial"/>
                <w:szCs w:val="24"/>
              </w:rPr>
              <w:t>In the previous activity related to calculate area of circle/triangle and square replace the IF statements with Switch case.</w:t>
            </w:r>
          </w:p>
          <w:p w:rsidR="00864B75" w:rsidRPr="00CA782C" w:rsidRDefault="00C81200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Now Execute the class for the following test cases,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1: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3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12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the Triangle is  62.3538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2: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4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 the  Square  is  225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3: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5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proofErr w:type="gram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(</w:t>
            </w:r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>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3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No Shapes Present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color w:val="A6A6A6" w:themeColor="background1" w:themeShade="A6"/>
                <w:sz w:val="20"/>
              </w:rPr>
            </w:pPr>
          </w:p>
        </w:tc>
      </w:tr>
    </w:tbl>
    <w:p w:rsidR="004E1878" w:rsidRPr="00CA782C" w:rsidRDefault="004E1878" w:rsidP="004E1878">
      <w:pPr>
        <w:rPr>
          <w:sz w:val="20"/>
        </w:rPr>
      </w:pPr>
    </w:p>
    <w:p w:rsidR="005E5BE3" w:rsidRPr="00CA782C" w:rsidRDefault="005E5BE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A79EF"/>
    <w:rsid w:val="001120F3"/>
    <w:rsid w:val="001439B4"/>
    <w:rsid w:val="002A3218"/>
    <w:rsid w:val="002C6793"/>
    <w:rsid w:val="002D5578"/>
    <w:rsid w:val="003174DD"/>
    <w:rsid w:val="00334756"/>
    <w:rsid w:val="00387C81"/>
    <w:rsid w:val="00391251"/>
    <w:rsid w:val="003D2AA5"/>
    <w:rsid w:val="003F0826"/>
    <w:rsid w:val="00431BEB"/>
    <w:rsid w:val="00456E19"/>
    <w:rsid w:val="004A1CCF"/>
    <w:rsid w:val="004B5D9A"/>
    <w:rsid w:val="004E1878"/>
    <w:rsid w:val="00526434"/>
    <w:rsid w:val="005732E1"/>
    <w:rsid w:val="005C7DE2"/>
    <w:rsid w:val="005E5BE3"/>
    <w:rsid w:val="00601140"/>
    <w:rsid w:val="00644B02"/>
    <w:rsid w:val="00660C9C"/>
    <w:rsid w:val="00671B71"/>
    <w:rsid w:val="006C5DC1"/>
    <w:rsid w:val="006D3458"/>
    <w:rsid w:val="006D782C"/>
    <w:rsid w:val="007C2F8E"/>
    <w:rsid w:val="007C341E"/>
    <w:rsid w:val="00864B75"/>
    <w:rsid w:val="008712FA"/>
    <w:rsid w:val="00877038"/>
    <w:rsid w:val="008925D8"/>
    <w:rsid w:val="008B2928"/>
    <w:rsid w:val="008F5919"/>
    <w:rsid w:val="00912034"/>
    <w:rsid w:val="009A2F23"/>
    <w:rsid w:val="00A95C31"/>
    <w:rsid w:val="00AB1779"/>
    <w:rsid w:val="00AD24F3"/>
    <w:rsid w:val="00AD4B7C"/>
    <w:rsid w:val="00B453F0"/>
    <w:rsid w:val="00C36E34"/>
    <w:rsid w:val="00C81200"/>
    <w:rsid w:val="00CA782C"/>
    <w:rsid w:val="00CE3E23"/>
    <w:rsid w:val="00D4090A"/>
    <w:rsid w:val="00EB75B7"/>
    <w:rsid w:val="00EC6C65"/>
    <w:rsid w:val="00EE4C99"/>
    <w:rsid w:val="00F34388"/>
    <w:rsid w:val="00F3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AEF0F-0F6D-4BC4-B89B-74AF7100A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27D3E-2DCE-4A8F-B246-9D7B1C70BC6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2F2F6D5-16EA-4EE8-97A1-8147E527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3E93B03-7DDA-46AD-9F45-2891A567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RAJENDRAPRASAD</cp:lastModifiedBy>
  <cp:revision>2</cp:revision>
  <dcterms:created xsi:type="dcterms:W3CDTF">2017-02-22T14:59:00Z</dcterms:created>
  <dcterms:modified xsi:type="dcterms:W3CDTF">2017-02-22T14:59:00Z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