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138E8" w:rsidRDefault="00F138E8" w:rsidP="00F138E8">
      <w:pPr>
        <w:spacing w:before="120" w:after="120" w:line="360" w:lineRule="auto"/>
        <w:jc w:val="center"/>
        <w:rPr>
          <w:b/>
          <w:bCs/>
          <w:sz w:val="36"/>
          <w:szCs w:val="36"/>
        </w:rPr>
      </w:pPr>
    </w:p>
    <w:p w:rsidR="00F138E8" w:rsidRDefault="00F138E8" w:rsidP="00F138E8">
      <w:pPr>
        <w:spacing w:before="120" w:after="120" w:line="360" w:lineRule="auto"/>
        <w:jc w:val="center"/>
      </w:pPr>
      <w:bookmarkStart w:id="0" w:name="_Hlk226463643"/>
      <w:r>
        <w:rPr>
          <w:b/>
          <w:bCs/>
          <w:sz w:val="36"/>
          <w:szCs w:val="36"/>
        </w:rPr>
        <w:t>WIRELESS ELECTRIC VEHICLE CHARGING AND MONITORING SYSTEM</w:t>
      </w:r>
    </w:p>
    <w:bookmarkEnd w:id="0"/>
    <w:p w:rsidR="003B3232" w:rsidRDefault="003B3232" w:rsidP="003B3232">
      <w:pPr>
        <w:spacing w:after="222"/>
        <w:ind w:right="41"/>
        <w:jc w:val="center"/>
      </w:pPr>
    </w:p>
    <w:p w:rsidR="003B3232" w:rsidRDefault="003B3232" w:rsidP="003B3232">
      <w:pPr>
        <w:spacing w:after="182"/>
        <w:ind w:left="55" w:right="137" w:hanging="10"/>
        <w:jc w:val="center"/>
      </w:pPr>
      <w:r>
        <w:t xml:space="preserve">A MINI PROJECT REPORT </w:t>
      </w:r>
    </w:p>
    <w:p w:rsidR="003B3232" w:rsidRDefault="003B3232" w:rsidP="003B3232">
      <w:pPr>
        <w:spacing w:after="229"/>
        <w:ind w:right="47"/>
        <w:jc w:val="center"/>
      </w:pPr>
      <w:r>
        <w:rPr>
          <w:sz w:val="20"/>
        </w:rPr>
        <w:t xml:space="preserve"> </w:t>
      </w:r>
    </w:p>
    <w:p w:rsidR="003B3232" w:rsidRDefault="003B3232" w:rsidP="003B3232">
      <w:pPr>
        <w:spacing w:after="187"/>
        <w:ind w:right="93"/>
        <w:jc w:val="center"/>
      </w:pPr>
      <w:r>
        <w:t xml:space="preserve">Submitted by </w:t>
      </w:r>
    </w:p>
    <w:p w:rsidR="003B3232" w:rsidRDefault="003B3232" w:rsidP="003B3232">
      <w:pPr>
        <w:spacing w:after="130"/>
        <w:ind w:left="55" w:right="138"/>
        <w:jc w:val="center"/>
      </w:pPr>
      <w:bookmarkStart w:id="1" w:name="_Hlk226459909"/>
      <w:r>
        <w:t>NAVARASAN T S</w:t>
      </w:r>
      <w:r>
        <w:t xml:space="preserve"> (11322305</w:t>
      </w:r>
      <w:r>
        <w:t>1030</w:t>
      </w:r>
      <w:r>
        <w:t xml:space="preserve">) </w:t>
      </w:r>
    </w:p>
    <w:p w:rsidR="003B3232" w:rsidRDefault="003B3232" w:rsidP="003B3232">
      <w:pPr>
        <w:spacing w:after="130"/>
        <w:ind w:left="55" w:right="138"/>
        <w:jc w:val="center"/>
      </w:pPr>
      <w:r>
        <w:t>MOHANAPRIYAN J D</w:t>
      </w:r>
      <w:r>
        <w:t xml:space="preserve"> (1132230510</w:t>
      </w:r>
      <w:r>
        <w:t>26</w:t>
      </w:r>
      <w:r>
        <w:t xml:space="preserve">) </w:t>
      </w:r>
    </w:p>
    <w:p w:rsidR="003B3232" w:rsidRDefault="003B3232" w:rsidP="003B3232">
      <w:pPr>
        <w:spacing w:after="130"/>
        <w:ind w:left="55" w:right="140"/>
        <w:jc w:val="center"/>
      </w:pPr>
      <w:r>
        <w:t xml:space="preserve">MANI MANTHIRAM M </w:t>
      </w:r>
      <w:r>
        <w:t>(1132230510</w:t>
      </w:r>
      <w:r>
        <w:t>24)</w:t>
      </w:r>
    </w:p>
    <w:bookmarkEnd w:id="1"/>
    <w:p w:rsidR="003B3232" w:rsidRDefault="003B3232" w:rsidP="003B3232">
      <w:pPr>
        <w:spacing w:after="207"/>
        <w:ind w:right="41"/>
        <w:jc w:val="center"/>
      </w:pPr>
      <w:r>
        <w:rPr>
          <w:sz w:val="20"/>
        </w:rPr>
        <w:t xml:space="preserve"> </w:t>
      </w:r>
    </w:p>
    <w:p w:rsidR="003B3232" w:rsidRDefault="003B3232" w:rsidP="003B3232">
      <w:pPr>
        <w:spacing w:after="7"/>
        <w:ind w:right="99"/>
        <w:jc w:val="center"/>
      </w:pPr>
      <w:r>
        <w:t>In partial fulfilment for the award of the degree of</w:t>
      </w:r>
      <w:r>
        <w:rPr>
          <w:sz w:val="36"/>
        </w:rPr>
        <w:t xml:space="preserve"> </w:t>
      </w:r>
    </w:p>
    <w:p w:rsidR="003B3232" w:rsidRDefault="003B3232" w:rsidP="003B3232">
      <w:pPr>
        <w:spacing w:after="200"/>
      </w:pPr>
      <w:r>
        <w:rPr>
          <w:sz w:val="20"/>
        </w:rPr>
        <w:t xml:space="preserve"> </w:t>
      </w:r>
    </w:p>
    <w:p w:rsidR="003B3232" w:rsidRDefault="003B3232" w:rsidP="003B3232">
      <w:pPr>
        <w:spacing w:after="364"/>
        <w:ind w:right="100"/>
        <w:jc w:val="center"/>
      </w:pPr>
      <w:r>
        <w:rPr>
          <w:sz w:val="31"/>
        </w:rPr>
        <w:t xml:space="preserve">BACHELOR OF ENGINEERING </w:t>
      </w:r>
    </w:p>
    <w:p w:rsidR="003B3232" w:rsidRDefault="003B3232" w:rsidP="003B3232">
      <w:pPr>
        <w:spacing w:after="216"/>
        <w:ind w:right="93"/>
        <w:jc w:val="center"/>
      </w:pPr>
      <w:r>
        <w:rPr>
          <w:sz w:val="24"/>
        </w:rPr>
        <w:t>IN</w:t>
      </w:r>
      <w:r>
        <w:rPr>
          <w:sz w:val="40"/>
        </w:rPr>
        <w:t xml:space="preserve"> </w:t>
      </w:r>
    </w:p>
    <w:p w:rsidR="003B3232" w:rsidRDefault="003B3232" w:rsidP="003B3232">
      <w:pPr>
        <w:spacing w:after="129"/>
        <w:ind w:right="103"/>
        <w:jc w:val="center"/>
      </w:pPr>
      <w:r>
        <w:rPr>
          <w:sz w:val="31"/>
        </w:rPr>
        <w:t xml:space="preserve">ELECTRICAL AND ELECTRONICS ENGINEERING </w:t>
      </w:r>
    </w:p>
    <w:p w:rsidR="003B3232" w:rsidRDefault="003B3232" w:rsidP="003B3232">
      <w:pPr>
        <w:spacing w:after="198"/>
        <w:ind w:right="8"/>
        <w:jc w:val="center"/>
      </w:pPr>
      <w:r>
        <w:rPr>
          <w:noProof/>
        </w:rPr>
        <w:drawing>
          <wp:inline distT="0" distB="0" distL="0" distR="0" wp14:anchorId="76B90DF5" wp14:editId="34595A1A">
            <wp:extent cx="1444752" cy="1258824"/>
            <wp:effectExtent l="0" t="0" r="0" b="0"/>
            <wp:docPr id="36" name="Picture 36"/>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7"/>
                    <a:stretch>
                      <a:fillRect/>
                    </a:stretch>
                  </pic:blipFill>
                  <pic:spPr>
                    <a:xfrm>
                      <a:off x="0" y="0"/>
                      <a:ext cx="1444752" cy="1258824"/>
                    </a:xfrm>
                    <a:prstGeom prst="rect">
                      <a:avLst/>
                    </a:prstGeom>
                  </pic:spPr>
                </pic:pic>
              </a:graphicData>
            </a:graphic>
          </wp:inline>
        </w:drawing>
      </w:r>
      <w:r>
        <w:rPr>
          <w:sz w:val="36"/>
        </w:rPr>
        <w:t xml:space="preserve"> </w:t>
      </w:r>
    </w:p>
    <w:p w:rsidR="003B3232" w:rsidRDefault="003B3232" w:rsidP="003B3232">
      <w:pPr>
        <w:spacing w:after="109"/>
        <w:ind w:right="101"/>
        <w:jc w:val="center"/>
      </w:pPr>
      <w:r>
        <w:rPr>
          <w:sz w:val="32"/>
        </w:rPr>
        <w:t>VELAMMAL ENGINEERING COLLEGE, CHENNAI - 66.</w:t>
      </w:r>
      <w:r>
        <w:rPr>
          <w:sz w:val="36"/>
        </w:rPr>
        <w:t xml:space="preserve"> </w:t>
      </w:r>
    </w:p>
    <w:p w:rsidR="003B3232" w:rsidRDefault="003B3232" w:rsidP="003B3232">
      <w:pPr>
        <w:spacing w:after="56" w:line="367" w:lineRule="auto"/>
        <w:ind w:left="3243" w:right="1881" w:hanging="826"/>
      </w:pPr>
      <w:r>
        <w:rPr>
          <w:sz w:val="26"/>
        </w:rPr>
        <w:t xml:space="preserve">(An Autonomous Institution, Affiliated to Anna University, Chennai) </w:t>
      </w:r>
    </w:p>
    <w:p w:rsidR="003B3232" w:rsidRDefault="003B3232" w:rsidP="003B3232">
      <w:pPr>
        <w:spacing w:after="82"/>
        <w:ind w:right="96"/>
        <w:jc w:val="center"/>
      </w:pPr>
      <w:r>
        <w:rPr>
          <w:sz w:val="32"/>
        </w:rPr>
        <w:t>2025-2026</w:t>
      </w:r>
      <w:r>
        <w:t xml:space="preserve"> </w:t>
      </w:r>
    </w:p>
    <w:p w:rsidR="00F138E8" w:rsidRDefault="00F138E8" w:rsidP="003B3232">
      <w:pPr>
        <w:spacing w:after="363"/>
        <w:ind w:right="93"/>
        <w:jc w:val="center"/>
        <w:rPr>
          <w:sz w:val="22"/>
        </w:rPr>
      </w:pPr>
    </w:p>
    <w:p w:rsidR="003B3232" w:rsidRDefault="003B3232" w:rsidP="003B3232"/>
    <w:p w:rsidR="003B3232" w:rsidRDefault="003B3232" w:rsidP="003B3232">
      <w:pPr>
        <w:spacing w:after="299"/>
        <w:ind w:right="100"/>
        <w:jc w:val="center"/>
        <w:rPr>
          <w:sz w:val="36"/>
        </w:rPr>
      </w:pPr>
    </w:p>
    <w:p w:rsidR="003B3232" w:rsidRDefault="003B3232" w:rsidP="003B3232">
      <w:pPr>
        <w:spacing w:after="299"/>
        <w:ind w:right="100"/>
        <w:jc w:val="center"/>
        <w:rPr>
          <w:sz w:val="36"/>
        </w:rPr>
      </w:pPr>
    </w:p>
    <w:p w:rsidR="003B3232" w:rsidRDefault="003B3232" w:rsidP="003B3232">
      <w:pPr>
        <w:spacing w:after="299"/>
        <w:ind w:right="100"/>
        <w:jc w:val="center"/>
      </w:pPr>
      <w:r>
        <w:rPr>
          <w:sz w:val="36"/>
        </w:rPr>
        <w:t xml:space="preserve">VELAMMAL ENGINEERING COLLEGE </w:t>
      </w:r>
    </w:p>
    <w:p w:rsidR="003B3232" w:rsidRDefault="003B3232" w:rsidP="003B3232">
      <w:pPr>
        <w:spacing w:after="304"/>
        <w:ind w:right="96"/>
        <w:jc w:val="center"/>
      </w:pPr>
      <w:r>
        <w:rPr>
          <w:sz w:val="36"/>
        </w:rPr>
        <w:t xml:space="preserve">CHENNAI -66   </w:t>
      </w:r>
    </w:p>
    <w:p w:rsidR="003B3232" w:rsidRDefault="003B3232" w:rsidP="003B3232">
      <w:pPr>
        <w:spacing w:after="78"/>
      </w:pPr>
      <w:r>
        <w:rPr>
          <w:sz w:val="36"/>
        </w:rPr>
        <w:t xml:space="preserve"> </w:t>
      </w:r>
    </w:p>
    <w:p w:rsidR="003B3232" w:rsidRDefault="003B3232" w:rsidP="003B3232">
      <w:pPr>
        <w:spacing w:after="47"/>
        <w:ind w:right="5"/>
        <w:jc w:val="center"/>
      </w:pPr>
      <w:r>
        <w:rPr>
          <w:noProof/>
        </w:rPr>
        <w:drawing>
          <wp:inline distT="0" distB="0" distL="0" distR="0" wp14:anchorId="62E27913" wp14:editId="254BC1BE">
            <wp:extent cx="1840992" cy="1359408"/>
            <wp:effectExtent l="0" t="0" r="0" b="0"/>
            <wp:docPr id="85" name="Picture 85"/>
            <wp:cNvGraphicFramePr/>
            <a:graphic xmlns:a="http://schemas.openxmlformats.org/drawingml/2006/main">
              <a:graphicData uri="http://schemas.openxmlformats.org/drawingml/2006/picture">
                <pic:pic xmlns:pic="http://schemas.openxmlformats.org/drawingml/2006/picture">
                  <pic:nvPicPr>
                    <pic:cNvPr id="85" name="Picture 85"/>
                    <pic:cNvPicPr/>
                  </pic:nvPicPr>
                  <pic:blipFill>
                    <a:blip r:embed="rId8"/>
                    <a:stretch>
                      <a:fillRect/>
                    </a:stretch>
                  </pic:blipFill>
                  <pic:spPr>
                    <a:xfrm>
                      <a:off x="0" y="0"/>
                      <a:ext cx="1840992" cy="1359408"/>
                    </a:xfrm>
                    <a:prstGeom prst="rect">
                      <a:avLst/>
                    </a:prstGeom>
                  </pic:spPr>
                </pic:pic>
              </a:graphicData>
            </a:graphic>
          </wp:inline>
        </w:drawing>
      </w:r>
      <w:r>
        <w:rPr>
          <w:sz w:val="36"/>
        </w:rPr>
        <w:t xml:space="preserve"> </w:t>
      </w:r>
    </w:p>
    <w:p w:rsidR="003B3232" w:rsidRDefault="003B3232" w:rsidP="003B3232">
      <w:pPr>
        <w:spacing w:after="156"/>
      </w:pPr>
      <w:r>
        <w:rPr>
          <w:sz w:val="31"/>
        </w:rPr>
        <w:t xml:space="preserve"> </w:t>
      </w:r>
    </w:p>
    <w:p w:rsidR="003B3232" w:rsidRDefault="003B3232" w:rsidP="003B3232">
      <w:pPr>
        <w:spacing w:after="189"/>
        <w:ind w:right="100"/>
        <w:jc w:val="center"/>
      </w:pPr>
      <w:r>
        <w:rPr>
          <w:sz w:val="32"/>
        </w:rPr>
        <w:t xml:space="preserve">BONAFIDE CERTIFICATE </w:t>
      </w:r>
    </w:p>
    <w:p w:rsidR="003B3232" w:rsidRDefault="003B3232" w:rsidP="003B3232">
      <w:pPr>
        <w:spacing w:after="95"/>
        <w:ind w:right="1"/>
        <w:jc w:val="center"/>
      </w:pPr>
      <w:r>
        <w:rPr>
          <w:sz w:val="36"/>
        </w:rPr>
        <w:t xml:space="preserve"> </w:t>
      </w:r>
    </w:p>
    <w:p w:rsidR="0058723D" w:rsidRDefault="003B3232" w:rsidP="0058723D">
      <w:pPr>
        <w:spacing w:after="1" w:line="342" w:lineRule="auto"/>
        <w:ind w:left="-5" w:right="21"/>
        <w:jc w:val="both"/>
      </w:pPr>
      <w:r>
        <w:t>Certified that this Project report “</w:t>
      </w:r>
      <w:r w:rsidR="00F51578" w:rsidRPr="00F51578">
        <w:t>WIRELESS ELECTRIC VEHICLE CHARGING AND MONITORING SYSTEM</w:t>
      </w:r>
      <w:r>
        <w:t xml:space="preserve">” is the </w:t>
      </w:r>
      <w:proofErr w:type="spellStart"/>
      <w:r>
        <w:t>bonafide</w:t>
      </w:r>
      <w:proofErr w:type="spellEnd"/>
      <w:r>
        <w:t xml:space="preserve"> work of </w:t>
      </w:r>
      <w:r w:rsidR="0058723D">
        <w:t>NAVARASAN T S (113223051030</w:t>
      </w:r>
      <w:proofErr w:type="gramStart"/>
      <w:r w:rsidR="0058723D">
        <w:t>)</w:t>
      </w:r>
      <w:r w:rsidR="0058723D">
        <w:t>,</w:t>
      </w:r>
      <w:r w:rsidR="0058723D">
        <w:t>MOHANAPRIYAN</w:t>
      </w:r>
      <w:proofErr w:type="gramEnd"/>
      <w:r w:rsidR="0058723D">
        <w:t xml:space="preserve"> J D (113223051026)</w:t>
      </w:r>
    </w:p>
    <w:p w:rsidR="003B3232" w:rsidRDefault="0058723D" w:rsidP="0058723D">
      <w:pPr>
        <w:spacing w:after="1" w:line="342" w:lineRule="auto"/>
        <w:ind w:left="-5" w:right="21"/>
        <w:jc w:val="both"/>
      </w:pPr>
      <w:r>
        <w:t>MANI MANTHIRAM M (113223051024)</w:t>
      </w:r>
      <w:r>
        <w:t xml:space="preserve"> </w:t>
      </w:r>
      <w:r w:rsidR="003B3232">
        <w:t>who carried out at the project work under my supervision.</w:t>
      </w:r>
      <w:r w:rsidR="003B3232">
        <w:rPr>
          <w:sz w:val="36"/>
        </w:rPr>
        <w:t xml:space="preserve"> </w:t>
      </w:r>
    </w:p>
    <w:p w:rsidR="003B3232" w:rsidRDefault="003B3232" w:rsidP="003B3232">
      <w:pPr>
        <w:spacing w:after="191"/>
      </w:pPr>
      <w:r>
        <w:rPr>
          <w:sz w:val="36"/>
        </w:rPr>
        <w:t xml:space="preserve"> </w:t>
      </w:r>
    </w:p>
    <w:p w:rsidR="003B3232" w:rsidRDefault="003B3232" w:rsidP="003B3232">
      <w:pPr>
        <w:spacing w:after="189"/>
        <w:rPr>
          <w:sz w:val="36"/>
        </w:rPr>
      </w:pPr>
      <w:r>
        <w:rPr>
          <w:sz w:val="36"/>
        </w:rPr>
        <w:t xml:space="preserve"> </w:t>
      </w:r>
    </w:p>
    <w:p w:rsidR="003B3232" w:rsidRDefault="003B3232" w:rsidP="003B3232">
      <w:pPr>
        <w:spacing w:after="189"/>
      </w:pPr>
      <w:bookmarkStart w:id="2" w:name="_GoBack"/>
      <w:bookmarkEnd w:id="2"/>
    </w:p>
    <w:p w:rsidR="003B3232" w:rsidRDefault="003B3232" w:rsidP="003B3232">
      <w:pPr>
        <w:spacing w:after="189"/>
      </w:pPr>
    </w:p>
    <w:p w:rsidR="003B3232" w:rsidRDefault="003B3232" w:rsidP="003B3232">
      <w:pPr>
        <w:spacing w:after="189"/>
      </w:pPr>
    </w:p>
    <w:p w:rsidR="003B3232" w:rsidRDefault="003B3232" w:rsidP="003B3232">
      <w:r>
        <w:rPr>
          <w:sz w:val="36"/>
        </w:rPr>
        <w:t xml:space="preserve"> </w:t>
      </w:r>
    </w:p>
    <w:tbl>
      <w:tblPr>
        <w:tblStyle w:val="TableGrid"/>
        <w:tblW w:w="9226" w:type="dxa"/>
        <w:tblInd w:w="46" w:type="dxa"/>
        <w:tblCellMar>
          <w:top w:w="58" w:type="dxa"/>
          <w:left w:w="0" w:type="dxa"/>
          <w:bottom w:w="0" w:type="dxa"/>
          <w:right w:w="0" w:type="dxa"/>
        </w:tblCellMar>
        <w:tblLook w:val="04A0" w:firstRow="1" w:lastRow="0" w:firstColumn="1" w:lastColumn="0" w:noHBand="0" w:noVBand="1"/>
      </w:tblPr>
      <w:tblGrid>
        <w:gridCol w:w="5110"/>
        <w:gridCol w:w="4116"/>
      </w:tblGrid>
      <w:tr w:rsidR="003B3232" w:rsidTr="00242905">
        <w:trPr>
          <w:trHeight w:val="443"/>
        </w:trPr>
        <w:tc>
          <w:tcPr>
            <w:tcW w:w="5110" w:type="dxa"/>
            <w:tcBorders>
              <w:top w:val="nil"/>
              <w:left w:val="nil"/>
              <w:bottom w:val="nil"/>
              <w:right w:val="nil"/>
            </w:tcBorders>
          </w:tcPr>
          <w:p w:rsidR="003B3232" w:rsidRPr="00381394" w:rsidRDefault="003B3232" w:rsidP="00242905">
            <w:pPr>
              <w:rPr>
                <w:sz w:val="24"/>
                <w:szCs w:val="24"/>
              </w:rPr>
            </w:pPr>
            <w:proofErr w:type="spellStart"/>
            <w:r w:rsidRPr="00381394">
              <w:rPr>
                <w:rFonts w:ascii="Times New Roman" w:eastAsia="Times New Roman" w:hAnsi="Times New Roman" w:cs="Times New Roman"/>
                <w:sz w:val="24"/>
                <w:szCs w:val="24"/>
              </w:rPr>
              <w:t>Dr.</w:t>
            </w:r>
            <w:proofErr w:type="spellEnd"/>
            <w:r w:rsidRPr="00381394">
              <w:rPr>
                <w:rFonts w:ascii="Times New Roman" w:eastAsia="Times New Roman" w:hAnsi="Times New Roman" w:cs="Times New Roman"/>
                <w:sz w:val="24"/>
                <w:szCs w:val="24"/>
              </w:rPr>
              <w:t xml:space="preserve"> K. SURESHKUMAR</w:t>
            </w:r>
            <w:r w:rsidRPr="00381394">
              <w:rPr>
                <w:sz w:val="24"/>
                <w:szCs w:val="24"/>
              </w:rPr>
              <w:t xml:space="preserve"> </w:t>
            </w:r>
          </w:p>
        </w:tc>
        <w:tc>
          <w:tcPr>
            <w:tcW w:w="4116" w:type="dxa"/>
            <w:tcBorders>
              <w:top w:val="nil"/>
              <w:left w:val="nil"/>
              <w:bottom w:val="nil"/>
              <w:right w:val="nil"/>
            </w:tcBorders>
          </w:tcPr>
          <w:p w:rsidR="003B3232" w:rsidRPr="00381394" w:rsidRDefault="003B3232" w:rsidP="00242905">
            <w:pPr>
              <w:ind w:left="5"/>
              <w:rPr>
                <w:sz w:val="24"/>
                <w:szCs w:val="24"/>
              </w:rPr>
            </w:pPr>
            <w:r w:rsidRPr="00381394">
              <w:rPr>
                <w:rFonts w:ascii="Times New Roman" w:eastAsia="Times New Roman" w:hAnsi="Times New Roman" w:cs="Times New Roman"/>
                <w:sz w:val="24"/>
                <w:szCs w:val="24"/>
              </w:rPr>
              <w:t xml:space="preserve">Mr. RENGARAJAN </w:t>
            </w:r>
            <w:r w:rsidRPr="00381394">
              <w:rPr>
                <w:sz w:val="24"/>
                <w:szCs w:val="24"/>
              </w:rPr>
              <w:t xml:space="preserve"> </w:t>
            </w:r>
          </w:p>
        </w:tc>
      </w:tr>
      <w:tr w:rsidR="003B3232" w:rsidTr="00242905">
        <w:trPr>
          <w:trHeight w:val="489"/>
        </w:trPr>
        <w:tc>
          <w:tcPr>
            <w:tcW w:w="5110" w:type="dxa"/>
            <w:tcBorders>
              <w:top w:val="nil"/>
              <w:left w:val="nil"/>
              <w:bottom w:val="nil"/>
              <w:right w:val="nil"/>
            </w:tcBorders>
            <w:vAlign w:val="center"/>
          </w:tcPr>
          <w:p w:rsidR="003B3232" w:rsidRDefault="003B3232" w:rsidP="00242905">
            <w:r>
              <w:rPr>
                <w:rFonts w:ascii="Times New Roman" w:eastAsia="Times New Roman" w:hAnsi="Times New Roman" w:cs="Times New Roman"/>
                <w:sz w:val="24"/>
              </w:rPr>
              <w:t>PROFESSOR AND HEAD</w:t>
            </w:r>
            <w:r>
              <w:t xml:space="preserve"> </w:t>
            </w:r>
          </w:p>
        </w:tc>
        <w:tc>
          <w:tcPr>
            <w:tcW w:w="4116" w:type="dxa"/>
            <w:tcBorders>
              <w:top w:val="nil"/>
              <w:left w:val="nil"/>
              <w:bottom w:val="nil"/>
              <w:right w:val="nil"/>
            </w:tcBorders>
            <w:vAlign w:val="center"/>
          </w:tcPr>
          <w:p w:rsidR="003B3232" w:rsidRDefault="003B3232" w:rsidP="00242905">
            <w:pPr>
              <w:ind w:left="5"/>
            </w:pPr>
            <w:r>
              <w:rPr>
                <w:rFonts w:ascii="Times New Roman" w:eastAsia="Times New Roman" w:hAnsi="Times New Roman" w:cs="Times New Roman"/>
                <w:sz w:val="24"/>
              </w:rPr>
              <w:t>ASSISTANT PROFESSOR</w:t>
            </w:r>
          </w:p>
        </w:tc>
      </w:tr>
      <w:tr w:rsidR="003B3232" w:rsidTr="00242905">
        <w:trPr>
          <w:trHeight w:val="441"/>
        </w:trPr>
        <w:tc>
          <w:tcPr>
            <w:tcW w:w="5110" w:type="dxa"/>
            <w:tcBorders>
              <w:top w:val="nil"/>
              <w:left w:val="nil"/>
              <w:bottom w:val="nil"/>
              <w:right w:val="nil"/>
            </w:tcBorders>
          </w:tcPr>
          <w:p w:rsidR="003B3232" w:rsidRDefault="003B3232" w:rsidP="00242905">
            <w:r>
              <w:rPr>
                <w:sz w:val="24"/>
              </w:rPr>
              <w:t>DEPARTMENT OF ELECTRICAL</w:t>
            </w:r>
            <w:r>
              <w:t xml:space="preserve"> </w:t>
            </w:r>
          </w:p>
        </w:tc>
        <w:tc>
          <w:tcPr>
            <w:tcW w:w="4116" w:type="dxa"/>
            <w:tcBorders>
              <w:top w:val="nil"/>
              <w:left w:val="nil"/>
              <w:bottom w:val="nil"/>
              <w:right w:val="nil"/>
            </w:tcBorders>
          </w:tcPr>
          <w:p w:rsidR="003B3232" w:rsidRDefault="003B3232" w:rsidP="00242905">
            <w:pPr>
              <w:ind w:left="5"/>
            </w:pPr>
            <w:r>
              <w:rPr>
                <w:sz w:val="24"/>
              </w:rPr>
              <w:t>DEPARTMENT OF ELECTRICAL</w:t>
            </w:r>
            <w:r>
              <w:t xml:space="preserve"> </w:t>
            </w:r>
          </w:p>
        </w:tc>
      </w:tr>
      <w:tr w:rsidR="003B3232" w:rsidTr="00242905">
        <w:trPr>
          <w:trHeight w:val="340"/>
        </w:trPr>
        <w:tc>
          <w:tcPr>
            <w:tcW w:w="5110" w:type="dxa"/>
            <w:tcBorders>
              <w:top w:val="nil"/>
              <w:left w:val="nil"/>
              <w:bottom w:val="nil"/>
              <w:right w:val="nil"/>
            </w:tcBorders>
          </w:tcPr>
          <w:p w:rsidR="003B3232" w:rsidRDefault="003B3232" w:rsidP="00242905">
            <w:r>
              <w:rPr>
                <w:sz w:val="24"/>
              </w:rPr>
              <w:t xml:space="preserve">AND ELECTRONICS ENGINEERING  </w:t>
            </w:r>
          </w:p>
        </w:tc>
        <w:tc>
          <w:tcPr>
            <w:tcW w:w="4116" w:type="dxa"/>
            <w:tcBorders>
              <w:top w:val="nil"/>
              <w:left w:val="nil"/>
              <w:bottom w:val="nil"/>
              <w:right w:val="nil"/>
            </w:tcBorders>
          </w:tcPr>
          <w:p w:rsidR="003B3232" w:rsidRDefault="003B3232" w:rsidP="00242905">
            <w:r>
              <w:rPr>
                <w:sz w:val="24"/>
              </w:rPr>
              <w:t xml:space="preserve">AND ELECTRONICS ENGINEERING  </w:t>
            </w:r>
          </w:p>
        </w:tc>
      </w:tr>
      <w:tr w:rsidR="003B3232" w:rsidTr="00242905">
        <w:trPr>
          <w:trHeight w:val="358"/>
        </w:trPr>
        <w:tc>
          <w:tcPr>
            <w:tcW w:w="5110" w:type="dxa"/>
            <w:tcBorders>
              <w:top w:val="nil"/>
              <w:left w:val="nil"/>
              <w:bottom w:val="nil"/>
              <w:right w:val="nil"/>
            </w:tcBorders>
          </w:tcPr>
          <w:p w:rsidR="003B3232" w:rsidRDefault="003B3232" w:rsidP="00242905">
            <w:r>
              <w:rPr>
                <w:sz w:val="23"/>
              </w:rPr>
              <w:t>VELAMMAL ENGINEERING COLLEGE</w:t>
            </w:r>
            <w:r>
              <w:t xml:space="preserve"> </w:t>
            </w:r>
          </w:p>
        </w:tc>
        <w:tc>
          <w:tcPr>
            <w:tcW w:w="4116" w:type="dxa"/>
            <w:tcBorders>
              <w:top w:val="nil"/>
              <w:left w:val="nil"/>
              <w:bottom w:val="nil"/>
              <w:right w:val="nil"/>
            </w:tcBorders>
          </w:tcPr>
          <w:p w:rsidR="003B3232" w:rsidRDefault="003B3232" w:rsidP="00242905">
            <w:pPr>
              <w:ind w:left="5"/>
            </w:pPr>
            <w:r>
              <w:rPr>
                <w:sz w:val="23"/>
              </w:rPr>
              <w:t>VELAMMAL ENGINEERING COLLEGE</w:t>
            </w:r>
            <w:r>
              <w:t xml:space="preserve"> </w:t>
            </w:r>
          </w:p>
        </w:tc>
      </w:tr>
      <w:tr w:rsidR="003B3232" w:rsidTr="00242905">
        <w:trPr>
          <w:trHeight w:val="304"/>
        </w:trPr>
        <w:tc>
          <w:tcPr>
            <w:tcW w:w="5110" w:type="dxa"/>
            <w:tcBorders>
              <w:top w:val="nil"/>
              <w:left w:val="nil"/>
              <w:bottom w:val="nil"/>
              <w:right w:val="nil"/>
            </w:tcBorders>
          </w:tcPr>
          <w:p w:rsidR="003B3232" w:rsidRDefault="003B3232" w:rsidP="00242905">
            <w:r>
              <w:rPr>
                <w:sz w:val="23"/>
              </w:rPr>
              <w:t>CHENNAI-66.</w:t>
            </w:r>
            <w:r>
              <w:t xml:space="preserve"> </w:t>
            </w:r>
          </w:p>
        </w:tc>
        <w:tc>
          <w:tcPr>
            <w:tcW w:w="4116" w:type="dxa"/>
            <w:tcBorders>
              <w:top w:val="nil"/>
              <w:left w:val="nil"/>
              <w:bottom w:val="nil"/>
              <w:right w:val="nil"/>
            </w:tcBorders>
          </w:tcPr>
          <w:p w:rsidR="003B3232" w:rsidRDefault="003B3232" w:rsidP="00242905">
            <w:pPr>
              <w:ind w:left="5"/>
            </w:pPr>
            <w:r>
              <w:rPr>
                <w:sz w:val="23"/>
              </w:rPr>
              <w:t>CHENNAI-66.</w:t>
            </w:r>
            <w:r>
              <w:t xml:space="preserve"> </w:t>
            </w:r>
          </w:p>
        </w:tc>
      </w:tr>
    </w:tbl>
    <w:p w:rsidR="003B3232" w:rsidRDefault="003B3232" w:rsidP="003B3232">
      <w:pPr>
        <w:spacing w:after="74"/>
        <w:ind w:left="28"/>
        <w:jc w:val="center"/>
      </w:pPr>
      <w:r>
        <w:rPr>
          <w:sz w:val="32"/>
        </w:rPr>
        <w:t xml:space="preserve"> </w:t>
      </w:r>
    </w:p>
    <w:p w:rsidR="003B3232" w:rsidRDefault="003B3232" w:rsidP="003B3232"/>
    <w:p w:rsidR="003B3232" w:rsidRDefault="003B3232" w:rsidP="003B3232">
      <w:pPr>
        <w:spacing w:after="189"/>
        <w:ind w:right="53"/>
        <w:jc w:val="center"/>
      </w:pPr>
      <w:r>
        <w:rPr>
          <w:sz w:val="32"/>
        </w:rPr>
        <w:t xml:space="preserve">CERTIFICATE OF EVALUATION </w:t>
      </w:r>
    </w:p>
    <w:p w:rsidR="003B3232" w:rsidRDefault="003B3232" w:rsidP="003B3232">
      <w:r>
        <w:rPr>
          <w:sz w:val="36"/>
        </w:rPr>
        <w:t xml:space="preserve"> </w:t>
      </w:r>
    </w:p>
    <w:p w:rsidR="003B3232" w:rsidRDefault="003B3232" w:rsidP="003B3232">
      <w:pPr>
        <w:tabs>
          <w:tab w:val="center" w:pos="5028"/>
        </w:tabs>
        <w:spacing w:after="198"/>
        <w:ind w:left="-15"/>
      </w:pPr>
      <w:r>
        <w:t xml:space="preserve">COLLEGE NAME </w:t>
      </w:r>
      <w:r>
        <w:tab/>
        <w:t xml:space="preserve">: VELAMMAL ENGINEERING COLLEGE </w:t>
      </w:r>
    </w:p>
    <w:p w:rsidR="003B3232" w:rsidRDefault="003B3232" w:rsidP="003B3232">
      <w:pPr>
        <w:tabs>
          <w:tab w:val="center" w:pos="5721"/>
        </w:tabs>
        <w:spacing w:after="195"/>
        <w:ind w:left="-15"/>
      </w:pPr>
      <w:r>
        <w:t xml:space="preserve">BRANCH </w:t>
      </w:r>
      <w:r>
        <w:tab/>
        <w:t xml:space="preserve">: ELECTRICAL AND ELECTRONICS ENGINEERING </w:t>
      </w:r>
    </w:p>
    <w:p w:rsidR="003B3232" w:rsidRDefault="003B3232" w:rsidP="003B3232">
      <w:pPr>
        <w:tabs>
          <w:tab w:val="center" w:pos="3043"/>
        </w:tabs>
        <w:ind w:left="-15"/>
      </w:pPr>
      <w:r>
        <w:t xml:space="preserve">SEMESTER </w:t>
      </w:r>
      <w:r>
        <w:tab/>
        <w:t xml:space="preserve">: VI SEM </w:t>
      </w:r>
    </w:p>
    <w:tbl>
      <w:tblPr>
        <w:tblStyle w:val="TableGrid"/>
        <w:tblW w:w="10529" w:type="dxa"/>
        <w:tblInd w:w="-586" w:type="dxa"/>
        <w:tblCellMar>
          <w:top w:w="0" w:type="dxa"/>
          <w:left w:w="31" w:type="dxa"/>
          <w:bottom w:w="0" w:type="dxa"/>
          <w:right w:w="0" w:type="dxa"/>
        </w:tblCellMar>
        <w:tblLook w:val="04A0" w:firstRow="1" w:lastRow="0" w:firstColumn="1" w:lastColumn="0" w:noHBand="0" w:noVBand="1"/>
      </w:tblPr>
      <w:tblGrid>
        <w:gridCol w:w="790"/>
        <w:gridCol w:w="2882"/>
        <w:gridCol w:w="3223"/>
        <w:gridCol w:w="3634"/>
      </w:tblGrid>
      <w:tr w:rsidR="003B3232" w:rsidTr="00242905">
        <w:trPr>
          <w:trHeight w:val="1025"/>
        </w:trPr>
        <w:tc>
          <w:tcPr>
            <w:tcW w:w="790" w:type="dxa"/>
            <w:tcBorders>
              <w:top w:val="single" w:sz="4" w:space="0" w:color="000000"/>
              <w:left w:val="single" w:sz="4" w:space="0" w:color="000000"/>
              <w:bottom w:val="single" w:sz="6" w:space="0" w:color="000000"/>
              <w:right w:val="single" w:sz="6" w:space="0" w:color="000000"/>
            </w:tcBorders>
            <w:vAlign w:val="center"/>
          </w:tcPr>
          <w:p w:rsidR="003B3232" w:rsidRDefault="003B3232" w:rsidP="00242905">
            <w:pPr>
              <w:ind w:left="69"/>
              <w:jc w:val="center"/>
            </w:pPr>
            <w:r>
              <w:rPr>
                <w:rFonts w:ascii="Times New Roman" w:eastAsia="Times New Roman" w:hAnsi="Times New Roman" w:cs="Times New Roman"/>
                <w:sz w:val="26"/>
              </w:rPr>
              <w:t xml:space="preserve"> </w:t>
            </w:r>
          </w:p>
          <w:p w:rsidR="003B3232" w:rsidRDefault="003B3232" w:rsidP="00242905">
            <w:pPr>
              <w:ind w:left="55"/>
            </w:pPr>
            <w:r>
              <w:rPr>
                <w:rFonts w:ascii="Times New Roman" w:eastAsia="Times New Roman" w:hAnsi="Times New Roman" w:cs="Times New Roman"/>
                <w:sz w:val="26"/>
              </w:rPr>
              <w:t xml:space="preserve">Sl. No </w:t>
            </w:r>
          </w:p>
        </w:tc>
        <w:tc>
          <w:tcPr>
            <w:tcW w:w="2882" w:type="dxa"/>
            <w:tcBorders>
              <w:top w:val="single" w:sz="4" w:space="0" w:color="000000"/>
              <w:left w:val="single" w:sz="6" w:space="0" w:color="000000"/>
              <w:bottom w:val="single" w:sz="6" w:space="0" w:color="000000"/>
              <w:right w:val="single" w:sz="6" w:space="0" w:color="000000"/>
            </w:tcBorders>
            <w:vAlign w:val="center"/>
          </w:tcPr>
          <w:p w:rsidR="003B3232" w:rsidRDefault="003B3232" w:rsidP="00242905">
            <w:pPr>
              <w:ind w:right="-3"/>
              <w:jc w:val="center"/>
            </w:pPr>
            <w:r>
              <w:rPr>
                <w:rFonts w:ascii="Times New Roman" w:eastAsia="Times New Roman" w:hAnsi="Times New Roman" w:cs="Times New Roman"/>
                <w:sz w:val="26"/>
              </w:rPr>
              <w:t xml:space="preserve">Name of the students who has done the project </w:t>
            </w:r>
          </w:p>
        </w:tc>
        <w:tc>
          <w:tcPr>
            <w:tcW w:w="3223" w:type="dxa"/>
            <w:tcBorders>
              <w:top w:val="single" w:sz="4" w:space="0" w:color="000000"/>
              <w:left w:val="single" w:sz="6" w:space="0" w:color="000000"/>
              <w:bottom w:val="single" w:sz="6" w:space="0" w:color="000000"/>
              <w:right w:val="single" w:sz="6" w:space="0" w:color="000000"/>
            </w:tcBorders>
            <w:vAlign w:val="center"/>
          </w:tcPr>
          <w:p w:rsidR="003B3232" w:rsidRDefault="003B3232" w:rsidP="00242905">
            <w:pPr>
              <w:ind w:left="2"/>
              <w:jc w:val="center"/>
            </w:pPr>
            <w:r>
              <w:rPr>
                <w:rFonts w:ascii="Times New Roman" w:eastAsia="Times New Roman" w:hAnsi="Times New Roman" w:cs="Times New Roman"/>
                <w:sz w:val="26"/>
              </w:rPr>
              <w:t xml:space="preserve">Title of the Project </w:t>
            </w:r>
          </w:p>
        </w:tc>
        <w:tc>
          <w:tcPr>
            <w:tcW w:w="3634" w:type="dxa"/>
            <w:tcBorders>
              <w:top w:val="single" w:sz="4" w:space="0" w:color="000000"/>
              <w:left w:val="single" w:sz="6" w:space="0" w:color="000000"/>
              <w:bottom w:val="single" w:sz="6" w:space="0" w:color="000000"/>
              <w:right w:val="single" w:sz="4" w:space="0" w:color="000000"/>
            </w:tcBorders>
            <w:vAlign w:val="center"/>
          </w:tcPr>
          <w:p w:rsidR="003B3232" w:rsidRDefault="003B3232" w:rsidP="00242905">
            <w:pPr>
              <w:jc w:val="center"/>
            </w:pPr>
            <w:r>
              <w:rPr>
                <w:rFonts w:ascii="Times New Roman" w:eastAsia="Times New Roman" w:hAnsi="Times New Roman" w:cs="Times New Roman"/>
                <w:sz w:val="26"/>
              </w:rPr>
              <w:t xml:space="preserve">Name of supervisor with designation </w:t>
            </w:r>
          </w:p>
        </w:tc>
      </w:tr>
      <w:tr w:rsidR="003B3232" w:rsidTr="00242905">
        <w:trPr>
          <w:trHeight w:val="590"/>
        </w:trPr>
        <w:tc>
          <w:tcPr>
            <w:tcW w:w="790" w:type="dxa"/>
            <w:tcBorders>
              <w:top w:val="single" w:sz="6" w:space="0" w:color="000000"/>
              <w:left w:val="single" w:sz="4" w:space="0" w:color="000000"/>
              <w:bottom w:val="single" w:sz="6" w:space="0" w:color="000000"/>
              <w:right w:val="single" w:sz="6" w:space="0" w:color="000000"/>
            </w:tcBorders>
            <w:vAlign w:val="center"/>
          </w:tcPr>
          <w:p w:rsidR="003B3232" w:rsidRDefault="003B3232" w:rsidP="00242905">
            <w:pPr>
              <w:ind w:left="9"/>
              <w:jc w:val="center"/>
            </w:pPr>
            <w:r>
              <w:rPr>
                <w:rFonts w:ascii="Times New Roman" w:eastAsia="Times New Roman" w:hAnsi="Times New Roman" w:cs="Times New Roman"/>
                <w:sz w:val="26"/>
              </w:rPr>
              <w:t xml:space="preserve">1 </w:t>
            </w:r>
          </w:p>
        </w:tc>
        <w:tc>
          <w:tcPr>
            <w:tcW w:w="2882" w:type="dxa"/>
            <w:tcBorders>
              <w:top w:val="single" w:sz="6" w:space="0" w:color="000000"/>
              <w:left w:val="single" w:sz="6" w:space="0" w:color="000000"/>
              <w:bottom w:val="single" w:sz="6" w:space="0" w:color="000000"/>
              <w:right w:val="single" w:sz="6" w:space="0" w:color="000000"/>
            </w:tcBorders>
            <w:vAlign w:val="center"/>
          </w:tcPr>
          <w:p w:rsidR="003B3232" w:rsidRDefault="0058723D" w:rsidP="00242905">
            <w:pPr>
              <w:ind w:left="8"/>
              <w:jc w:val="center"/>
            </w:pPr>
            <w:r>
              <w:rPr>
                <w:rFonts w:ascii="Times New Roman" w:eastAsia="Times New Roman" w:hAnsi="Times New Roman" w:cs="Times New Roman"/>
                <w:sz w:val="26"/>
              </w:rPr>
              <w:t>NAVARASAN T S</w:t>
            </w:r>
            <w:r w:rsidR="003B3232">
              <w:rPr>
                <w:rFonts w:ascii="Times New Roman" w:eastAsia="Times New Roman" w:hAnsi="Times New Roman" w:cs="Times New Roman"/>
                <w:sz w:val="26"/>
              </w:rPr>
              <w:t xml:space="preserve">  </w:t>
            </w:r>
          </w:p>
        </w:tc>
        <w:tc>
          <w:tcPr>
            <w:tcW w:w="3223" w:type="dxa"/>
            <w:vMerge w:val="restart"/>
            <w:tcBorders>
              <w:top w:val="single" w:sz="6" w:space="0" w:color="000000"/>
              <w:left w:val="single" w:sz="6" w:space="0" w:color="000000"/>
              <w:bottom w:val="single" w:sz="4" w:space="0" w:color="000000"/>
              <w:right w:val="single" w:sz="6" w:space="0" w:color="000000"/>
            </w:tcBorders>
            <w:vAlign w:val="center"/>
          </w:tcPr>
          <w:p w:rsidR="003B3232" w:rsidRDefault="003B3232" w:rsidP="00242905">
            <w:pPr>
              <w:ind w:left="7"/>
              <w:jc w:val="center"/>
            </w:pPr>
            <w:r>
              <w:rPr>
                <w:rFonts w:ascii="Times New Roman" w:eastAsia="Times New Roman" w:hAnsi="Times New Roman" w:cs="Times New Roman"/>
                <w:sz w:val="26"/>
              </w:rPr>
              <w:t xml:space="preserve"> </w:t>
            </w:r>
            <w:r w:rsidR="00F51578" w:rsidRPr="00F51578">
              <w:rPr>
                <w:rFonts w:ascii="Times New Roman" w:eastAsia="Times New Roman" w:hAnsi="Times New Roman" w:cs="Times New Roman"/>
                <w:sz w:val="26"/>
              </w:rPr>
              <w:t>WIRELESS ELECTRIC VEHICLE CHARGING AND MONITORING SYSTEM</w:t>
            </w:r>
          </w:p>
        </w:tc>
        <w:tc>
          <w:tcPr>
            <w:tcW w:w="3634" w:type="dxa"/>
            <w:vMerge w:val="restart"/>
            <w:tcBorders>
              <w:top w:val="single" w:sz="6" w:space="0" w:color="000000"/>
              <w:left w:val="single" w:sz="6" w:space="0" w:color="000000"/>
              <w:bottom w:val="single" w:sz="4" w:space="0" w:color="000000"/>
              <w:right w:val="single" w:sz="4" w:space="0" w:color="000000"/>
            </w:tcBorders>
            <w:vAlign w:val="center"/>
          </w:tcPr>
          <w:p w:rsidR="003B3232" w:rsidRDefault="003B3232" w:rsidP="00242905">
            <w:pPr>
              <w:ind w:left="13"/>
              <w:jc w:val="center"/>
            </w:pPr>
            <w:r>
              <w:rPr>
                <w:rFonts w:ascii="Times New Roman" w:eastAsia="Times New Roman" w:hAnsi="Times New Roman" w:cs="Times New Roman"/>
              </w:rPr>
              <w:t xml:space="preserve">Mr. RENGARAJAN </w:t>
            </w:r>
          </w:p>
          <w:p w:rsidR="003B3232" w:rsidRDefault="003B3232" w:rsidP="00242905">
            <w:pPr>
              <w:ind w:left="223"/>
            </w:pPr>
            <w:r>
              <w:rPr>
                <w:rFonts w:ascii="Times New Roman" w:eastAsia="Times New Roman" w:hAnsi="Times New Roman" w:cs="Times New Roman"/>
                <w:sz w:val="24"/>
              </w:rPr>
              <w:t xml:space="preserve"> ASSISTANT PROFESSOR– I</w:t>
            </w:r>
            <w:r>
              <w:rPr>
                <w:rFonts w:ascii="Times New Roman" w:eastAsia="Times New Roman" w:hAnsi="Times New Roman" w:cs="Times New Roman"/>
                <w:sz w:val="26"/>
              </w:rPr>
              <w:t xml:space="preserve"> </w:t>
            </w:r>
          </w:p>
        </w:tc>
      </w:tr>
      <w:tr w:rsidR="003B3232" w:rsidTr="00242905">
        <w:trPr>
          <w:trHeight w:val="590"/>
        </w:trPr>
        <w:tc>
          <w:tcPr>
            <w:tcW w:w="790" w:type="dxa"/>
            <w:tcBorders>
              <w:top w:val="single" w:sz="6" w:space="0" w:color="000000"/>
              <w:left w:val="single" w:sz="4" w:space="0" w:color="000000"/>
              <w:bottom w:val="single" w:sz="6" w:space="0" w:color="000000"/>
              <w:right w:val="single" w:sz="6" w:space="0" w:color="000000"/>
            </w:tcBorders>
            <w:vAlign w:val="center"/>
          </w:tcPr>
          <w:p w:rsidR="003B3232" w:rsidRDefault="003B3232" w:rsidP="00242905">
            <w:pPr>
              <w:ind w:left="9"/>
              <w:jc w:val="center"/>
            </w:pPr>
            <w:r>
              <w:rPr>
                <w:rFonts w:ascii="Times New Roman" w:eastAsia="Times New Roman" w:hAnsi="Times New Roman" w:cs="Times New Roman"/>
                <w:sz w:val="26"/>
              </w:rPr>
              <w:t xml:space="preserve">2 </w:t>
            </w:r>
          </w:p>
        </w:tc>
        <w:tc>
          <w:tcPr>
            <w:tcW w:w="2882" w:type="dxa"/>
            <w:tcBorders>
              <w:top w:val="single" w:sz="6" w:space="0" w:color="000000"/>
              <w:left w:val="single" w:sz="6" w:space="0" w:color="000000"/>
              <w:bottom w:val="single" w:sz="6" w:space="0" w:color="000000"/>
              <w:right w:val="single" w:sz="6" w:space="0" w:color="000000"/>
            </w:tcBorders>
            <w:vAlign w:val="center"/>
          </w:tcPr>
          <w:p w:rsidR="003B3232" w:rsidRDefault="0058723D" w:rsidP="00242905">
            <w:pPr>
              <w:ind w:left="6"/>
              <w:jc w:val="center"/>
            </w:pPr>
            <w:r>
              <w:rPr>
                <w:rFonts w:ascii="Times New Roman" w:eastAsia="Times New Roman" w:hAnsi="Times New Roman" w:cs="Times New Roman"/>
                <w:sz w:val="26"/>
              </w:rPr>
              <w:t>MOHANAPRIYAN J D</w:t>
            </w:r>
            <w:r w:rsidR="003B3232">
              <w:rPr>
                <w:rFonts w:ascii="Times New Roman" w:eastAsia="Times New Roman" w:hAnsi="Times New Roman" w:cs="Times New Roman"/>
                <w:sz w:val="26"/>
              </w:rPr>
              <w:t xml:space="preserve">  </w:t>
            </w:r>
          </w:p>
        </w:tc>
        <w:tc>
          <w:tcPr>
            <w:tcW w:w="0" w:type="auto"/>
            <w:vMerge/>
            <w:tcBorders>
              <w:top w:val="nil"/>
              <w:left w:val="single" w:sz="6" w:space="0" w:color="000000"/>
              <w:bottom w:val="nil"/>
              <w:right w:val="single" w:sz="6" w:space="0" w:color="000000"/>
            </w:tcBorders>
          </w:tcPr>
          <w:p w:rsidR="003B3232" w:rsidRDefault="003B3232" w:rsidP="00242905">
            <w:pPr>
              <w:spacing w:after="160"/>
            </w:pPr>
          </w:p>
        </w:tc>
        <w:tc>
          <w:tcPr>
            <w:tcW w:w="0" w:type="auto"/>
            <w:vMerge/>
            <w:tcBorders>
              <w:top w:val="nil"/>
              <w:left w:val="single" w:sz="6" w:space="0" w:color="000000"/>
              <w:bottom w:val="nil"/>
              <w:right w:val="single" w:sz="4" w:space="0" w:color="000000"/>
            </w:tcBorders>
          </w:tcPr>
          <w:p w:rsidR="003B3232" w:rsidRDefault="003B3232" w:rsidP="00242905">
            <w:pPr>
              <w:spacing w:after="160"/>
            </w:pPr>
          </w:p>
        </w:tc>
      </w:tr>
      <w:tr w:rsidR="003B3232" w:rsidTr="00242905">
        <w:trPr>
          <w:trHeight w:val="593"/>
        </w:trPr>
        <w:tc>
          <w:tcPr>
            <w:tcW w:w="790" w:type="dxa"/>
            <w:tcBorders>
              <w:top w:val="single" w:sz="6" w:space="0" w:color="000000"/>
              <w:left w:val="single" w:sz="4" w:space="0" w:color="000000"/>
              <w:bottom w:val="single" w:sz="6" w:space="0" w:color="000000"/>
              <w:right w:val="single" w:sz="6" w:space="0" w:color="000000"/>
            </w:tcBorders>
            <w:vAlign w:val="center"/>
          </w:tcPr>
          <w:p w:rsidR="003B3232" w:rsidRDefault="003B3232" w:rsidP="00242905">
            <w:pPr>
              <w:ind w:left="9"/>
              <w:jc w:val="center"/>
            </w:pPr>
            <w:r>
              <w:rPr>
                <w:rFonts w:ascii="Times New Roman" w:eastAsia="Times New Roman" w:hAnsi="Times New Roman" w:cs="Times New Roman"/>
                <w:sz w:val="26"/>
              </w:rPr>
              <w:t xml:space="preserve">3 </w:t>
            </w:r>
          </w:p>
        </w:tc>
        <w:tc>
          <w:tcPr>
            <w:tcW w:w="2882" w:type="dxa"/>
            <w:tcBorders>
              <w:top w:val="single" w:sz="6" w:space="0" w:color="000000"/>
              <w:left w:val="single" w:sz="6" w:space="0" w:color="000000"/>
              <w:bottom w:val="single" w:sz="6" w:space="0" w:color="000000"/>
              <w:right w:val="single" w:sz="6" w:space="0" w:color="000000"/>
            </w:tcBorders>
            <w:vAlign w:val="center"/>
          </w:tcPr>
          <w:p w:rsidR="003B3232" w:rsidRDefault="0058723D" w:rsidP="0058723D">
            <w:r>
              <w:rPr>
                <w:rFonts w:ascii="Times New Roman" w:eastAsia="Times New Roman" w:hAnsi="Times New Roman" w:cs="Times New Roman"/>
                <w:sz w:val="26"/>
              </w:rPr>
              <w:t xml:space="preserve">MANI MANTHIRAM M </w:t>
            </w:r>
            <w:r w:rsidR="003B3232">
              <w:rPr>
                <w:rFonts w:ascii="Times New Roman" w:eastAsia="Times New Roman" w:hAnsi="Times New Roman" w:cs="Times New Roman"/>
                <w:sz w:val="26"/>
              </w:rPr>
              <w:t xml:space="preserve"> </w:t>
            </w:r>
          </w:p>
        </w:tc>
        <w:tc>
          <w:tcPr>
            <w:tcW w:w="0" w:type="auto"/>
            <w:vMerge/>
            <w:tcBorders>
              <w:top w:val="nil"/>
              <w:left w:val="single" w:sz="6" w:space="0" w:color="000000"/>
              <w:bottom w:val="nil"/>
              <w:right w:val="single" w:sz="6" w:space="0" w:color="000000"/>
            </w:tcBorders>
          </w:tcPr>
          <w:p w:rsidR="003B3232" w:rsidRDefault="003B3232" w:rsidP="00242905">
            <w:pPr>
              <w:spacing w:after="160"/>
            </w:pPr>
          </w:p>
        </w:tc>
        <w:tc>
          <w:tcPr>
            <w:tcW w:w="0" w:type="auto"/>
            <w:vMerge/>
            <w:tcBorders>
              <w:top w:val="nil"/>
              <w:left w:val="single" w:sz="6" w:space="0" w:color="000000"/>
              <w:bottom w:val="nil"/>
              <w:right w:val="single" w:sz="4" w:space="0" w:color="000000"/>
            </w:tcBorders>
          </w:tcPr>
          <w:p w:rsidR="003B3232" w:rsidRDefault="003B3232" w:rsidP="00242905">
            <w:pPr>
              <w:spacing w:after="160"/>
            </w:pPr>
          </w:p>
        </w:tc>
      </w:tr>
      <w:tr w:rsidR="003B3232" w:rsidTr="00242905">
        <w:trPr>
          <w:trHeight w:val="588"/>
        </w:trPr>
        <w:tc>
          <w:tcPr>
            <w:tcW w:w="790" w:type="dxa"/>
            <w:tcBorders>
              <w:top w:val="single" w:sz="6" w:space="0" w:color="000000"/>
              <w:left w:val="single" w:sz="4" w:space="0" w:color="000000"/>
              <w:bottom w:val="single" w:sz="4" w:space="0" w:color="000000"/>
              <w:right w:val="single" w:sz="6" w:space="0" w:color="000000"/>
            </w:tcBorders>
            <w:vAlign w:val="center"/>
          </w:tcPr>
          <w:p w:rsidR="003B3232" w:rsidRDefault="003B3232" w:rsidP="00242905">
            <w:pPr>
              <w:ind w:left="9"/>
              <w:jc w:val="center"/>
            </w:pPr>
            <w:r>
              <w:rPr>
                <w:rFonts w:ascii="Times New Roman" w:eastAsia="Times New Roman" w:hAnsi="Times New Roman" w:cs="Times New Roman"/>
                <w:sz w:val="26"/>
              </w:rPr>
              <w:t xml:space="preserve">4 </w:t>
            </w:r>
          </w:p>
        </w:tc>
        <w:tc>
          <w:tcPr>
            <w:tcW w:w="2882" w:type="dxa"/>
            <w:tcBorders>
              <w:top w:val="single" w:sz="6" w:space="0" w:color="000000"/>
              <w:left w:val="single" w:sz="6" w:space="0" w:color="000000"/>
              <w:bottom w:val="single" w:sz="4" w:space="0" w:color="000000"/>
              <w:right w:val="single" w:sz="6" w:space="0" w:color="000000"/>
            </w:tcBorders>
            <w:vAlign w:val="center"/>
          </w:tcPr>
          <w:p w:rsidR="003B3232" w:rsidRDefault="003B3232" w:rsidP="00242905">
            <w:pPr>
              <w:ind w:left="4"/>
              <w:jc w:val="center"/>
            </w:pPr>
            <w:r>
              <w:rPr>
                <w:rFonts w:ascii="Times New Roman" w:eastAsia="Times New Roman" w:hAnsi="Times New Roman" w:cs="Times New Roman"/>
                <w:sz w:val="26"/>
              </w:rPr>
              <w:t xml:space="preserve">RAGHUL S A </w:t>
            </w:r>
          </w:p>
        </w:tc>
        <w:tc>
          <w:tcPr>
            <w:tcW w:w="0" w:type="auto"/>
            <w:vMerge/>
            <w:tcBorders>
              <w:top w:val="nil"/>
              <w:left w:val="single" w:sz="6" w:space="0" w:color="000000"/>
              <w:bottom w:val="single" w:sz="4" w:space="0" w:color="000000"/>
              <w:right w:val="single" w:sz="6" w:space="0" w:color="000000"/>
            </w:tcBorders>
          </w:tcPr>
          <w:p w:rsidR="003B3232" w:rsidRDefault="003B3232" w:rsidP="00242905">
            <w:pPr>
              <w:spacing w:after="160"/>
            </w:pPr>
          </w:p>
        </w:tc>
        <w:tc>
          <w:tcPr>
            <w:tcW w:w="0" w:type="auto"/>
            <w:vMerge/>
            <w:tcBorders>
              <w:top w:val="nil"/>
              <w:left w:val="single" w:sz="6" w:space="0" w:color="000000"/>
              <w:bottom w:val="single" w:sz="4" w:space="0" w:color="000000"/>
              <w:right w:val="single" w:sz="4" w:space="0" w:color="000000"/>
            </w:tcBorders>
          </w:tcPr>
          <w:p w:rsidR="003B3232" w:rsidRDefault="003B3232" w:rsidP="00242905">
            <w:pPr>
              <w:spacing w:after="160"/>
            </w:pPr>
          </w:p>
        </w:tc>
      </w:tr>
    </w:tbl>
    <w:p w:rsidR="003B3232" w:rsidRDefault="003B3232" w:rsidP="003B3232">
      <w:pPr>
        <w:spacing w:after="226"/>
        <w:jc w:val="right"/>
      </w:pPr>
      <w:r>
        <w:rPr>
          <w:sz w:val="20"/>
        </w:rPr>
        <w:t xml:space="preserve"> </w:t>
      </w:r>
    </w:p>
    <w:p w:rsidR="003B3232" w:rsidRDefault="003B3232" w:rsidP="003B3232">
      <w:r>
        <w:t xml:space="preserve"> </w:t>
      </w:r>
    </w:p>
    <w:p w:rsidR="003B3232" w:rsidRDefault="003B3232" w:rsidP="003B3232">
      <w:pPr>
        <w:spacing w:after="269" w:line="347" w:lineRule="auto"/>
        <w:ind w:left="-5" w:right="84"/>
      </w:pPr>
      <w:r>
        <w:t xml:space="preserve">This </w:t>
      </w:r>
      <w:r>
        <w:t xml:space="preserve">mini project </w:t>
      </w:r>
      <w:r>
        <w:t xml:space="preserve">report work submitted by the above student in partial fulfilment for the award of Bachelor of Engineering Degree in Anna University was evaluated and confirmed to be reports of the work done by the above student and then assessed. </w:t>
      </w:r>
    </w:p>
    <w:p w:rsidR="003B3232" w:rsidRDefault="003B3232" w:rsidP="003B3232">
      <w:r>
        <w:t xml:space="preserve"> </w:t>
      </w:r>
    </w:p>
    <w:p w:rsidR="003B3232" w:rsidRDefault="003B3232" w:rsidP="003B3232">
      <w:pPr>
        <w:ind w:left="-5" w:right="84"/>
      </w:pPr>
      <w:r>
        <w:t xml:space="preserve">Submitted for Internal Evaluation held on........................ </w:t>
      </w:r>
    </w:p>
    <w:p w:rsidR="003B3232" w:rsidRDefault="003B3232" w:rsidP="003B3232">
      <w:r>
        <w:t xml:space="preserve"> </w:t>
      </w:r>
    </w:p>
    <w:p w:rsidR="003B3232" w:rsidRDefault="003B3232" w:rsidP="003B3232">
      <w:r>
        <w:t xml:space="preserve"> </w:t>
      </w:r>
    </w:p>
    <w:p w:rsidR="003B3232" w:rsidRDefault="003B3232" w:rsidP="003B3232">
      <w:r>
        <w:t xml:space="preserve"> </w:t>
      </w:r>
    </w:p>
    <w:p w:rsidR="003B3232" w:rsidRDefault="003B3232" w:rsidP="003B3232">
      <w:pPr>
        <w:spacing w:after="259"/>
      </w:pPr>
      <w:r>
        <w:t xml:space="preserve"> </w:t>
      </w:r>
    </w:p>
    <w:p w:rsidR="00F85E52" w:rsidRDefault="00F85E52" w:rsidP="003B3232">
      <w:pPr>
        <w:spacing w:after="259"/>
      </w:pPr>
    </w:p>
    <w:p w:rsidR="00F85E52" w:rsidRDefault="00F85E52" w:rsidP="003B3232">
      <w:pPr>
        <w:spacing w:after="259"/>
      </w:pPr>
    </w:p>
    <w:p w:rsidR="003B3232" w:rsidRDefault="003B3232" w:rsidP="003B3232">
      <w:pPr>
        <w:spacing w:after="10"/>
      </w:pPr>
      <w:r>
        <w:t xml:space="preserve"> </w:t>
      </w:r>
    </w:p>
    <w:p w:rsidR="003B3232" w:rsidRDefault="003B3232" w:rsidP="003B3232">
      <w:pPr>
        <w:tabs>
          <w:tab w:val="right" w:pos="9451"/>
        </w:tabs>
        <w:ind w:left="-15"/>
      </w:pPr>
      <w:r>
        <w:t xml:space="preserve">Internal Examiner </w:t>
      </w:r>
      <w:r>
        <w:tab/>
        <w:t xml:space="preserve">                                     External Examiner </w:t>
      </w:r>
    </w:p>
    <w:p w:rsidR="003B3232" w:rsidRDefault="003B3232">
      <w:pPr>
        <w:pStyle w:val="Heading1"/>
        <w:spacing w:line="360" w:lineRule="auto"/>
      </w:pPr>
    </w:p>
    <w:p w:rsidR="003B3232" w:rsidRDefault="003B3232">
      <w:pPr>
        <w:pStyle w:val="Heading1"/>
        <w:spacing w:line="360" w:lineRule="auto"/>
      </w:pPr>
    </w:p>
    <w:p w:rsidR="00B707CB" w:rsidRDefault="00F85E52" w:rsidP="00F85E52">
      <w:pPr>
        <w:pStyle w:val="Heading1"/>
        <w:spacing w:line="360" w:lineRule="auto"/>
        <w:jc w:val="left"/>
      </w:pPr>
      <w:r>
        <w:rPr>
          <w:b w:val="0"/>
        </w:rPr>
        <w:lastRenderedPageBreak/>
        <w:t xml:space="preserve">                                          </w:t>
      </w:r>
      <w:r w:rsidR="008B3027">
        <w:t>ABSTRACT</w:t>
      </w:r>
    </w:p>
    <w:p w:rsidR="00B707CB" w:rsidRDefault="008B3027">
      <w:pPr>
        <w:spacing w:before="120" w:after="120" w:line="360" w:lineRule="auto"/>
        <w:jc w:val="both"/>
      </w:pPr>
      <w:r>
        <w:t>The rapid adoption of electric vehicles (EVs) worldwide has necessitated the development of efficient, convenient, and safe charging infrastructure. This project presents the design and implementation of a Wireless Electric Vehicle Charging and Monitoring System that leverages magnetic resonance coupling technology for contactless power transfer. The proposed system eliminates the need for physical plug-in connections, thereby enhancing user convenience, reducing cable wear-and-tear, and improving safety in adverse weather conditions.</w:t>
      </w:r>
    </w:p>
    <w:p w:rsidR="00B707CB" w:rsidRDefault="008B3027">
      <w:pPr>
        <w:spacing w:before="120" w:after="120" w:line="360" w:lineRule="auto"/>
        <w:jc w:val="both"/>
      </w:pPr>
      <w:r>
        <w:t>The system employs an ESP32 microcontroller as the central processing unit, working in conjunction with flat spiral copper inductive coils, a built-in PWM driver and rectifier module, a 0–25V voltage sensor module, an ACS712 current sensor, a 5V relay module, and a 16×2 LCD display with I2C interface for real-time monitoring. The transmitter coil, powered by a dedicated wireless charging driver board, generates an alternating magnetic field that induces current in the receiver coil mounted on the vehicle chassis. A built-in rectifier circuit on the receiver module converts the induced AC power to DC for battery charging. IoT-enabled monitoring is achieved through the ESP32’s built-in Wi-Fi, which transmits real-time data — including voltage, current, power, energy, and session time — to the Blynk IoT cloud platform accessible via a mobile application.</w:t>
      </w:r>
    </w:p>
    <w:p w:rsidR="00B707CB" w:rsidRDefault="008B3027" w:rsidP="00F51578">
      <w:pPr>
        <w:spacing w:before="120" w:after="120" w:line="360" w:lineRule="auto"/>
        <w:jc w:val="both"/>
      </w:pPr>
      <w:r>
        <w:t xml:space="preserve">Key performance metrics achieved include a power transfer efficiency of approximately 60–80% at a 1–5 mm air gap, a measured output voltage of 6.3–6.6V with charging current up to 2A and power up to 13W. The system incorporates multiple safety features such as over-voltage protection with configurable cutoff threshold, over-current protection, automatic relay cutoff, and a 5-second stabilization delay to prevent false triggering. Experimental results confirm that the proposed system is technically viable as a low-cost prototype for academic and small-scale EV charging applications. </w:t>
      </w:r>
      <w:r>
        <w:br w:type="page"/>
      </w:r>
    </w:p>
    <w:p w:rsidR="003B3232" w:rsidRPr="00B41C94" w:rsidRDefault="003B3232" w:rsidP="003B3232">
      <w:pPr>
        <w:rPr>
          <w:b/>
        </w:rPr>
      </w:pPr>
      <w:r w:rsidRPr="00B41C94">
        <w:rPr>
          <w:b/>
        </w:rPr>
        <w:lastRenderedPageBreak/>
        <w:t xml:space="preserve">                                     </w:t>
      </w:r>
      <w:r w:rsidR="00B41C94">
        <w:rPr>
          <w:b/>
        </w:rPr>
        <w:t xml:space="preserve">      </w:t>
      </w:r>
      <w:r w:rsidRPr="00B41C94">
        <w:rPr>
          <w:b/>
        </w:rPr>
        <w:t>ACKNOWLEDGEMENT</w:t>
      </w:r>
    </w:p>
    <w:p w:rsidR="003B3232" w:rsidRDefault="003B3232" w:rsidP="003B3232"/>
    <w:p w:rsidR="003B3232" w:rsidRDefault="003B3232" w:rsidP="003B3232"/>
    <w:p w:rsidR="0058723D" w:rsidRDefault="0058723D" w:rsidP="0058723D">
      <w:pPr>
        <w:spacing w:before="120" w:after="120" w:line="360" w:lineRule="auto"/>
        <w:jc w:val="both"/>
      </w:pPr>
      <w:r>
        <w:t xml:space="preserve">We express our sincere gratitude to our respected Principal, </w:t>
      </w:r>
      <w:proofErr w:type="spellStart"/>
      <w:r>
        <w:t>Dr.</w:t>
      </w:r>
      <w:proofErr w:type="spellEnd"/>
      <w:r>
        <w:t xml:space="preserve"> R. VELMURUGAN, </w:t>
      </w:r>
      <w:proofErr w:type="spellStart"/>
      <w:r>
        <w:t>Velammal</w:t>
      </w:r>
      <w:proofErr w:type="spellEnd"/>
      <w:r>
        <w:t xml:space="preserve"> Engineering College, Chennai, for his constant encouragement and for providing excellent academic facilities.</w:t>
      </w:r>
    </w:p>
    <w:p w:rsidR="0058723D" w:rsidRDefault="0058723D" w:rsidP="0058723D">
      <w:pPr>
        <w:spacing w:before="120" w:after="120" w:line="360" w:lineRule="auto"/>
        <w:jc w:val="both"/>
      </w:pPr>
      <w:r>
        <w:t xml:space="preserve">We are profoundly thankful to </w:t>
      </w:r>
      <w:proofErr w:type="spellStart"/>
      <w:r>
        <w:t>Dr.</w:t>
      </w:r>
      <w:proofErr w:type="gramStart"/>
      <w:r>
        <w:t>K.SURESH</w:t>
      </w:r>
      <w:proofErr w:type="spellEnd"/>
      <w:proofErr w:type="gramEnd"/>
      <w:r>
        <w:t xml:space="preserve"> KUMAR, Professor and Head, Department of Electrical and Electronics Engineering, for his valuable guidance, motivation, and the support extended throughout the project duration.</w:t>
      </w:r>
    </w:p>
    <w:p w:rsidR="0058723D" w:rsidRDefault="0058723D" w:rsidP="0058723D">
      <w:pPr>
        <w:spacing w:before="120" w:after="120" w:line="360" w:lineRule="auto"/>
        <w:jc w:val="both"/>
      </w:pPr>
      <w:r>
        <w:t xml:space="preserve">We owe deep appreciation to our project supervisor, </w:t>
      </w:r>
      <w:proofErr w:type="spellStart"/>
      <w:r>
        <w:t>Dr.</w:t>
      </w:r>
      <w:proofErr w:type="spellEnd"/>
      <w:r>
        <w:t xml:space="preserve"> K. VIDHYA, Assistant Professor, Department of EEE, for her expert technical guidance, critical suggestions, and tireless support at every stage of this project.</w:t>
      </w:r>
    </w:p>
    <w:p w:rsidR="0058723D" w:rsidRDefault="0058723D" w:rsidP="0058723D">
      <w:pPr>
        <w:spacing w:before="120" w:after="120" w:line="360" w:lineRule="auto"/>
        <w:jc w:val="both"/>
      </w:pPr>
      <w:r>
        <w:t>We are grateful to all the staff members of the Department of EEE for their encouragement and constructive feedback. We also thank the laboratory technicians for helping us set up and test the experimental hardware.</w:t>
      </w:r>
    </w:p>
    <w:p w:rsidR="0058723D" w:rsidRDefault="0058723D" w:rsidP="0058723D">
      <w:pPr>
        <w:spacing w:before="120" w:after="120" w:line="360" w:lineRule="auto"/>
        <w:jc w:val="both"/>
      </w:pPr>
      <w:r>
        <w:t>We would like to thank our beloved parents and friends for their moral support and motivation throughout this endeavour. Above all, we thank the Almighty for giving us strength and knowledge to successfully complete this project.</w:t>
      </w:r>
    </w:p>
    <w:p w:rsidR="00B707CB" w:rsidRDefault="008B3027" w:rsidP="003B3232">
      <w:pPr>
        <w:spacing w:line="360" w:lineRule="auto"/>
        <w:jc w:val="both"/>
      </w:pPr>
      <w:r>
        <w:br w:type="page"/>
      </w:r>
    </w:p>
    <w:p w:rsidR="00B707CB" w:rsidRDefault="008B3027" w:rsidP="00486297">
      <w:pPr>
        <w:pStyle w:val="Heading1"/>
        <w:spacing w:line="360" w:lineRule="auto"/>
      </w:pPr>
      <w:r>
        <w:lastRenderedPageBreak/>
        <w:t>TABLE OF CONTENTS</w:t>
      </w:r>
    </w:p>
    <w:tbl>
      <w:tblPr>
        <w:tblStyle w:val="GridTable1Light"/>
        <w:tblW w:w="9134" w:type="dxa"/>
        <w:tblLook w:val="04A0" w:firstRow="1" w:lastRow="0" w:firstColumn="1" w:lastColumn="0" w:noHBand="0" w:noVBand="1"/>
      </w:tblPr>
      <w:tblGrid>
        <w:gridCol w:w="7945"/>
        <w:gridCol w:w="1189"/>
      </w:tblGrid>
      <w:tr w:rsidR="00B707CB" w:rsidRPr="00F51578" w:rsidTr="00F51578">
        <w:trPr>
          <w:cnfStyle w:val="100000000000" w:firstRow="1" w:lastRow="0" w:firstColumn="0" w:lastColumn="0" w:oddVBand="0" w:evenVBand="0" w:oddHBand="0" w:evenHBand="0" w:firstRowFirstColumn="0" w:firstRowLastColumn="0" w:lastRowFirstColumn="0" w:lastRowLastColumn="0"/>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sz w:val="24"/>
                <w:szCs w:val="24"/>
              </w:rPr>
            </w:pPr>
            <w:r w:rsidRPr="00381394">
              <w:rPr>
                <w:bCs w:val="0"/>
                <w:sz w:val="24"/>
                <w:szCs w:val="24"/>
              </w:rPr>
              <w:t>CHAPTER NO. / TITLE</w:t>
            </w:r>
          </w:p>
        </w:tc>
        <w:tc>
          <w:tcPr>
            <w:tcW w:w="1189" w:type="dxa"/>
          </w:tcPr>
          <w:p w:rsidR="00B707CB" w:rsidRPr="00381394" w:rsidRDefault="008B3027">
            <w:pPr>
              <w:cnfStyle w:val="100000000000" w:firstRow="1" w:lastRow="0" w:firstColumn="0" w:lastColumn="0" w:oddVBand="0" w:evenVBand="0" w:oddHBand="0" w:evenHBand="0" w:firstRowFirstColumn="0" w:firstRowLastColumn="0" w:lastRowFirstColumn="0" w:lastRowLastColumn="0"/>
              <w:rPr>
                <w:sz w:val="24"/>
                <w:szCs w:val="24"/>
              </w:rPr>
            </w:pPr>
            <w:r w:rsidRPr="00381394">
              <w:rPr>
                <w:bCs w:val="0"/>
                <w:sz w:val="24"/>
                <w:szCs w:val="24"/>
              </w:rPr>
              <w:t>PAGE NO.</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ABSTRACT</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i</w:t>
            </w:r>
            <w:r w:rsidR="00F51578" w:rsidRPr="00381394">
              <w:rPr>
                <w:sz w:val="24"/>
                <w:szCs w:val="24"/>
              </w:rPr>
              <w:t>v</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ACKNOWLEDGEMENT</w:t>
            </w:r>
          </w:p>
        </w:tc>
        <w:tc>
          <w:tcPr>
            <w:tcW w:w="1189" w:type="dxa"/>
          </w:tcPr>
          <w:p w:rsidR="00B707CB" w:rsidRPr="00381394" w:rsidRDefault="00F51578">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v</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TABLE OF CONTENTS</w:t>
            </w:r>
          </w:p>
        </w:tc>
        <w:tc>
          <w:tcPr>
            <w:tcW w:w="1189" w:type="dxa"/>
          </w:tcPr>
          <w:p w:rsidR="00B707CB" w:rsidRPr="00381394" w:rsidRDefault="00B707CB">
            <w:pPr>
              <w:cnfStyle w:val="000000000000" w:firstRow="0" w:lastRow="0" w:firstColumn="0" w:lastColumn="0" w:oddVBand="0" w:evenVBand="0" w:oddHBand="0" w:evenHBand="0" w:firstRowFirstColumn="0" w:firstRowLastColumn="0" w:lastRowFirstColumn="0" w:lastRowLastColumn="0"/>
              <w:rPr>
                <w:sz w:val="24"/>
                <w:szCs w:val="24"/>
              </w:rPr>
            </w:pP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LIST OF TABLES</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vii</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LIST OF FIGURES</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viii</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LIST OF SYMBOLS AND ABBREVIATIONS</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ix</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1. INTRODUCTION</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1.1 Background and Motivation</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1.2 Problem Statement</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3</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1.3 Objectives of the Project</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4</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1.4 Scope of the Work</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4</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1.5 Organization of the Report</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5</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2. LITERATURE REVIEW</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6</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2.1 General</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6</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2.2 Wireless Power Transfer Technologies</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6</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2.3 EV Charging Systems – A Review</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8</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2.4 IoT-Based Monitoring Systems</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9</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2.5 Summary</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10</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3. SYSTEM DESIGN AND METHODOLOGY</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11</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3.1 Block Diagram</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11</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3.2 Hardware Components</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12</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3.3 Circuit Design</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14</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3.4 Software Architecture</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15</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4. HARDWARE IMPLEMENTATION</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16</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4.1 Transmitter Circuit</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16</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4.2 Receiver Circuit</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17</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4.3 Microcontroller Programming</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18</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4.4 IoT Integration</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19</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5. RESULTS AND DISCUSSION</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20</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5.1 Experimental Setup</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20</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5.2 Power Transfer Efficiency</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21</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5.3 Monitoring System Results</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22</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 xml:space="preserve">   5.4 Safety Feature Testing</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23</w:t>
            </w:r>
          </w:p>
        </w:tc>
      </w:tr>
      <w:tr w:rsidR="00B707CB" w:rsidRPr="00381394" w:rsidTr="00F51578">
        <w:trPr>
          <w:trHeight w:val="330"/>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6. CONCLUSION</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24</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7. FUTURE SCOPE</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24</w:t>
            </w:r>
          </w:p>
        </w:tc>
      </w:tr>
      <w:tr w:rsidR="00B707CB" w:rsidRPr="00381394" w:rsidTr="00F51578">
        <w:trPr>
          <w:trHeight w:val="307"/>
        </w:trPr>
        <w:tc>
          <w:tcPr>
            <w:cnfStyle w:val="001000000000" w:firstRow="0" w:lastRow="0" w:firstColumn="1" w:lastColumn="0" w:oddVBand="0" w:evenVBand="0" w:oddHBand="0" w:evenHBand="0" w:firstRowFirstColumn="0" w:firstRowLastColumn="0" w:lastRowFirstColumn="0" w:lastRowLastColumn="0"/>
            <w:tcW w:w="7945" w:type="dxa"/>
          </w:tcPr>
          <w:p w:rsidR="00B707CB" w:rsidRPr="00381394" w:rsidRDefault="008B3027">
            <w:pPr>
              <w:rPr>
                <w:b w:val="0"/>
                <w:sz w:val="24"/>
                <w:szCs w:val="24"/>
              </w:rPr>
            </w:pPr>
            <w:r w:rsidRPr="00381394">
              <w:rPr>
                <w:b w:val="0"/>
                <w:sz w:val="24"/>
                <w:szCs w:val="24"/>
              </w:rPr>
              <w:t>REFERENCES</w:t>
            </w:r>
          </w:p>
        </w:tc>
        <w:tc>
          <w:tcPr>
            <w:tcW w:w="1189" w:type="dxa"/>
          </w:tcPr>
          <w:p w:rsidR="00B707CB" w:rsidRPr="00381394" w:rsidRDefault="008B3027">
            <w:pPr>
              <w:cnfStyle w:val="000000000000" w:firstRow="0" w:lastRow="0" w:firstColumn="0" w:lastColumn="0" w:oddVBand="0" w:evenVBand="0" w:oddHBand="0" w:evenHBand="0" w:firstRowFirstColumn="0" w:firstRowLastColumn="0" w:lastRowFirstColumn="0" w:lastRowLastColumn="0"/>
              <w:rPr>
                <w:sz w:val="24"/>
                <w:szCs w:val="24"/>
              </w:rPr>
            </w:pPr>
            <w:r w:rsidRPr="00381394">
              <w:rPr>
                <w:sz w:val="24"/>
                <w:szCs w:val="24"/>
              </w:rPr>
              <w:t>25</w:t>
            </w:r>
          </w:p>
        </w:tc>
      </w:tr>
    </w:tbl>
    <w:p w:rsidR="00B707CB" w:rsidRPr="00381394" w:rsidRDefault="008B3027">
      <w:r w:rsidRPr="00381394">
        <w:br w:type="page"/>
      </w:r>
    </w:p>
    <w:p w:rsidR="00B707CB" w:rsidRDefault="008B3027">
      <w:pPr>
        <w:pStyle w:val="Heading1"/>
        <w:spacing w:line="360" w:lineRule="auto"/>
      </w:pPr>
      <w:r>
        <w:lastRenderedPageBreak/>
        <w:t>LIST OF TABLES</w:t>
      </w:r>
    </w:p>
    <w:p w:rsidR="00B707CB" w:rsidRDefault="00B707CB">
      <w:pPr>
        <w:spacing w:before="80" w:after="80" w:line="360" w:lineRule="auto"/>
      </w:pPr>
    </w:p>
    <w:tbl>
      <w:tblPr>
        <w:tblStyle w:val="GridTable1Light"/>
        <w:tblW w:w="8765" w:type="dxa"/>
        <w:tblLook w:val="04A0" w:firstRow="1" w:lastRow="0" w:firstColumn="1" w:lastColumn="0" w:noHBand="0" w:noVBand="1"/>
      </w:tblPr>
      <w:tblGrid>
        <w:gridCol w:w="3984"/>
        <w:gridCol w:w="4781"/>
      </w:tblGrid>
      <w:tr w:rsidR="00B707CB" w:rsidTr="00F51578">
        <w:trPr>
          <w:cnfStyle w:val="100000000000" w:firstRow="1" w:lastRow="0" w:firstColumn="0" w:lastColumn="0" w:oddVBand="0" w:evenVBand="0" w:oddHBand="0" w:evenHBand="0" w:firstRowFirstColumn="0" w:firstRowLastColumn="0" w:lastRowFirstColumn="0" w:lastRowLastColumn="0"/>
          <w:trHeight w:val="756"/>
        </w:trPr>
        <w:tc>
          <w:tcPr>
            <w:cnfStyle w:val="001000000000" w:firstRow="0" w:lastRow="0" w:firstColumn="1" w:lastColumn="0" w:oddVBand="0" w:evenVBand="0" w:oddHBand="0" w:evenHBand="0" w:firstRowFirstColumn="0" w:firstRowLastColumn="0" w:lastRowFirstColumn="0" w:lastRowLastColumn="0"/>
            <w:tcW w:w="3984" w:type="dxa"/>
          </w:tcPr>
          <w:p w:rsidR="00B707CB" w:rsidRDefault="008B3027">
            <w:r>
              <w:rPr>
                <w:b w:val="0"/>
                <w:bCs w:val="0"/>
                <w:sz w:val="26"/>
                <w:szCs w:val="26"/>
              </w:rPr>
              <w:t>TABLE NO.</w:t>
            </w:r>
          </w:p>
        </w:tc>
        <w:tc>
          <w:tcPr>
            <w:tcW w:w="4781" w:type="dxa"/>
          </w:tcPr>
          <w:p w:rsidR="00B707CB" w:rsidRDefault="008B3027">
            <w:pPr>
              <w:cnfStyle w:val="100000000000" w:firstRow="1" w:lastRow="0" w:firstColumn="0" w:lastColumn="0" w:oddVBand="0" w:evenVBand="0" w:oddHBand="0" w:evenHBand="0" w:firstRowFirstColumn="0" w:firstRowLastColumn="0" w:lastRowFirstColumn="0" w:lastRowLastColumn="0"/>
            </w:pPr>
            <w:r>
              <w:rPr>
                <w:b w:val="0"/>
                <w:bCs w:val="0"/>
                <w:sz w:val="26"/>
                <w:szCs w:val="26"/>
              </w:rPr>
              <w:t>TITLE                                                    PAGE NO.</w:t>
            </w:r>
          </w:p>
        </w:tc>
      </w:tr>
      <w:tr w:rsidR="00B707CB" w:rsidTr="00F51578">
        <w:trPr>
          <w:trHeight w:val="756"/>
        </w:trPr>
        <w:tc>
          <w:tcPr>
            <w:cnfStyle w:val="001000000000" w:firstRow="0" w:lastRow="0" w:firstColumn="1" w:lastColumn="0" w:oddVBand="0" w:evenVBand="0" w:oddHBand="0" w:evenHBand="0" w:firstRowFirstColumn="0" w:firstRowLastColumn="0" w:lastRowFirstColumn="0" w:lastRowLastColumn="0"/>
            <w:tcW w:w="3984" w:type="dxa"/>
          </w:tcPr>
          <w:p w:rsidR="00B707CB" w:rsidRDefault="008B3027">
            <w:r>
              <w:rPr>
                <w:sz w:val="26"/>
                <w:szCs w:val="26"/>
              </w:rPr>
              <w:t>Table 3.1</w:t>
            </w:r>
          </w:p>
        </w:tc>
        <w:tc>
          <w:tcPr>
            <w:tcW w:w="4781" w:type="dxa"/>
          </w:tcPr>
          <w:p w:rsidR="00B707CB" w:rsidRDefault="008B3027">
            <w:pPr>
              <w:cnfStyle w:val="000000000000" w:firstRow="0" w:lastRow="0" w:firstColumn="0" w:lastColumn="0" w:oddVBand="0" w:evenVBand="0" w:oddHBand="0" w:evenHBand="0" w:firstRowFirstColumn="0" w:firstRowLastColumn="0" w:lastRowFirstColumn="0" w:lastRowLastColumn="0"/>
            </w:pPr>
            <w:r>
              <w:rPr>
                <w:sz w:val="26"/>
                <w:szCs w:val="26"/>
              </w:rPr>
              <w:t>Hardware Components and Specifications                      12</w:t>
            </w:r>
          </w:p>
        </w:tc>
      </w:tr>
      <w:tr w:rsidR="00B707CB" w:rsidTr="00F51578">
        <w:trPr>
          <w:trHeight w:val="756"/>
        </w:trPr>
        <w:tc>
          <w:tcPr>
            <w:cnfStyle w:val="001000000000" w:firstRow="0" w:lastRow="0" w:firstColumn="1" w:lastColumn="0" w:oddVBand="0" w:evenVBand="0" w:oddHBand="0" w:evenHBand="0" w:firstRowFirstColumn="0" w:firstRowLastColumn="0" w:lastRowFirstColumn="0" w:lastRowLastColumn="0"/>
            <w:tcW w:w="3984" w:type="dxa"/>
          </w:tcPr>
          <w:p w:rsidR="00B707CB" w:rsidRDefault="008B3027">
            <w:r>
              <w:rPr>
                <w:sz w:val="26"/>
                <w:szCs w:val="26"/>
              </w:rPr>
              <w:t>Table 3.2</w:t>
            </w:r>
          </w:p>
        </w:tc>
        <w:tc>
          <w:tcPr>
            <w:tcW w:w="4781" w:type="dxa"/>
          </w:tcPr>
          <w:p w:rsidR="00B707CB" w:rsidRDefault="008B3027">
            <w:pPr>
              <w:cnfStyle w:val="000000000000" w:firstRow="0" w:lastRow="0" w:firstColumn="0" w:lastColumn="0" w:oddVBand="0" w:evenVBand="0" w:oddHBand="0" w:evenHBand="0" w:firstRowFirstColumn="0" w:firstRowLastColumn="0" w:lastRowFirstColumn="0" w:lastRowLastColumn="0"/>
            </w:pPr>
            <w:r>
              <w:rPr>
                <w:sz w:val="26"/>
                <w:szCs w:val="26"/>
              </w:rPr>
              <w:t>Software Tools Used                                         15</w:t>
            </w:r>
          </w:p>
        </w:tc>
      </w:tr>
      <w:tr w:rsidR="00B707CB" w:rsidTr="00F51578">
        <w:trPr>
          <w:trHeight w:val="756"/>
        </w:trPr>
        <w:tc>
          <w:tcPr>
            <w:cnfStyle w:val="001000000000" w:firstRow="0" w:lastRow="0" w:firstColumn="1" w:lastColumn="0" w:oddVBand="0" w:evenVBand="0" w:oddHBand="0" w:evenHBand="0" w:firstRowFirstColumn="0" w:firstRowLastColumn="0" w:lastRowFirstColumn="0" w:lastRowLastColumn="0"/>
            <w:tcW w:w="3984" w:type="dxa"/>
          </w:tcPr>
          <w:p w:rsidR="00B707CB" w:rsidRDefault="008B3027">
            <w:r>
              <w:rPr>
                <w:sz w:val="26"/>
                <w:szCs w:val="26"/>
              </w:rPr>
              <w:t>Table 4.1</w:t>
            </w:r>
          </w:p>
        </w:tc>
        <w:tc>
          <w:tcPr>
            <w:tcW w:w="4781" w:type="dxa"/>
          </w:tcPr>
          <w:p w:rsidR="00B707CB" w:rsidRDefault="008B3027">
            <w:pPr>
              <w:cnfStyle w:val="000000000000" w:firstRow="0" w:lastRow="0" w:firstColumn="0" w:lastColumn="0" w:oddVBand="0" w:evenVBand="0" w:oddHBand="0" w:evenHBand="0" w:firstRowFirstColumn="0" w:firstRowLastColumn="0" w:lastRowFirstColumn="0" w:lastRowLastColumn="0"/>
            </w:pPr>
            <w:r>
              <w:rPr>
                <w:sz w:val="26"/>
                <w:szCs w:val="26"/>
              </w:rPr>
              <w:t>Transmitter Circuit Parameters                               16</w:t>
            </w:r>
          </w:p>
        </w:tc>
      </w:tr>
      <w:tr w:rsidR="00B707CB" w:rsidTr="00F51578">
        <w:trPr>
          <w:trHeight w:val="756"/>
        </w:trPr>
        <w:tc>
          <w:tcPr>
            <w:cnfStyle w:val="001000000000" w:firstRow="0" w:lastRow="0" w:firstColumn="1" w:lastColumn="0" w:oddVBand="0" w:evenVBand="0" w:oddHBand="0" w:evenHBand="0" w:firstRowFirstColumn="0" w:firstRowLastColumn="0" w:lastRowFirstColumn="0" w:lastRowLastColumn="0"/>
            <w:tcW w:w="3984" w:type="dxa"/>
          </w:tcPr>
          <w:p w:rsidR="00B707CB" w:rsidRDefault="008B3027">
            <w:r>
              <w:rPr>
                <w:sz w:val="26"/>
                <w:szCs w:val="26"/>
              </w:rPr>
              <w:t>Table 4.2</w:t>
            </w:r>
          </w:p>
        </w:tc>
        <w:tc>
          <w:tcPr>
            <w:tcW w:w="4781" w:type="dxa"/>
          </w:tcPr>
          <w:p w:rsidR="00B707CB" w:rsidRDefault="008B3027">
            <w:pPr>
              <w:cnfStyle w:val="000000000000" w:firstRow="0" w:lastRow="0" w:firstColumn="0" w:lastColumn="0" w:oddVBand="0" w:evenVBand="0" w:oddHBand="0" w:evenHBand="0" w:firstRowFirstColumn="0" w:firstRowLastColumn="0" w:lastRowFirstColumn="0" w:lastRowLastColumn="0"/>
            </w:pPr>
            <w:r>
              <w:rPr>
                <w:sz w:val="26"/>
                <w:szCs w:val="26"/>
              </w:rPr>
              <w:t>Receiver Circuit Parameters                                  17</w:t>
            </w:r>
          </w:p>
        </w:tc>
      </w:tr>
      <w:tr w:rsidR="00B707CB" w:rsidTr="00F51578">
        <w:trPr>
          <w:trHeight w:val="798"/>
        </w:trPr>
        <w:tc>
          <w:tcPr>
            <w:cnfStyle w:val="001000000000" w:firstRow="0" w:lastRow="0" w:firstColumn="1" w:lastColumn="0" w:oddVBand="0" w:evenVBand="0" w:oddHBand="0" w:evenHBand="0" w:firstRowFirstColumn="0" w:firstRowLastColumn="0" w:lastRowFirstColumn="0" w:lastRowLastColumn="0"/>
            <w:tcW w:w="3984" w:type="dxa"/>
          </w:tcPr>
          <w:p w:rsidR="00B707CB" w:rsidRDefault="008B3027">
            <w:r>
              <w:rPr>
                <w:sz w:val="26"/>
                <w:szCs w:val="26"/>
              </w:rPr>
              <w:t>Table 5.1</w:t>
            </w:r>
          </w:p>
        </w:tc>
        <w:tc>
          <w:tcPr>
            <w:tcW w:w="4781" w:type="dxa"/>
          </w:tcPr>
          <w:p w:rsidR="00B707CB" w:rsidRDefault="008B3027">
            <w:pPr>
              <w:cnfStyle w:val="000000000000" w:firstRow="0" w:lastRow="0" w:firstColumn="0" w:lastColumn="0" w:oddVBand="0" w:evenVBand="0" w:oddHBand="0" w:evenHBand="0" w:firstRowFirstColumn="0" w:firstRowLastColumn="0" w:lastRowFirstColumn="0" w:lastRowLastColumn="0"/>
            </w:pPr>
            <w:r>
              <w:rPr>
                <w:sz w:val="26"/>
                <w:szCs w:val="26"/>
              </w:rPr>
              <w:t>Power Transfer Efficiency vs. Air Gap Distance               21</w:t>
            </w:r>
          </w:p>
        </w:tc>
      </w:tr>
      <w:tr w:rsidR="00B707CB" w:rsidTr="00F51578">
        <w:trPr>
          <w:trHeight w:val="756"/>
        </w:trPr>
        <w:tc>
          <w:tcPr>
            <w:cnfStyle w:val="001000000000" w:firstRow="0" w:lastRow="0" w:firstColumn="1" w:lastColumn="0" w:oddVBand="0" w:evenVBand="0" w:oddHBand="0" w:evenHBand="0" w:firstRowFirstColumn="0" w:firstRowLastColumn="0" w:lastRowFirstColumn="0" w:lastRowLastColumn="0"/>
            <w:tcW w:w="3984" w:type="dxa"/>
          </w:tcPr>
          <w:p w:rsidR="00B707CB" w:rsidRDefault="008B3027">
            <w:r>
              <w:rPr>
                <w:sz w:val="26"/>
                <w:szCs w:val="26"/>
              </w:rPr>
              <w:t>Table 5.2</w:t>
            </w:r>
          </w:p>
        </w:tc>
        <w:tc>
          <w:tcPr>
            <w:tcW w:w="4781" w:type="dxa"/>
          </w:tcPr>
          <w:p w:rsidR="00B707CB" w:rsidRDefault="008B3027">
            <w:pPr>
              <w:cnfStyle w:val="000000000000" w:firstRow="0" w:lastRow="0" w:firstColumn="0" w:lastColumn="0" w:oddVBand="0" w:evenVBand="0" w:oddHBand="0" w:evenHBand="0" w:firstRowFirstColumn="0" w:firstRowLastColumn="0" w:lastRowFirstColumn="0" w:lastRowLastColumn="0"/>
            </w:pPr>
            <w:r>
              <w:rPr>
                <w:sz w:val="26"/>
                <w:szCs w:val="26"/>
              </w:rPr>
              <w:t>Voltage and Current Readings at Different Load Conditions     22</w:t>
            </w:r>
          </w:p>
        </w:tc>
      </w:tr>
      <w:tr w:rsidR="00B707CB" w:rsidTr="00F51578">
        <w:trPr>
          <w:trHeight w:val="756"/>
        </w:trPr>
        <w:tc>
          <w:tcPr>
            <w:cnfStyle w:val="001000000000" w:firstRow="0" w:lastRow="0" w:firstColumn="1" w:lastColumn="0" w:oddVBand="0" w:evenVBand="0" w:oddHBand="0" w:evenHBand="0" w:firstRowFirstColumn="0" w:firstRowLastColumn="0" w:lastRowFirstColumn="0" w:lastRowLastColumn="0"/>
            <w:tcW w:w="3984" w:type="dxa"/>
          </w:tcPr>
          <w:p w:rsidR="00B707CB" w:rsidRDefault="008B3027">
            <w:r>
              <w:rPr>
                <w:sz w:val="26"/>
                <w:szCs w:val="26"/>
              </w:rPr>
              <w:t>Table 5.3</w:t>
            </w:r>
          </w:p>
        </w:tc>
        <w:tc>
          <w:tcPr>
            <w:tcW w:w="4781" w:type="dxa"/>
          </w:tcPr>
          <w:p w:rsidR="00B707CB" w:rsidRDefault="008B3027">
            <w:pPr>
              <w:cnfStyle w:val="000000000000" w:firstRow="0" w:lastRow="0" w:firstColumn="0" w:lastColumn="0" w:oddVBand="0" w:evenVBand="0" w:oddHBand="0" w:evenHBand="0" w:firstRowFirstColumn="0" w:firstRowLastColumn="0" w:lastRowFirstColumn="0" w:lastRowLastColumn="0"/>
            </w:pPr>
            <w:r>
              <w:rPr>
                <w:sz w:val="26"/>
                <w:szCs w:val="26"/>
              </w:rPr>
              <w:t>Safety Feature Test Results                                   23</w:t>
            </w:r>
          </w:p>
        </w:tc>
      </w:tr>
    </w:tbl>
    <w:p w:rsidR="00B707CB" w:rsidRDefault="008B3027">
      <w:r>
        <w:br w:type="page"/>
      </w:r>
    </w:p>
    <w:p w:rsidR="00B707CB" w:rsidRDefault="008B3027">
      <w:pPr>
        <w:pStyle w:val="Heading1"/>
        <w:spacing w:line="360" w:lineRule="auto"/>
      </w:pPr>
      <w:r>
        <w:lastRenderedPageBreak/>
        <w:t>LIST OF FIGURES</w:t>
      </w:r>
    </w:p>
    <w:p w:rsidR="00B707CB" w:rsidRDefault="00B707CB">
      <w:pPr>
        <w:spacing w:before="80" w:after="80" w:line="360" w:lineRule="auto"/>
      </w:pPr>
    </w:p>
    <w:tbl>
      <w:tblPr>
        <w:tblStyle w:val="TableGrid0"/>
        <w:tblW w:w="8800" w:type="dxa"/>
        <w:tblLook w:val="04A0" w:firstRow="1" w:lastRow="0" w:firstColumn="1" w:lastColumn="0" w:noHBand="0" w:noVBand="1"/>
      </w:tblPr>
      <w:tblGrid>
        <w:gridCol w:w="4000"/>
        <w:gridCol w:w="4800"/>
      </w:tblGrid>
      <w:tr w:rsidR="00B707CB" w:rsidTr="00B41C94">
        <w:tc>
          <w:tcPr>
            <w:tcW w:w="4000" w:type="dxa"/>
          </w:tcPr>
          <w:p w:rsidR="00B707CB" w:rsidRDefault="008B3027" w:rsidP="008B16A3">
            <w:pPr>
              <w:spacing w:line="480" w:lineRule="auto"/>
            </w:pPr>
            <w:r>
              <w:rPr>
                <w:b/>
                <w:bCs/>
                <w:sz w:val="26"/>
                <w:szCs w:val="26"/>
              </w:rPr>
              <w:t>FIGURE NO.</w:t>
            </w:r>
          </w:p>
        </w:tc>
        <w:tc>
          <w:tcPr>
            <w:tcW w:w="4800" w:type="dxa"/>
          </w:tcPr>
          <w:p w:rsidR="00B707CB" w:rsidRDefault="008B3027" w:rsidP="008B16A3">
            <w:pPr>
              <w:spacing w:line="480" w:lineRule="auto"/>
            </w:pPr>
            <w:r>
              <w:rPr>
                <w:b/>
                <w:bCs/>
                <w:sz w:val="26"/>
                <w:szCs w:val="26"/>
              </w:rPr>
              <w:t>TITLE                                                    PAGE NO.</w:t>
            </w:r>
          </w:p>
        </w:tc>
      </w:tr>
      <w:tr w:rsidR="00B707CB" w:rsidTr="00B41C94">
        <w:tc>
          <w:tcPr>
            <w:tcW w:w="4000" w:type="dxa"/>
          </w:tcPr>
          <w:p w:rsidR="00B707CB" w:rsidRDefault="008B3027" w:rsidP="008B16A3">
            <w:pPr>
              <w:spacing w:line="480" w:lineRule="auto"/>
            </w:pPr>
            <w:r>
              <w:rPr>
                <w:sz w:val="26"/>
                <w:szCs w:val="26"/>
              </w:rPr>
              <w:t>Figure 1.1</w:t>
            </w:r>
          </w:p>
        </w:tc>
        <w:tc>
          <w:tcPr>
            <w:tcW w:w="4800" w:type="dxa"/>
          </w:tcPr>
          <w:p w:rsidR="00B707CB" w:rsidRDefault="008B3027" w:rsidP="008B16A3">
            <w:pPr>
              <w:spacing w:line="480" w:lineRule="auto"/>
            </w:pPr>
            <w:r>
              <w:rPr>
                <w:sz w:val="26"/>
                <w:szCs w:val="26"/>
              </w:rPr>
              <w:t>Global EV Sales Growth 2018–20</w:t>
            </w:r>
            <w:r w:rsidR="00F138E8">
              <w:rPr>
                <w:sz w:val="26"/>
                <w:szCs w:val="26"/>
              </w:rPr>
              <w:t>20</w:t>
            </w:r>
            <w:r>
              <w:rPr>
                <w:sz w:val="26"/>
                <w:szCs w:val="26"/>
              </w:rPr>
              <w:t xml:space="preserve">                              </w:t>
            </w:r>
          </w:p>
        </w:tc>
      </w:tr>
      <w:tr w:rsidR="00B707CB" w:rsidTr="00B41C94">
        <w:tc>
          <w:tcPr>
            <w:tcW w:w="4000" w:type="dxa"/>
          </w:tcPr>
          <w:p w:rsidR="00B707CB" w:rsidRDefault="008B3027" w:rsidP="008B16A3">
            <w:pPr>
              <w:spacing w:line="480" w:lineRule="auto"/>
            </w:pPr>
            <w:r>
              <w:rPr>
                <w:sz w:val="26"/>
                <w:szCs w:val="26"/>
              </w:rPr>
              <w:t>Figure 1.2</w:t>
            </w:r>
          </w:p>
        </w:tc>
        <w:tc>
          <w:tcPr>
            <w:tcW w:w="4800" w:type="dxa"/>
          </w:tcPr>
          <w:p w:rsidR="00B707CB" w:rsidRDefault="008B3027" w:rsidP="008B16A3">
            <w:pPr>
              <w:spacing w:line="480" w:lineRule="auto"/>
            </w:pPr>
            <w:r>
              <w:rPr>
                <w:sz w:val="26"/>
                <w:szCs w:val="26"/>
              </w:rPr>
              <w:t xml:space="preserve">Comparison of Wired and Wireless EV Charging                   </w:t>
            </w:r>
          </w:p>
        </w:tc>
      </w:tr>
      <w:tr w:rsidR="00B707CB" w:rsidTr="00B41C94">
        <w:tc>
          <w:tcPr>
            <w:tcW w:w="4000" w:type="dxa"/>
          </w:tcPr>
          <w:p w:rsidR="00B707CB" w:rsidRDefault="008B3027" w:rsidP="008B16A3">
            <w:pPr>
              <w:spacing w:line="480" w:lineRule="auto"/>
            </w:pPr>
            <w:r>
              <w:rPr>
                <w:sz w:val="26"/>
                <w:szCs w:val="26"/>
              </w:rPr>
              <w:t>Figure 2.1</w:t>
            </w:r>
          </w:p>
        </w:tc>
        <w:tc>
          <w:tcPr>
            <w:tcW w:w="4800" w:type="dxa"/>
          </w:tcPr>
          <w:p w:rsidR="00B707CB" w:rsidRDefault="008B3027" w:rsidP="008B16A3">
            <w:pPr>
              <w:spacing w:line="480" w:lineRule="auto"/>
            </w:pPr>
            <w:r>
              <w:rPr>
                <w:sz w:val="26"/>
                <w:szCs w:val="26"/>
              </w:rPr>
              <w:t xml:space="preserve">Inductive Coupling vs. Magnetic Resonance Coupling            </w:t>
            </w:r>
          </w:p>
        </w:tc>
      </w:tr>
      <w:tr w:rsidR="00B707CB" w:rsidTr="00B41C94">
        <w:tc>
          <w:tcPr>
            <w:tcW w:w="4000" w:type="dxa"/>
          </w:tcPr>
          <w:p w:rsidR="00B707CB" w:rsidRDefault="008B3027" w:rsidP="008B16A3">
            <w:pPr>
              <w:spacing w:line="480" w:lineRule="auto"/>
            </w:pPr>
            <w:r>
              <w:rPr>
                <w:sz w:val="26"/>
                <w:szCs w:val="26"/>
              </w:rPr>
              <w:t>Figure 3.1</w:t>
            </w:r>
          </w:p>
        </w:tc>
        <w:tc>
          <w:tcPr>
            <w:tcW w:w="4800" w:type="dxa"/>
          </w:tcPr>
          <w:p w:rsidR="00B707CB" w:rsidRDefault="008B3027" w:rsidP="008B16A3">
            <w:pPr>
              <w:spacing w:line="480" w:lineRule="auto"/>
            </w:pPr>
            <w:r>
              <w:rPr>
                <w:sz w:val="26"/>
                <w:szCs w:val="26"/>
              </w:rPr>
              <w:t xml:space="preserve">System Block Diagram                                           </w:t>
            </w:r>
          </w:p>
        </w:tc>
      </w:tr>
      <w:tr w:rsidR="00B707CB" w:rsidTr="00B41C94">
        <w:tc>
          <w:tcPr>
            <w:tcW w:w="4000" w:type="dxa"/>
          </w:tcPr>
          <w:p w:rsidR="00B707CB" w:rsidRDefault="008B3027" w:rsidP="008B16A3">
            <w:pPr>
              <w:spacing w:line="480" w:lineRule="auto"/>
            </w:pPr>
            <w:r>
              <w:rPr>
                <w:sz w:val="26"/>
                <w:szCs w:val="26"/>
              </w:rPr>
              <w:t>Figure 3.3</w:t>
            </w:r>
          </w:p>
        </w:tc>
        <w:tc>
          <w:tcPr>
            <w:tcW w:w="4800" w:type="dxa"/>
          </w:tcPr>
          <w:p w:rsidR="00B707CB" w:rsidRDefault="008B3027" w:rsidP="008B16A3">
            <w:pPr>
              <w:spacing w:line="480" w:lineRule="auto"/>
            </w:pPr>
            <w:r>
              <w:rPr>
                <w:sz w:val="26"/>
                <w:szCs w:val="26"/>
              </w:rPr>
              <w:t xml:space="preserve">Complete Circuit Schematic                                    </w:t>
            </w:r>
          </w:p>
        </w:tc>
      </w:tr>
      <w:tr w:rsidR="00B707CB" w:rsidTr="00B41C94">
        <w:tc>
          <w:tcPr>
            <w:tcW w:w="4000" w:type="dxa"/>
          </w:tcPr>
          <w:p w:rsidR="00B707CB" w:rsidRDefault="008B3027" w:rsidP="008B16A3">
            <w:pPr>
              <w:spacing w:line="480" w:lineRule="auto"/>
            </w:pPr>
            <w:r>
              <w:rPr>
                <w:sz w:val="26"/>
                <w:szCs w:val="26"/>
              </w:rPr>
              <w:t>Figure 3.4</w:t>
            </w:r>
          </w:p>
        </w:tc>
        <w:tc>
          <w:tcPr>
            <w:tcW w:w="4800" w:type="dxa"/>
          </w:tcPr>
          <w:p w:rsidR="00B707CB" w:rsidRDefault="008B3027" w:rsidP="008B16A3">
            <w:pPr>
              <w:spacing w:line="480" w:lineRule="auto"/>
            </w:pPr>
            <w:r>
              <w:rPr>
                <w:sz w:val="26"/>
                <w:szCs w:val="26"/>
              </w:rPr>
              <w:t xml:space="preserve">Software Flowchart                                             </w:t>
            </w:r>
          </w:p>
        </w:tc>
      </w:tr>
      <w:tr w:rsidR="00B707CB" w:rsidTr="00B41C94">
        <w:tc>
          <w:tcPr>
            <w:tcW w:w="4000" w:type="dxa"/>
          </w:tcPr>
          <w:p w:rsidR="00B707CB" w:rsidRDefault="008B3027" w:rsidP="008B16A3">
            <w:pPr>
              <w:spacing w:line="480" w:lineRule="auto"/>
            </w:pPr>
            <w:r>
              <w:rPr>
                <w:sz w:val="26"/>
                <w:szCs w:val="26"/>
              </w:rPr>
              <w:t>Figure 4.1</w:t>
            </w:r>
          </w:p>
        </w:tc>
        <w:tc>
          <w:tcPr>
            <w:tcW w:w="4800" w:type="dxa"/>
          </w:tcPr>
          <w:p w:rsidR="00B707CB" w:rsidRDefault="008B3027" w:rsidP="008B16A3">
            <w:pPr>
              <w:spacing w:line="480" w:lineRule="auto"/>
            </w:pPr>
            <w:r>
              <w:rPr>
                <w:sz w:val="26"/>
                <w:szCs w:val="26"/>
              </w:rPr>
              <w:t xml:space="preserve">Fabricated Transmitter Circuit Board                           </w:t>
            </w:r>
          </w:p>
        </w:tc>
      </w:tr>
      <w:tr w:rsidR="00B707CB" w:rsidTr="00B41C94">
        <w:tc>
          <w:tcPr>
            <w:tcW w:w="4000" w:type="dxa"/>
          </w:tcPr>
          <w:p w:rsidR="00B707CB" w:rsidRDefault="008B3027" w:rsidP="008B16A3">
            <w:pPr>
              <w:spacing w:line="480" w:lineRule="auto"/>
            </w:pPr>
            <w:r>
              <w:rPr>
                <w:sz w:val="26"/>
                <w:szCs w:val="26"/>
              </w:rPr>
              <w:t>Figure 4.2</w:t>
            </w:r>
          </w:p>
        </w:tc>
        <w:tc>
          <w:tcPr>
            <w:tcW w:w="4800" w:type="dxa"/>
          </w:tcPr>
          <w:p w:rsidR="00B707CB" w:rsidRDefault="008B3027" w:rsidP="008B16A3">
            <w:pPr>
              <w:spacing w:line="480" w:lineRule="auto"/>
            </w:pPr>
            <w:r>
              <w:rPr>
                <w:sz w:val="26"/>
                <w:szCs w:val="26"/>
              </w:rPr>
              <w:t xml:space="preserve">Receiver Module Mounted on EV Prototype                       </w:t>
            </w:r>
          </w:p>
        </w:tc>
      </w:tr>
      <w:tr w:rsidR="00B707CB" w:rsidTr="00B41C94">
        <w:tc>
          <w:tcPr>
            <w:tcW w:w="4000" w:type="dxa"/>
          </w:tcPr>
          <w:p w:rsidR="00B707CB" w:rsidRDefault="008B3027" w:rsidP="008B16A3">
            <w:pPr>
              <w:spacing w:line="480" w:lineRule="auto"/>
            </w:pPr>
            <w:r>
              <w:rPr>
                <w:sz w:val="26"/>
                <w:szCs w:val="26"/>
              </w:rPr>
              <w:t>Figure 4.3</w:t>
            </w:r>
          </w:p>
        </w:tc>
        <w:tc>
          <w:tcPr>
            <w:tcW w:w="4800" w:type="dxa"/>
          </w:tcPr>
          <w:p w:rsidR="00B707CB" w:rsidRDefault="008B3027" w:rsidP="008B16A3">
            <w:pPr>
              <w:spacing w:line="480" w:lineRule="auto"/>
            </w:pPr>
            <w:r>
              <w:rPr>
                <w:sz w:val="26"/>
                <w:szCs w:val="26"/>
              </w:rPr>
              <w:t xml:space="preserve">Arduino IDE Code Snapshot                                      </w:t>
            </w:r>
          </w:p>
        </w:tc>
      </w:tr>
      <w:tr w:rsidR="00B707CB" w:rsidTr="00B41C94">
        <w:tc>
          <w:tcPr>
            <w:tcW w:w="4000" w:type="dxa"/>
          </w:tcPr>
          <w:p w:rsidR="00B707CB" w:rsidRDefault="008B3027" w:rsidP="008B16A3">
            <w:pPr>
              <w:spacing w:line="480" w:lineRule="auto"/>
            </w:pPr>
            <w:r>
              <w:rPr>
                <w:sz w:val="26"/>
                <w:szCs w:val="26"/>
              </w:rPr>
              <w:t>Figure 4.4</w:t>
            </w:r>
          </w:p>
        </w:tc>
        <w:tc>
          <w:tcPr>
            <w:tcW w:w="4800" w:type="dxa"/>
          </w:tcPr>
          <w:p w:rsidR="00B707CB" w:rsidRDefault="008B3027" w:rsidP="008B16A3">
            <w:pPr>
              <w:spacing w:line="480" w:lineRule="auto"/>
            </w:pPr>
            <w:r>
              <w:rPr>
                <w:sz w:val="26"/>
                <w:szCs w:val="26"/>
              </w:rPr>
              <w:t xml:space="preserve">Blynk IoT Dashboard Screenshot                                 </w:t>
            </w:r>
          </w:p>
        </w:tc>
      </w:tr>
      <w:tr w:rsidR="00B707CB" w:rsidTr="00B41C94">
        <w:tc>
          <w:tcPr>
            <w:tcW w:w="4000" w:type="dxa"/>
          </w:tcPr>
          <w:p w:rsidR="00B707CB" w:rsidRDefault="008B3027" w:rsidP="008B16A3">
            <w:pPr>
              <w:spacing w:line="480" w:lineRule="auto"/>
            </w:pPr>
            <w:r>
              <w:rPr>
                <w:sz w:val="26"/>
                <w:szCs w:val="26"/>
              </w:rPr>
              <w:t>Figure 5.1</w:t>
            </w:r>
          </w:p>
        </w:tc>
        <w:tc>
          <w:tcPr>
            <w:tcW w:w="4800" w:type="dxa"/>
          </w:tcPr>
          <w:p w:rsidR="00B707CB" w:rsidRDefault="008B3027" w:rsidP="008B16A3">
            <w:pPr>
              <w:spacing w:line="480" w:lineRule="auto"/>
            </w:pPr>
            <w:r>
              <w:rPr>
                <w:sz w:val="26"/>
                <w:szCs w:val="26"/>
              </w:rPr>
              <w:t xml:space="preserve">Experimental Test Setup                                        </w:t>
            </w:r>
          </w:p>
        </w:tc>
      </w:tr>
    </w:tbl>
    <w:p w:rsidR="00B707CB" w:rsidRDefault="008B3027">
      <w:r>
        <w:br w:type="page"/>
      </w:r>
    </w:p>
    <w:p w:rsidR="00B707CB" w:rsidRDefault="008B3027">
      <w:pPr>
        <w:pStyle w:val="Heading1"/>
        <w:spacing w:line="360" w:lineRule="auto"/>
      </w:pPr>
      <w:r>
        <w:lastRenderedPageBreak/>
        <w:t>LIST OF SYMBOLS, ABBREVIATIONS AND NOMENCLATURE</w:t>
      </w:r>
    </w:p>
    <w:p w:rsidR="00B707CB" w:rsidRDefault="00B707CB">
      <w:pPr>
        <w:spacing w:before="80" w:after="80" w:line="360" w:lineRule="auto"/>
      </w:pPr>
    </w:p>
    <w:tbl>
      <w:tblPr>
        <w:tblStyle w:val="TableGrid0"/>
        <w:tblW w:w="9134" w:type="dxa"/>
        <w:tblLook w:val="04A0" w:firstRow="1" w:lastRow="0" w:firstColumn="1" w:lastColumn="0" w:noHBand="0" w:noVBand="1"/>
      </w:tblPr>
      <w:tblGrid>
        <w:gridCol w:w="4152"/>
        <w:gridCol w:w="4982"/>
      </w:tblGrid>
      <w:tr w:rsidR="00B707CB" w:rsidTr="00F51578">
        <w:trPr>
          <w:trHeight w:val="352"/>
        </w:trPr>
        <w:tc>
          <w:tcPr>
            <w:tcW w:w="4152" w:type="dxa"/>
          </w:tcPr>
          <w:p w:rsidR="00B707CB" w:rsidRDefault="008B3027">
            <w:r>
              <w:rPr>
                <w:b/>
                <w:bCs/>
                <w:sz w:val="26"/>
                <w:szCs w:val="26"/>
              </w:rPr>
              <w:t>Symbol / Abbreviation</w:t>
            </w:r>
          </w:p>
        </w:tc>
        <w:tc>
          <w:tcPr>
            <w:tcW w:w="4982" w:type="dxa"/>
          </w:tcPr>
          <w:p w:rsidR="00B707CB" w:rsidRDefault="008B3027">
            <w:r>
              <w:rPr>
                <w:b/>
                <w:bCs/>
                <w:sz w:val="26"/>
                <w:szCs w:val="26"/>
              </w:rPr>
              <w:t>Full Form / Meaning</w:t>
            </w:r>
          </w:p>
        </w:tc>
      </w:tr>
      <w:tr w:rsidR="00B707CB" w:rsidTr="00F51578">
        <w:trPr>
          <w:trHeight w:val="352"/>
        </w:trPr>
        <w:tc>
          <w:tcPr>
            <w:tcW w:w="4152" w:type="dxa"/>
          </w:tcPr>
          <w:p w:rsidR="00B707CB" w:rsidRDefault="008B3027">
            <w:r>
              <w:rPr>
                <w:sz w:val="26"/>
                <w:szCs w:val="26"/>
              </w:rPr>
              <w:t>EV</w:t>
            </w:r>
          </w:p>
        </w:tc>
        <w:tc>
          <w:tcPr>
            <w:tcW w:w="4982" w:type="dxa"/>
          </w:tcPr>
          <w:p w:rsidR="00B707CB" w:rsidRDefault="008B3027">
            <w:r>
              <w:rPr>
                <w:sz w:val="26"/>
                <w:szCs w:val="26"/>
              </w:rPr>
              <w:t>Electric Vehicle</w:t>
            </w:r>
          </w:p>
        </w:tc>
      </w:tr>
      <w:tr w:rsidR="00B707CB" w:rsidTr="00F51578">
        <w:trPr>
          <w:trHeight w:val="392"/>
        </w:trPr>
        <w:tc>
          <w:tcPr>
            <w:tcW w:w="4152" w:type="dxa"/>
          </w:tcPr>
          <w:p w:rsidR="00B707CB" w:rsidRDefault="008B3027">
            <w:r>
              <w:rPr>
                <w:sz w:val="26"/>
                <w:szCs w:val="26"/>
              </w:rPr>
              <w:t>WPT</w:t>
            </w:r>
          </w:p>
        </w:tc>
        <w:tc>
          <w:tcPr>
            <w:tcW w:w="4982" w:type="dxa"/>
          </w:tcPr>
          <w:p w:rsidR="00B707CB" w:rsidRDefault="008B3027">
            <w:r>
              <w:rPr>
                <w:sz w:val="26"/>
                <w:szCs w:val="26"/>
              </w:rPr>
              <w:t>Wireless Power Transfer</w:t>
            </w:r>
          </w:p>
        </w:tc>
      </w:tr>
      <w:tr w:rsidR="00B707CB" w:rsidTr="00F51578">
        <w:trPr>
          <w:trHeight w:val="352"/>
        </w:trPr>
        <w:tc>
          <w:tcPr>
            <w:tcW w:w="4152" w:type="dxa"/>
          </w:tcPr>
          <w:p w:rsidR="00B707CB" w:rsidRDefault="008B3027">
            <w:r>
              <w:rPr>
                <w:sz w:val="26"/>
                <w:szCs w:val="26"/>
              </w:rPr>
              <w:t>IPT</w:t>
            </w:r>
          </w:p>
        </w:tc>
        <w:tc>
          <w:tcPr>
            <w:tcW w:w="4982" w:type="dxa"/>
          </w:tcPr>
          <w:p w:rsidR="00B707CB" w:rsidRDefault="008B3027">
            <w:r>
              <w:rPr>
                <w:sz w:val="26"/>
                <w:szCs w:val="26"/>
              </w:rPr>
              <w:t>Inductive Power Transfer</w:t>
            </w:r>
          </w:p>
        </w:tc>
      </w:tr>
      <w:tr w:rsidR="00B707CB" w:rsidTr="00F51578">
        <w:trPr>
          <w:trHeight w:val="352"/>
        </w:trPr>
        <w:tc>
          <w:tcPr>
            <w:tcW w:w="4152" w:type="dxa"/>
          </w:tcPr>
          <w:p w:rsidR="00B707CB" w:rsidRDefault="008B3027">
            <w:r>
              <w:rPr>
                <w:sz w:val="26"/>
                <w:szCs w:val="26"/>
              </w:rPr>
              <w:t>MRC</w:t>
            </w:r>
          </w:p>
        </w:tc>
        <w:tc>
          <w:tcPr>
            <w:tcW w:w="4982" w:type="dxa"/>
          </w:tcPr>
          <w:p w:rsidR="00B707CB" w:rsidRDefault="008B3027">
            <w:r>
              <w:rPr>
                <w:sz w:val="26"/>
                <w:szCs w:val="26"/>
              </w:rPr>
              <w:t>Magnetic Resonance Coupling</w:t>
            </w:r>
          </w:p>
        </w:tc>
      </w:tr>
      <w:tr w:rsidR="00B707CB" w:rsidTr="00F51578">
        <w:trPr>
          <w:trHeight w:val="352"/>
        </w:trPr>
        <w:tc>
          <w:tcPr>
            <w:tcW w:w="4152" w:type="dxa"/>
          </w:tcPr>
          <w:p w:rsidR="00B707CB" w:rsidRDefault="008B3027">
            <w:r>
              <w:rPr>
                <w:sz w:val="26"/>
                <w:szCs w:val="26"/>
              </w:rPr>
              <w:t>SOC</w:t>
            </w:r>
          </w:p>
        </w:tc>
        <w:tc>
          <w:tcPr>
            <w:tcW w:w="4982" w:type="dxa"/>
          </w:tcPr>
          <w:p w:rsidR="00B707CB" w:rsidRDefault="008B3027">
            <w:r>
              <w:rPr>
                <w:sz w:val="26"/>
                <w:szCs w:val="26"/>
              </w:rPr>
              <w:t>State of Charge</w:t>
            </w:r>
          </w:p>
        </w:tc>
      </w:tr>
      <w:tr w:rsidR="00B707CB" w:rsidTr="00F51578">
        <w:trPr>
          <w:trHeight w:val="392"/>
        </w:trPr>
        <w:tc>
          <w:tcPr>
            <w:tcW w:w="4152" w:type="dxa"/>
          </w:tcPr>
          <w:p w:rsidR="00B707CB" w:rsidRDefault="008B3027">
            <w:r>
              <w:rPr>
                <w:sz w:val="26"/>
                <w:szCs w:val="26"/>
              </w:rPr>
              <w:t>BMS</w:t>
            </w:r>
          </w:p>
        </w:tc>
        <w:tc>
          <w:tcPr>
            <w:tcW w:w="4982" w:type="dxa"/>
          </w:tcPr>
          <w:p w:rsidR="00B707CB" w:rsidRDefault="008B3027">
            <w:r>
              <w:rPr>
                <w:sz w:val="26"/>
                <w:szCs w:val="26"/>
              </w:rPr>
              <w:t>Battery Management System</w:t>
            </w:r>
          </w:p>
        </w:tc>
      </w:tr>
      <w:tr w:rsidR="00B707CB" w:rsidTr="00F51578">
        <w:trPr>
          <w:trHeight w:val="352"/>
        </w:trPr>
        <w:tc>
          <w:tcPr>
            <w:tcW w:w="4152" w:type="dxa"/>
          </w:tcPr>
          <w:p w:rsidR="00B707CB" w:rsidRDefault="008B3027">
            <w:r>
              <w:rPr>
                <w:sz w:val="26"/>
                <w:szCs w:val="26"/>
              </w:rPr>
              <w:t>IoT</w:t>
            </w:r>
          </w:p>
        </w:tc>
        <w:tc>
          <w:tcPr>
            <w:tcW w:w="4982" w:type="dxa"/>
          </w:tcPr>
          <w:p w:rsidR="00B707CB" w:rsidRDefault="008B3027">
            <w:r>
              <w:rPr>
                <w:sz w:val="26"/>
                <w:szCs w:val="26"/>
              </w:rPr>
              <w:t>Internet of Things</w:t>
            </w:r>
          </w:p>
        </w:tc>
      </w:tr>
      <w:tr w:rsidR="00B707CB" w:rsidTr="00F51578">
        <w:trPr>
          <w:trHeight w:val="352"/>
        </w:trPr>
        <w:tc>
          <w:tcPr>
            <w:tcW w:w="4152" w:type="dxa"/>
          </w:tcPr>
          <w:p w:rsidR="00B707CB" w:rsidRDefault="008B3027">
            <w:r>
              <w:rPr>
                <w:sz w:val="26"/>
                <w:szCs w:val="26"/>
              </w:rPr>
              <w:t>MCU</w:t>
            </w:r>
          </w:p>
        </w:tc>
        <w:tc>
          <w:tcPr>
            <w:tcW w:w="4982" w:type="dxa"/>
          </w:tcPr>
          <w:p w:rsidR="00B707CB" w:rsidRDefault="008B3027">
            <w:r>
              <w:rPr>
                <w:sz w:val="26"/>
                <w:szCs w:val="26"/>
              </w:rPr>
              <w:t>Microcontroller Unit</w:t>
            </w:r>
          </w:p>
        </w:tc>
      </w:tr>
      <w:tr w:rsidR="00B707CB" w:rsidTr="00F51578">
        <w:trPr>
          <w:trHeight w:val="352"/>
        </w:trPr>
        <w:tc>
          <w:tcPr>
            <w:tcW w:w="4152" w:type="dxa"/>
          </w:tcPr>
          <w:p w:rsidR="00B707CB" w:rsidRDefault="008B3027">
            <w:r>
              <w:rPr>
                <w:sz w:val="26"/>
                <w:szCs w:val="26"/>
              </w:rPr>
              <w:t>LCD</w:t>
            </w:r>
          </w:p>
        </w:tc>
        <w:tc>
          <w:tcPr>
            <w:tcW w:w="4982" w:type="dxa"/>
          </w:tcPr>
          <w:p w:rsidR="00B707CB" w:rsidRDefault="008B3027">
            <w:r>
              <w:rPr>
                <w:sz w:val="26"/>
                <w:szCs w:val="26"/>
              </w:rPr>
              <w:t>Liquid Crystal Display</w:t>
            </w:r>
          </w:p>
        </w:tc>
      </w:tr>
      <w:tr w:rsidR="00B707CB" w:rsidTr="00F51578">
        <w:trPr>
          <w:trHeight w:val="352"/>
        </w:trPr>
        <w:tc>
          <w:tcPr>
            <w:tcW w:w="4152" w:type="dxa"/>
          </w:tcPr>
          <w:p w:rsidR="00B707CB" w:rsidRDefault="008B3027">
            <w:r>
              <w:rPr>
                <w:sz w:val="26"/>
                <w:szCs w:val="26"/>
              </w:rPr>
              <w:t>AC</w:t>
            </w:r>
          </w:p>
        </w:tc>
        <w:tc>
          <w:tcPr>
            <w:tcW w:w="4982" w:type="dxa"/>
          </w:tcPr>
          <w:p w:rsidR="00B707CB" w:rsidRDefault="008B3027">
            <w:r>
              <w:rPr>
                <w:sz w:val="26"/>
                <w:szCs w:val="26"/>
              </w:rPr>
              <w:t>Alternating Current</w:t>
            </w:r>
          </w:p>
        </w:tc>
      </w:tr>
      <w:tr w:rsidR="00B707CB" w:rsidTr="00F51578">
        <w:trPr>
          <w:trHeight w:val="392"/>
        </w:trPr>
        <w:tc>
          <w:tcPr>
            <w:tcW w:w="4152" w:type="dxa"/>
          </w:tcPr>
          <w:p w:rsidR="00B707CB" w:rsidRDefault="008B3027">
            <w:r>
              <w:rPr>
                <w:sz w:val="26"/>
                <w:szCs w:val="26"/>
              </w:rPr>
              <w:t>DC</w:t>
            </w:r>
          </w:p>
        </w:tc>
        <w:tc>
          <w:tcPr>
            <w:tcW w:w="4982" w:type="dxa"/>
          </w:tcPr>
          <w:p w:rsidR="00B707CB" w:rsidRDefault="008B3027">
            <w:r>
              <w:rPr>
                <w:sz w:val="26"/>
                <w:szCs w:val="26"/>
              </w:rPr>
              <w:t>Direct Current</w:t>
            </w:r>
          </w:p>
        </w:tc>
      </w:tr>
      <w:tr w:rsidR="00B707CB" w:rsidTr="00F51578">
        <w:trPr>
          <w:trHeight w:val="352"/>
        </w:trPr>
        <w:tc>
          <w:tcPr>
            <w:tcW w:w="4152" w:type="dxa"/>
          </w:tcPr>
          <w:p w:rsidR="00B707CB" w:rsidRDefault="008B3027">
            <w:r>
              <w:rPr>
                <w:sz w:val="26"/>
                <w:szCs w:val="26"/>
              </w:rPr>
              <w:t>PWM</w:t>
            </w:r>
          </w:p>
        </w:tc>
        <w:tc>
          <w:tcPr>
            <w:tcW w:w="4982" w:type="dxa"/>
          </w:tcPr>
          <w:p w:rsidR="00B707CB" w:rsidRDefault="008B3027">
            <w:r>
              <w:rPr>
                <w:sz w:val="26"/>
                <w:szCs w:val="26"/>
              </w:rPr>
              <w:t>Pulse Width Modulation</w:t>
            </w:r>
          </w:p>
        </w:tc>
      </w:tr>
      <w:tr w:rsidR="00B707CB" w:rsidTr="00F51578">
        <w:trPr>
          <w:trHeight w:val="706"/>
        </w:trPr>
        <w:tc>
          <w:tcPr>
            <w:tcW w:w="4152" w:type="dxa"/>
          </w:tcPr>
          <w:p w:rsidR="00B707CB" w:rsidRDefault="008B3027">
            <w:r>
              <w:rPr>
                <w:sz w:val="26"/>
                <w:szCs w:val="26"/>
              </w:rPr>
              <w:t>MOSFET</w:t>
            </w:r>
          </w:p>
        </w:tc>
        <w:tc>
          <w:tcPr>
            <w:tcW w:w="4982" w:type="dxa"/>
          </w:tcPr>
          <w:p w:rsidR="00B707CB" w:rsidRDefault="008B3027">
            <w:r>
              <w:rPr>
                <w:sz w:val="26"/>
                <w:szCs w:val="26"/>
              </w:rPr>
              <w:t>Metal Oxide Semiconductor Field Effect Transistor</w:t>
            </w:r>
          </w:p>
        </w:tc>
      </w:tr>
      <w:tr w:rsidR="00B707CB" w:rsidTr="00F51578">
        <w:trPr>
          <w:trHeight w:val="352"/>
        </w:trPr>
        <w:tc>
          <w:tcPr>
            <w:tcW w:w="4152" w:type="dxa"/>
          </w:tcPr>
          <w:p w:rsidR="00B707CB" w:rsidRDefault="008B3027">
            <w:r>
              <w:rPr>
                <w:sz w:val="26"/>
                <w:szCs w:val="26"/>
              </w:rPr>
              <w:t>PCB</w:t>
            </w:r>
          </w:p>
        </w:tc>
        <w:tc>
          <w:tcPr>
            <w:tcW w:w="4982" w:type="dxa"/>
          </w:tcPr>
          <w:p w:rsidR="00B707CB" w:rsidRDefault="008B3027">
            <w:r>
              <w:rPr>
                <w:sz w:val="26"/>
                <w:szCs w:val="26"/>
              </w:rPr>
              <w:t>Printed Circuit Board</w:t>
            </w:r>
          </w:p>
        </w:tc>
      </w:tr>
      <w:tr w:rsidR="00B707CB" w:rsidTr="00F51578">
        <w:trPr>
          <w:trHeight w:val="392"/>
        </w:trPr>
        <w:tc>
          <w:tcPr>
            <w:tcW w:w="4152" w:type="dxa"/>
          </w:tcPr>
          <w:p w:rsidR="00B707CB" w:rsidRDefault="008B3027">
            <w:r>
              <w:rPr>
                <w:sz w:val="26"/>
                <w:szCs w:val="26"/>
              </w:rPr>
              <w:t>V</w:t>
            </w:r>
          </w:p>
        </w:tc>
        <w:tc>
          <w:tcPr>
            <w:tcW w:w="4982" w:type="dxa"/>
          </w:tcPr>
          <w:p w:rsidR="00B707CB" w:rsidRDefault="008B3027">
            <w:r>
              <w:rPr>
                <w:sz w:val="26"/>
                <w:szCs w:val="26"/>
              </w:rPr>
              <w:t>Voltage (Volts)</w:t>
            </w:r>
          </w:p>
        </w:tc>
      </w:tr>
      <w:tr w:rsidR="00B707CB" w:rsidTr="00F51578">
        <w:trPr>
          <w:trHeight w:val="352"/>
        </w:trPr>
        <w:tc>
          <w:tcPr>
            <w:tcW w:w="4152" w:type="dxa"/>
          </w:tcPr>
          <w:p w:rsidR="00B707CB" w:rsidRDefault="008B3027">
            <w:r>
              <w:rPr>
                <w:sz w:val="26"/>
                <w:szCs w:val="26"/>
              </w:rPr>
              <w:t>I / A</w:t>
            </w:r>
          </w:p>
        </w:tc>
        <w:tc>
          <w:tcPr>
            <w:tcW w:w="4982" w:type="dxa"/>
          </w:tcPr>
          <w:p w:rsidR="00B707CB" w:rsidRDefault="008B3027">
            <w:r>
              <w:rPr>
                <w:sz w:val="26"/>
                <w:szCs w:val="26"/>
              </w:rPr>
              <w:t>Current (Amperes)</w:t>
            </w:r>
          </w:p>
        </w:tc>
      </w:tr>
      <w:tr w:rsidR="00B707CB" w:rsidTr="00F51578">
        <w:trPr>
          <w:trHeight w:val="352"/>
        </w:trPr>
        <w:tc>
          <w:tcPr>
            <w:tcW w:w="4152" w:type="dxa"/>
          </w:tcPr>
          <w:p w:rsidR="00B707CB" w:rsidRDefault="008B3027">
            <w:r>
              <w:rPr>
                <w:sz w:val="26"/>
                <w:szCs w:val="26"/>
              </w:rPr>
              <w:t>W / kW</w:t>
            </w:r>
          </w:p>
        </w:tc>
        <w:tc>
          <w:tcPr>
            <w:tcW w:w="4982" w:type="dxa"/>
          </w:tcPr>
          <w:p w:rsidR="00B707CB" w:rsidRDefault="008B3027">
            <w:r>
              <w:rPr>
                <w:sz w:val="26"/>
                <w:szCs w:val="26"/>
              </w:rPr>
              <w:t>Watt / Kilowatt</w:t>
            </w:r>
          </w:p>
        </w:tc>
      </w:tr>
      <w:tr w:rsidR="00B707CB" w:rsidTr="00F51578">
        <w:trPr>
          <w:trHeight w:val="352"/>
        </w:trPr>
        <w:tc>
          <w:tcPr>
            <w:tcW w:w="4152" w:type="dxa"/>
          </w:tcPr>
          <w:p w:rsidR="00B707CB" w:rsidRDefault="008B3027">
            <w:r>
              <w:rPr>
                <w:sz w:val="26"/>
                <w:szCs w:val="26"/>
              </w:rPr>
              <w:t>kHz</w:t>
            </w:r>
          </w:p>
        </w:tc>
        <w:tc>
          <w:tcPr>
            <w:tcW w:w="4982" w:type="dxa"/>
          </w:tcPr>
          <w:p w:rsidR="00B707CB" w:rsidRDefault="008B3027">
            <w:r>
              <w:rPr>
                <w:sz w:val="26"/>
                <w:szCs w:val="26"/>
              </w:rPr>
              <w:t>Kilohertz</w:t>
            </w:r>
          </w:p>
        </w:tc>
      </w:tr>
      <w:tr w:rsidR="00B707CB" w:rsidTr="00F51578">
        <w:trPr>
          <w:trHeight w:val="352"/>
        </w:trPr>
        <w:tc>
          <w:tcPr>
            <w:tcW w:w="4152" w:type="dxa"/>
          </w:tcPr>
          <w:p w:rsidR="00B707CB" w:rsidRDefault="008B3027">
            <w:r>
              <w:rPr>
                <w:sz w:val="26"/>
                <w:szCs w:val="26"/>
              </w:rPr>
              <w:t>η</w:t>
            </w:r>
          </w:p>
        </w:tc>
        <w:tc>
          <w:tcPr>
            <w:tcW w:w="4982" w:type="dxa"/>
          </w:tcPr>
          <w:p w:rsidR="00B707CB" w:rsidRDefault="008B3027">
            <w:r>
              <w:rPr>
                <w:sz w:val="26"/>
                <w:szCs w:val="26"/>
              </w:rPr>
              <w:t>Power Transfer Efficiency</w:t>
            </w:r>
          </w:p>
        </w:tc>
      </w:tr>
      <w:tr w:rsidR="00B707CB" w:rsidTr="00F51578">
        <w:trPr>
          <w:trHeight w:val="392"/>
        </w:trPr>
        <w:tc>
          <w:tcPr>
            <w:tcW w:w="4152" w:type="dxa"/>
          </w:tcPr>
          <w:p w:rsidR="00B707CB" w:rsidRDefault="008B3027">
            <w:r>
              <w:rPr>
                <w:sz w:val="26"/>
                <w:szCs w:val="26"/>
              </w:rPr>
              <w:t>L</w:t>
            </w:r>
          </w:p>
        </w:tc>
        <w:tc>
          <w:tcPr>
            <w:tcW w:w="4982" w:type="dxa"/>
          </w:tcPr>
          <w:p w:rsidR="00B707CB" w:rsidRDefault="008B3027">
            <w:r>
              <w:rPr>
                <w:sz w:val="26"/>
                <w:szCs w:val="26"/>
              </w:rPr>
              <w:t>Inductance (Henry)</w:t>
            </w:r>
          </w:p>
        </w:tc>
      </w:tr>
      <w:tr w:rsidR="00B707CB" w:rsidTr="00F51578">
        <w:trPr>
          <w:trHeight w:val="352"/>
        </w:trPr>
        <w:tc>
          <w:tcPr>
            <w:tcW w:w="4152" w:type="dxa"/>
          </w:tcPr>
          <w:p w:rsidR="00B707CB" w:rsidRDefault="008B3027">
            <w:r>
              <w:rPr>
                <w:sz w:val="26"/>
                <w:szCs w:val="26"/>
              </w:rPr>
              <w:t>C</w:t>
            </w:r>
          </w:p>
        </w:tc>
        <w:tc>
          <w:tcPr>
            <w:tcW w:w="4982" w:type="dxa"/>
          </w:tcPr>
          <w:p w:rsidR="00B707CB" w:rsidRDefault="008B3027">
            <w:r>
              <w:rPr>
                <w:sz w:val="26"/>
                <w:szCs w:val="26"/>
              </w:rPr>
              <w:t>Capacitance (Farad)</w:t>
            </w:r>
          </w:p>
        </w:tc>
      </w:tr>
      <w:tr w:rsidR="00B707CB" w:rsidTr="00F51578">
        <w:trPr>
          <w:trHeight w:val="352"/>
        </w:trPr>
        <w:tc>
          <w:tcPr>
            <w:tcW w:w="4152" w:type="dxa"/>
          </w:tcPr>
          <w:p w:rsidR="00B707CB" w:rsidRDefault="008B3027">
            <w:r>
              <w:rPr>
                <w:sz w:val="26"/>
                <w:szCs w:val="26"/>
              </w:rPr>
              <w:t>f</w:t>
            </w:r>
          </w:p>
        </w:tc>
        <w:tc>
          <w:tcPr>
            <w:tcW w:w="4982" w:type="dxa"/>
          </w:tcPr>
          <w:p w:rsidR="00B707CB" w:rsidRDefault="008B3027">
            <w:r>
              <w:rPr>
                <w:sz w:val="26"/>
                <w:szCs w:val="26"/>
              </w:rPr>
              <w:t>Frequency (Hz)</w:t>
            </w:r>
          </w:p>
        </w:tc>
      </w:tr>
      <w:tr w:rsidR="00B707CB" w:rsidTr="00F51578">
        <w:trPr>
          <w:trHeight w:val="352"/>
        </w:trPr>
        <w:tc>
          <w:tcPr>
            <w:tcW w:w="4152" w:type="dxa"/>
          </w:tcPr>
          <w:p w:rsidR="00B707CB" w:rsidRDefault="008B3027">
            <w:r>
              <w:rPr>
                <w:sz w:val="26"/>
                <w:szCs w:val="26"/>
              </w:rPr>
              <w:t>OVP</w:t>
            </w:r>
          </w:p>
        </w:tc>
        <w:tc>
          <w:tcPr>
            <w:tcW w:w="4982" w:type="dxa"/>
          </w:tcPr>
          <w:p w:rsidR="00B707CB" w:rsidRDefault="008B3027">
            <w:r>
              <w:rPr>
                <w:sz w:val="26"/>
                <w:szCs w:val="26"/>
              </w:rPr>
              <w:t>Over-Voltage Protection</w:t>
            </w:r>
          </w:p>
        </w:tc>
      </w:tr>
      <w:tr w:rsidR="00B707CB" w:rsidTr="00F51578">
        <w:trPr>
          <w:trHeight w:val="392"/>
        </w:trPr>
        <w:tc>
          <w:tcPr>
            <w:tcW w:w="4152" w:type="dxa"/>
          </w:tcPr>
          <w:p w:rsidR="00B707CB" w:rsidRDefault="008B3027">
            <w:r>
              <w:rPr>
                <w:sz w:val="26"/>
                <w:szCs w:val="26"/>
              </w:rPr>
              <w:t>OCP</w:t>
            </w:r>
          </w:p>
        </w:tc>
        <w:tc>
          <w:tcPr>
            <w:tcW w:w="4982" w:type="dxa"/>
          </w:tcPr>
          <w:p w:rsidR="00B707CB" w:rsidRDefault="008B3027">
            <w:r>
              <w:rPr>
                <w:sz w:val="26"/>
                <w:szCs w:val="26"/>
              </w:rPr>
              <w:t>Over-Current Protection</w:t>
            </w:r>
          </w:p>
        </w:tc>
      </w:tr>
      <w:tr w:rsidR="00B707CB" w:rsidTr="00F51578">
        <w:trPr>
          <w:trHeight w:val="352"/>
        </w:trPr>
        <w:tc>
          <w:tcPr>
            <w:tcW w:w="4152" w:type="dxa"/>
          </w:tcPr>
          <w:p w:rsidR="00B707CB" w:rsidRDefault="008B3027">
            <w:r>
              <w:rPr>
                <w:sz w:val="26"/>
                <w:szCs w:val="26"/>
              </w:rPr>
              <w:t>OTP</w:t>
            </w:r>
          </w:p>
        </w:tc>
        <w:tc>
          <w:tcPr>
            <w:tcW w:w="4982" w:type="dxa"/>
          </w:tcPr>
          <w:p w:rsidR="00B707CB" w:rsidRDefault="008B3027">
            <w:r>
              <w:rPr>
                <w:sz w:val="26"/>
                <w:szCs w:val="26"/>
              </w:rPr>
              <w:t>Over-Temperature Protection</w:t>
            </w:r>
          </w:p>
        </w:tc>
      </w:tr>
      <w:tr w:rsidR="00B707CB" w:rsidTr="00F51578">
        <w:trPr>
          <w:trHeight w:val="706"/>
        </w:trPr>
        <w:tc>
          <w:tcPr>
            <w:tcW w:w="4152" w:type="dxa"/>
          </w:tcPr>
          <w:p w:rsidR="00B707CB" w:rsidRDefault="008B3027">
            <w:r>
              <w:rPr>
                <w:sz w:val="26"/>
                <w:szCs w:val="26"/>
              </w:rPr>
              <w:t>ESP8266</w:t>
            </w:r>
          </w:p>
        </w:tc>
        <w:tc>
          <w:tcPr>
            <w:tcW w:w="4982" w:type="dxa"/>
          </w:tcPr>
          <w:p w:rsidR="00B707CB" w:rsidRDefault="008B3027">
            <w:r>
              <w:rPr>
                <w:sz w:val="26"/>
                <w:szCs w:val="26"/>
              </w:rPr>
              <w:t>Wi-Fi Microchip / Module by Espressif Systems</w:t>
            </w:r>
          </w:p>
        </w:tc>
      </w:tr>
      <w:tr w:rsidR="00B707CB" w:rsidTr="00F51578">
        <w:trPr>
          <w:trHeight w:val="352"/>
        </w:trPr>
        <w:tc>
          <w:tcPr>
            <w:tcW w:w="4152" w:type="dxa"/>
          </w:tcPr>
          <w:p w:rsidR="00B707CB" w:rsidRDefault="008B3027">
            <w:r>
              <w:rPr>
                <w:sz w:val="26"/>
                <w:szCs w:val="26"/>
              </w:rPr>
              <w:t>IDE</w:t>
            </w:r>
          </w:p>
        </w:tc>
        <w:tc>
          <w:tcPr>
            <w:tcW w:w="4982" w:type="dxa"/>
          </w:tcPr>
          <w:p w:rsidR="00B707CB" w:rsidRDefault="008B3027">
            <w:r>
              <w:rPr>
                <w:sz w:val="26"/>
                <w:szCs w:val="26"/>
              </w:rPr>
              <w:t>Integrated Development Environment</w:t>
            </w:r>
          </w:p>
        </w:tc>
      </w:tr>
    </w:tbl>
    <w:p w:rsidR="00B707CB" w:rsidRDefault="008B3027">
      <w:r>
        <w:br w:type="page"/>
      </w:r>
    </w:p>
    <w:p w:rsidR="00B707CB" w:rsidRDefault="008B3027">
      <w:pPr>
        <w:pStyle w:val="Heading1"/>
        <w:spacing w:line="360" w:lineRule="auto"/>
      </w:pPr>
      <w:r>
        <w:lastRenderedPageBreak/>
        <w:t>CHAPTER 1</w:t>
      </w:r>
    </w:p>
    <w:p w:rsidR="00B707CB" w:rsidRDefault="008B3027">
      <w:pPr>
        <w:pStyle w:val="Heading1"/>
        <w:spacing w:line="360" w:lineRule="auto"/>
      </w:pPr>
      <w:r>
        <w:t>INTRODUCTION</w:t>
      </w:r>
    </w:p>
    <w:p w:rsidR="00B707CB" w:rsidRDefault="008B3027">
      <w:pPr>
        <w:pStyle w:val="Heading2"/>
        <w:spacing w:line="360" w:lineRule="auto"/>
      </w:pPr>
      <w:r>
        <w:t>1.1 Background and Motivation</w:t>
      </w:r>
    </w:p>
    <w:p w:rsidR="00B707CB" w:rsidRDefault="008B3027">
      <w:pPr>
        <w:spacing w:before="120" w:after="120" w:line="360" w:lineRule="auto"/>
        <w:jc w:val="both"/>
      </w:pPr>
      <w:r>
        <w:t>The transportation sector is one of the largest contributors to global greenhouse gas emissions, accounting for approximately 24% of direct carbon dioxide (CO₂) emissions from fuel combustion worldwide. The growing concerns over climate change, urban air pollution, and the finite availability of fossil fuels have accelerated the global transition toward Electric Vehicles (EVs). Governments, automotive manufacturers, and technology companies are investing heavily in EV infrastructure, battery technology, and sustainable mobility solutions.</w:t>
      </w:r>
    </w:p>
    <w:p w:rsidR="00B707CB" w:rsidRDefault="008B3027">
      <w:pPr>
        <w:spacing w:before="120" w:after="120" w:line="360" w:lineRule="auto"/>
        <w:jc w:val="both"/>
      </w:pPr>
      <w:r>
        <w:t>Despite significant advancements, the widespread adoption of EVs continues to face practical challenges — most notably the inconvenience associated with conventional plug-in charging. Users are required to physically connect a cable to their vehicles, which can be cumbersome in poor weather conditions, for elderly or differently-abled users, and in high-density urban environments where charging bays are shared. The risk of cable damage, connector corrosion, and electric shock further underscores the limitations of wired charging approaches.</w:t>
      </w:r>
    </w:p>
    <w:p w:rsidR="00B707CB" w:rsidRDefault="008B3027">
      <w:pPr>
        <w:spacing w:before="120" w:after="120" w:line="360" w:lineRule="auto"/>
        <w:jc w:val="both"/>
      </w:pPr>
      <w:r>
        <w:t>Wireless Electric Vehicle Charging (WEVC), also called Wireless Power Transfer (WPT) for EVs, offers a transformative alternative. By eliminating the need for a physical connection, WPT systems allow EVs to be charged simply by parking over a ground-embedded transmitter pad, making charging as effortless as parking. This technology also opens the door to dynamic charging — where EVs can receive power while in motion on specially equipped roadways — dramatically reducing range anxiety and battery size requirements.</w:t>
      </w:r>
    </w:p>
    <w:p w:rsidR="00B707CB" w:rsidRDefault="008B3027">
      <w:pPr>
        <w:spacing w:before="120" w:after="120" w:line="360" w:lineRule="auto"/>
        <w:jc w:val="both"/>
      </w:pPr>
      <w:r>
        <w:t xml:space="preserve">In parallel with charging infrastructure development, intelligent monitoring of the charging process is equally critical. Real-time monitoring of battery voltage, current, temperature, and state of charge (SOC) ensures safe and optimal charging cycles, prolongs battery life, and provides users with actionable </w:t>
      </w:r>
      <w:r>
        <w:lastRenderedPageBreak/>
        <w:t>information through connected devices. The integration of IoT (Internet of Things) platforms enables remote monitoring and data analytics, paving the way for smart charging ecosystems.</w:t>
      </w:r>
    </w:p>
    <w:p w:rsidR="00F138E8" w:rsidRDefault="00F138E8">
      <w:pPr>
        <w:spacing w:before="120" w:after="120" w:line="360" w:lineRule="auto"/>
        <w:jc w:val="both"/>
      </w:pPr>
      <w:r>
        <w:rPr>
          <w:noProof/>
        </w:rPr>
        <w:drawing>
          <wp:inline distT="0" distB="0" distL="0" distR="0" wp14:anchorId="328BCB0A">
            <wp:extent cx="5154440" cy="2899373"/>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86959" cy="2917665"/>
                    </a:xfrm>
                    <a:prstGeom prst="rect">
                      <a:avLst/>
                    </a:prstGeom>
                    <a:noFill/>
                  </pic:spPr>
                </pic:pic>
              </a:graphicData>
            </a:graphic>
          </wp:inline>
        </w:drawing>
      </w:r>
    </w:p>
    <w:p w:rsidR="00B707CB" w:rsidRDefault="008B3027">
      <w:pPr>
        <w:pStyle w:val="Heading2"/>
        <w:spacing w:line="360" w:lineRule="auto"/>
      </w:pPr>
      <w:r>
        <w:t>1.2 Problem Statement</w:t>
      </w:r>
    </w:p>
    <w:p w:rsidR="00B707CB" w:rsidRDefault="008B3027">
      <w:pPr>
        <w:spacing w:before="120" w:after="120" w:line="360" w:lineRule="auto"/>
        <w:jc w:val="both"/>
      </w:pPr>
      <w:r>
        <w:t>Conventional plug-in EV charging systems, while functional, exhibit several limitations that hinder seamless user experience and infrastructure scalability. The specific problems addressed in this project are:</w:t>
      </w:r>
    </w:p>
    <w:p w:rsidR="00B707CB" w:rsidRDefault="008B3027">
      <w:pPr>
        <w:pStyle w:val="ListParagraph"/>
        <w:numPr>
          <w:ilvl w:val="0"/>
          <w:numId w:val="2"/>
        </w:numPr>
        <w:spacing w:before="80" w:after="80" w:line="360" w:lineRule="auto"/>
        <w:jc w:val="both"/>
      </w:pPr>
      <w:r>
        <w:t>Physical connectors are susceptible to mechanical wear, corrosion, and vandalism, leading to increased maintenance costs and reliability issues.</w:t>
      </w:r>
    </w:p>
    <w:p w:rsidR="00B707CB" w:rsidRDefault="008B3027">
      <w:pPr>
        <w:pStyle w:val="ListParagraph"/>
        <w:numPr>
          <w:ilvl w:val="0"/>
          <w:numId w:val="2"/>
        </w:numPr>
        <w:spacing w:before="80" w:after="80" w:line="360" w:lineRule="auto"/>
        <w:jc w:val="both"/>
      </w:pPr>
      <w:r>
        <w:t>The requirement for manual cable connection is inconvenient, particularly in adverse weather, low-light conditions, or for users with physical disabilities.</w:t>
      </w:r>
    </w:p>
    <w:p w:rsidR="00B707CB" w:rsidRDefault="008B3027">
      <w:pPr>
        <w:pStyle w:val="ListParagraph"/>
        <w:numPr>
          <w:ilvl w:val="0"/>
          <w:numId w:val="2"/>
        </w:numPr>
        <w:spacing w:before="80" w:after="80" w:line="360" w:lineRule="auto"/>
        <w:jc w:val="both"/>
      </w:pPr>
      <w:r>
        <w:t>Existing monitoring solutions are either tightly integrated with expensive commercial systems or lack real-time IoT connectivity for remote access.</w:t>
      </w:r>
    </w:p>
    <w:p w:rsidR="00B707CB" w:rsidRDefault="008B3027">
      <w:pPr>
        <w:pStyle w:val="ListParagraph"/>
        <w:numPr>
          <w:ilvl w:val="0"/>
          <w:numId w:val="2"/>
        </w:numPr>
        <w:spacing w:before="80" w:after="80" w:line="360" w:lineRule="auto"/>
        <w:jc w:val="both"/>
      </w:pPr>
      <w:r>
        <w:t>Small-scale academic prototypes for wireless charging often lack integrated monitoring, making it difficult to evaluate charging performance holistically.</w:t>
      </w:r>
    </w:p>
    <w:p w:rsidR="00B707CB" w:rsidRDefault="00B707CB">
      <w:pPr>
        <w:spacing w:before="80" w:after="80" w:line="360" w:lineRule="auto"/>
      </w:pPr>
    </w:p>
    <w:p w:rsidR="00B707CB" w:rsidRDefault="008B3027">
      <w:pPr>
        <w:spacing w:before="120" w:after="120" w:line="360" w:lineRule="auto"/>
        <w:jc w:val="both"/>
      </w:pPr>
      <w:r>
        <w:lastRenderedPageBreak/>
        <w:t>This project addresses these problems by designing a cost-effective wireless charging prototype integrated with a comprehensive IoT-based monitoring system, specifically suited for academic demonstration and small-scale EV applications.</w:t>
      </w:r>
    </w:p>
    <w:p w:rsidR="00F138E8" w:rsidRDefault="00F138E8">
      <w:pPr>
        <w:spacing w:before="120" w:after="120" w:line="360" w:lineRule="auto"/>
        <w:jc w:val="both"/>
      </w:pPr>
      <w:r>
        <w:rPr>
          <w:noProof/>
        </w:rPr>
        <w:drawing>
          <wp:inline distT="0" distB="0" distL="0" distR="0">
            <wp:extent cx="5639582" cy="4143551"/>
            <wp:effectExtent l="0" t="0" r="0" b="9525"/>
            <wp:docPr id="3" name="Picture 3" descr="Deploying License-Free Wireless Wide-Area Networks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eploying License-Free Wireless Wide-Area Networks | Semantic Scholar"/>
                    <pic:cNvPicPr>
                      <a:picLocks noChangeAspect="1" noChangeArrowheads="1"/>
                    </pic:cNvPicPr>
                  </pic:nvPicPr>
                  <pic:blipFill rotWithShape="1">
                    <a:blip r:embed="rId10">
                      <a:extLst>
                        <a:ext uri="{28A0092B-C50C-407E-A947-70E740481C1C}">
                          <a14:useLocalDpi xmlns:a14="http://schemas.microsoft.com/office/drawing/2010/main" val="0"/>
                        </a:ext>
                      </a:extLst>
                    </a:blip>
                    <a:srcRect t="6151"/>
                    <a:stretch/>
                  </pic:blipFill>
                  <pic:spPr bwMode="auto">
                    <a:xfrm>
                      <a:off x="0" y="0"/>
                      <a:ext cx="5640070" cy="4143910"/>
                    </a:xfrm>
                    <a:prstGeom prst="rect">
                      <a:avLst/>
                    </a:prstGeom>
                    <a:noFill/>
                    <a:ln>
                      <a:noFill/>
                    </a:ln>
                    <a:extLst>
                      <a:ext uri="{53640926-AAD7-44D8-BBD7-CCE9431645EC}">
                        <a14:shadowObscured xmlns:a14="http://schemas.microsoft.com/office/drawing/2010/main"/>
                      </a:ext>
                    </a:extLst>
                  </pic:spPr>
                </pic:pic>
              </a:graphicData>
            </a:graphic>
          </wp:inline>
        </w:drawing>
      </w:r>
    </w:p>
    <w:p w:rsidR="00B707CB" w:rsidRDefault="008B3027">
      <w:pPr>
        <w:pStyle w:val="Heading2"/>
        <w:spacing w:line="360" w:lineRule="auto"/>
      </w:pPr>
      <w:r>
        <w:t>1.3 Objectives of the Project</w:t>
      </w:r>
    </w:p>
    <w:p w:rsidR="00B707CB" w:rsidRDefault="008B3027">
      <w:pPr>
        <w:spacing w:before="120" w:after="120" w:line="360" w:lineRule="auto"/>
        <w:jc w:val="both"/>
      </w:pPr>
      <w:r>
        <w:t>The primary objectives of this project are:</w:t>
      </w:r>
    </w:p>
    <w:p w:rsidR="00B707CB" w:rsidRDefault="008B3027">
      <w:pPr>
        <w:pStyle w:val="ListParagraph"/>
        <w:numPr>
          <w:ilvl w:val="0"/>
          <w:numId w:val="3"/>
        </w:numPr>
        <w:spacing w:before="80" w:after="80" w:line="360" w:lineRule="auto"/>
        <w:jc w:val="both"/>
      </w:pPr>
      <w:r>
        <w:t>To design and construct a wireless power transfer system using inductive coupling capable of charging a small EV model battery wirelessly using flat spiral copper coils and a dedicated driver module.</w:t>
      </w:r>
    </w:p>
    <w:p w:rsidR="00B707CB" w:rsidRDefault="008B3027">
      <w:pPr>
        <w:pStyle w:val="ListParagraph"/>
        <w:numPr>
          <w:ilvl w:val="0"/>
          <w:numId w:val="3"/>
        </w:numPr>
        <w:spacing w:before="80" w:after="80" w:line="360" w:lineRule="auto"/>
        <w:jc w:val="both"/>
      </w:pPr>
      <w:r>
        <w:t>To develop a transmitter circuit that generates a high-frequency alternating magnetic field using an Arduino-controlled MOSFET driver.</w:t>
      </w:r>
    </w:p>
    <w:p w:rsidR="00B707CB" w:rsidRDefault="008B3027">
      <w:pPr>
        <w:pStyle w:val="ListParagraph"/>
        <w:numPr>
          <w:ilvl w:val="0"/>
          <w:numId w:val="3"/>
        </w:numPr>
        <w:spacing w:before="80" w:after="80" w:line="360" w:lineRule="auto"/>
        <w:jc w:val="both"/>
      </w:pPr>
      <w:r>
        <w:t>To fabricate a receiver circuit that efficiently captures transferred energy and conditions it for battery charging.</w:t>
      </w:r>
    </w:p>
    <w:p w:rsidR="00B707CB" w:rsidRDefault="008B3027">
      <w:pPr>
        <w:pStyle w:val="ListParagraph"/>
        <w:numPr>
          <w:ilvl w:val="0"/>
          <w:numId w:val="3"/>
        </w:numPr>
        <w:spacing w:before="80" w:after="80" w:line="360" w:lineRule="auto"/>
        <w:jc w:val="both"/>
      </w:pPr>
      <w:r>
        <w:lastRenderedPageBreak/>
        <w:t>To implement a real-time monitoring system using ESP32 that tracks voltage, current, power, energy (Wh and kWh), and session duration, with automatic relay-based cutoff protection.</w:t>
      </w:r>
    </w:p>
    <w:p w:rsidR="00B707CB" w:rsidRDefault="008B3027">
      <w:pPr>
        <w:pStyle w:val="ListParagraph"/>
        <w:numPr>
          <w:ilvl w:val="0"/>
          <w:numId w:val="3"/>
        </w:numPr>
        <w:spacing w:before="80" w:after="80" w:line="360" w:lineRule="auto"/>
        <w:jc w:val="both"/>
      </w:pPr>
      <w:r>
        <w:t>To display monitoring data on an LCD and transmit it to a cloud-based IoT dashboard for remote access via a smartphone.</w:t>
      </w:r>
    </w:p>
    <w:p w:rsidR="00B707CB" w:rsidRDefault="008B3027">
      <w:pPr>
        <w:pStyle w:val="ListParagraph"/>
        <w:numPr>
          <w:ilvl w:val="0"/>
          <w:numId w:val="3"/>
        </w:numPr>
        <w:spacing w:before="80" w:after="80" w:line="360" w:lineRule="auto"/>
        <w:jc w:val="both"/>
      </w:pPr>
      <w:r>
        <w:t>To incorporate safety mechanisms including over-voltage, over-current, and thermal protection circuits.</w:t>
      </w:r>
    </w:p>
    <w:p w:rsidR="00B707CB" w:rsidRDefault="008B3027">
      <w:pPr>
        <w:pStyle w:val="Heading2"/>
        <w:spacing w:line="360" w:lineRule="auto"/>
      </w:pPr>
      <w:r>
        <w:t>1.4 Scope of the Work</w:t>
      </w:r>
    </w:p>
    <w:p w:rsidR="00B707CB" w:rsidRDefault="008B3027">
      <w:pPr>
        <w:spacing w:before="120" w:after="120" w:line="360" w:lineRule="auto"/>
        <w:jc w:val="both"/>
      </w:pPr>
      <w:r>
        <w:t>The scope of this project encompasses the complete design, hardware assembly, programming, and testing of a wireless EV charging and monitoring prototype. The work is based on a 5V–7V, approximately 10–15W system suitable for safe laboratory and demonstration conditions. The wireless power transfer is implemented using flat spiral copper coils with a maximum air gap of 1–5 mm for effective energy transfer. The IoT monitoring platform uses the Blynk IoT application with ESP32 built-in Wi-Fi for connectivity. Dynamic charging and high-power (&gt;1 kW) implementations are identified as future scope but are not undertaken in this phase.</w:t>
      </w:r>
    </w:p>
    <w:p w:rsidR="00B707CB" w:rsidRDefault="008B3027">
      <w:pPr>
        <w:pStyle w:val="Heading2"/>
        <w:spacing w:line="360" w:lineRule="auto"/>
      </w:pPr>
      <w:r>
        <w:t>1.5 Organization of the Report</w:t>
      </w:r>
    </w:p>
    <w:p w:rsidR="00B707CB" w:rsidRDefault="008B3027">
      <w:pPr>
        <w:spacing w:before="120" w:after="120" w:line="360" w:lineRule="auto"/>
        <w:jc w:val="both"/>
      </w:pPr>
      <w:r>
        <w:t>This report is organized into seven chapters. Chapter 1 provides the introduction, background, problem statement, and objectives. Chapter 2 presents a comprehensive literature review of wireless power transfer technologies and EV charging systems. Chapter 3 details the system design, block diagram, and methodology. Chapter 4 describes the hardware implementation and software development. Chapter 5 presents the experimental results and discussion. Chapter 6 concludes the project, and Chapter 7 outlines future scope. References are listed at the end.</w:t>
      </w:r>
    </w:p>
    <w:p w:rsidR="00B707CB" w:rsidRDefault="008B3027">
      <w:r>
        <w:br w:type="page"/>
      </w:r>
    </w:p>
    <w:p w:rsidR="00B707CB" w:rsidRDefault="008B3027">
      <w:pPr>
        <w:pStyle w:val="Heading1"/>
        <w:spacing w:line="360" w:lineRule="auto"/>
      </w:pPr>
      <w:r>
        <w:lastRenderedPageBreak/>
        <w:t>CHAPTER 2</w:t>
      </w:r>
    </w:p>
    <w:p w:rsidR="00B707CB" w:rsidRDefault="008B3027">
      <w:pPr>
        <w:pStyle w:val="Heading1"/>
        <w:spacing w:line="360" w:lineRule="auto"/>
      </w:pPr>
      <w:r>
        <w:t>LITERATURE REVIEW</w:t>
      </w:r>
    </w:p>
    <w:p w:rsidR="00B707CB" w:rsidRDefault="008B3027">
      <w:pPr>
        <w:pStyle w:val="Heading2"/>
        <w:spacing w:line="360" w:lineRule="auto"/>
      </w:pPr>
      <w:r>
        <w:t>2.1 General</w:t>
      </w:r>
    </w:p>
    <w:p w:rsidR="00B707CB" w:rsidRDefault="008B3027">
      <w:pPr>
        <w:spacing w:before="120" w:after="120" w:line="360" w:lineRule="auto"/>
        <w:jc w:val="both"/>
      </w:pPr>
      <w:r>
        <w:t>This chapter reviews significant research contributions in the areas of wireless power transfer (WPT) for electric vehicles, inductive and magnetic resonance charging systems, battery management, and IoT-based monitoring frameworks. The review identifies key technologies, design approaches, and research gaps that have informed the design choices in this project.</w:t>
      </w:r>
    </w:p>
    <w:p w:rsidR="00B707CB" w:rsidRDefault="008B3027">
      <w:pPr>
        <w:pStyle w:val="Heading2"/>
        <w:spacing w:line="360" w:lineRule="auto"/>
      </w:pPr>
      <w:r>
        <w:t>2.2 Wireless Power Transfer Technologies</w:t>
      </w:r>
    </w:p>
    <w:p w:rsidR="00B707CB" w:rsidRDefault="008B3027">
      <w:pPr>
        <w:spacing w:before="120" w:after="120" w:line="360" w:lineRule="auto"/>
        <w:jc w:val="both"/>
      </w:pPr>
      <w:r>
        <w:t>Wireless power transfer encompasses several mechanisms, broadly classified as near-field and far-field technologies. For EV charging, near-field techniques — specifically inductive coupling and magnetic resonance coupling — are the most relevant.</w:t>
      </w:r>
    </w:p>
    <w:p w:rsidR="00B707CB" w:rsidRDefault="008B3027">
      <w:pPr>
        <w:pStyle w:val="Heading3"/>
        <w:spacing w:line="360" w:lineRule="auto"/>
      </w:pPr>
      <w:r>
        <w:t>2.2.1 Inductive Coupling</w:t>
      </w:r>
    </w:p>
    <w:p w:rsidR="00B707CB" w:rsidRDefault="008B3027">
      <w:pPr>
        <w:spacing w:before="120" w:after="120" w:line="360" w:lineRule="auto"/>
        <w:jc w:val="both"/>
      </w:pPr>
      <w:r>
        <w:t>Inductive Power Transfer (IPT) was first explored for EVs by Boys et al. (1993) at the University of Auckland. IPT relies on the principle of electromagnetic induction: a time-varying current in the primary (transmitter) coil induces a voltage in the secondary (receiver) coil placed in proximity. Early IPT systems demonstrated efficiencies of 70–80% at very short gaps (&lt; 1 cm), making them suitable for tightly coupled applications. However, efficiency dropped rapidly with increasing gap distance and misalignment, limiting practical deployment.</w:t>
      </w:r>
    </w:p>
    <w:p w:rsidR="00C44FC4" w:rsidRDefault="00C44FC4">
      <w:pPr>
        <w:spacing w:before="120" w:after="120" w:line="360" w:lineRule="auto"/>
        <w:jc w:val="both"/>
      </w:pPr>
      <w:r>
        <w:t xml:space="preserve">                    </w:t>
      </w:r>
      <w:r>
        <w:rPr>
          <w:noProof/>
        </w:rPr>
        <w:drawing>
          <wp:inline distT="0" distB="0" distL="0" distR="0">
            <wp:extent cx="4100295" cy="1602105"/>
            <wp:effectExtent l="0" t="0" r="0" b="0"/>
            <wp:docPr id="5" name="Picture 5" descr="inductive coupl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nductive coupling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25764" cy="1612056"/>
                    </a:xfrm>
                    <a:prstGeom prst="rect">
                      <a:avLst/>
                    </a:prstGeom>
                    <a:noFill/>
                    <a:ln>
                      <a:noFill/>
                    </a:ln>
                  </pic:spPr>
                </pic:pic>
              </a:graphicData>
            </a:graphic>
          </wp:inline>
        </w:drawing>
      </w:r>
    </w:p>
    <w:p w:rsidR="00C44FC4" w:rsidRDefault="00C44FC4">
      <w:pPr>
        <w:pStyle w:val="Heading3"/>
        <w:spacing w:line="360" w:lineRule="auto"/>
      </w:pPr>
    </w:p>
    <w:p w:rsidR="00C44FC4" w:rsidRDefault="00C44FC4">
      <w:pPr>
        <w:pStyle w:val="Heading3"/>
        <w:spacing w:line="360" w:lineRule="auto"/>
      </w:pPr>
    </w:p>
    <w:p w:rsidR="00B707CB" w:rsidRDefault="008B3027">
      <w:pPr>
        <w:pStyle w:val="Heading3"/>
        <w:spacing w:line="360" w:lineRule="auto"/>
      </w:pPr>
      <w:r>
        <w:t>2.2.2 Magnetic Resonance Coupling</w:t>
      </w:r>
    </w:p>
    <w:p w:rsidR="00C44FC4" w:rsidRDefault="008B3027">
      <w:pPr>
        <w:spacing w:before="120" w:after="120" w:line="360" w:lineRule="auto"/>
        <w:jc w:val="both"/>
      </w:pPr>
      <w:r>
        <w:t>A breakthrough was achieved by Kurs et al. (2007) at MIT, who demonstrated Strongly Coupled Magnetic Resonance (SCMR) capable of transferring 60 W over 2 meters with 40% efficiency. By tuning both coils to the same resonant frequency, energy transfer is selective and efficient even at mid-range distances (up to 200 cm). For EV applications, resonant WPT at distances of 15–30 cm with efficiencies exceeding 90% has been reported by several research group</w:t>
      </w:r>
    </w:p>
    <w:p w:rsidR="00C44FC4" w:rsidRPr="00C44FC4" w:rsidRDefault="00C44FC4">
      <w:pPr>
        <w:spacing w:before="120" w:after="120" w:line="360" w:lineRule="auto"/>
        <w:jc w:val="both"/>
      </w:pPr>
      <w:r>
        <w:t xml:space="preserve">                              </w:t>
      </w:r>
      <w:r>
        <w:rPr>
          <w:noProof/>
        </w:rPr>
        <w:drawing>
          <wp:inline distT="0" distB="0" distL="0" distR="0">
            <wp:extent cx="2498725" cy="1837690"/>
            <wp:effectExtent l="0" t="0" r="0" b="0"/>
            <wp:docPr id="4" name="Picture 4" descr="Resonant Wireless Charg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Resonant Wireless Charging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98725" cy="1837690"/>
                    </a:xfrm>
                    <a:prstGeom prst="rect">
                      <a:avLst/>
                    </a:prstGeom>
                    <a:noFill/>
                    <a:ln>
                      <a:noFill/>
                    </a:ln>
                  </pic:spPr>
                </pic:pic>
              </a:graphicData>
            </a:graphic>
          </wp:inline>
        </w:drawing>
      </w:r>
    </w:p>
    <w:p w:rsidR="00B707CB" w:rsidRDefault="008B3027">
      <w:pPr>
        <w:pStyle w:val="Heading3"/>
        <w:spacing w:line="360" w:lineRule="auto"/>
      </w:pPr>
      <w:r>
        <w:t>2.2.3 Capacitive Power Transfer</w:t>
      </w:r>
    </w:p>
    <w:p w:rsidR="00B707CB" w:rsidRDefault="008B3027">
      <w:pPr>
        <w:spacing w:before="120" w:after="120" w:line="360" w:lineRule="auto"/>
        <w:jc w:val="both"/>
      </w:pPr>
      <w:r>
        <w:t>Capacitive Power Transfer (CPT) uses high-frequency electric fields between capacitive electrode pairs. Though it offers advantages like immunity to metallic foreign objects, CPT generally achieves lower power density and efficiency at EV-relevant distances, making it a niche technology currently under active research.</w:t>
      </w:r>
    </w:p>
    <w:p w:rsidR="00B707CB" w:rsidRDefault="008B3027">
      <w:pPr>
        <w:pStyle w:val="Heading2"/>
        <w:spacing w:line="360" w:lineRule="auto"/>
      </w:pPr>
      <w:r>
        <w:t>2.3 EV Charging Systems – A Review</w:t>
      </w:r>
    </w:p>
    <w:p w:rsidR="00B707CB" w:rsidRDefault="008B3027">
      <w:pPr>
        <w:spacing w:before="120" w:after="120" w:line="360" w:lineRule="auto"/>
        <w:jc w:val="both"/>
      </w:pPr>
      <w:r>
        <w:t>Zhang et al. (2016) proposed a 3.3 kW wireless EV charging system using DD-type coils that achieved 94% efficiency at 200 mm air gap. The work demonstrated that coil geometry significantly affects efficiency and lateral tolerance. Budhia et al. (2011) introduced the Polarized Flux Pipe and Double-</w:t>
      </w:r>
      <w:r>
        <w:lastRenderedPageBreak/>
        <w:t>D coil configurations specifically for EV WPT, achieving superior misalignment tolerance compared to circular coil designs.</w:t>
      </w:r>
    </w:p>
    <w:p w:rsidR="00B707CB" w:rsidRDefault="008B3027">
      <w:pPr>
        <w:spacing w:before="120" w:after="120" w:line="360" w:lineRule="auto"/>
        <w:jc w:val="both"/>
      </w:pPr>
      <w:r>
        <w:t>SAE International's J2954 standard (2020) defines interoperability requirements for WPT EV charging, covering power levels from 3.7 kW (WPT1) to 11 kW (WPT3) at nominal 85 kHz operating frequency. This standard has been widely adopted by automotive OEMs and infrastructure providers.</w:t>
      </w:r>
    </w:p>
    <w:p w:rsidR="00B707CB" w:rsidRDefault="008B3027">
      <w:pPr>
        <w:pStyle w:val="Heading2"/>
        <w:spacing w:line="360" w:lineRule="auto"/>
      </w:pPr>
      <w:r>
        <w:t>2.4 IoT-Based Monitoring Systems</w:t>
      </w:r>
    </w:p>
    <w:p w:rsidR="00B707CB" w:rsidRDefault="008B3027">
      <w:pPr>
        <w:spacing w:before="120" w:after="120" w:line="360" w:lineRule="auto"/>
        <w:jc w:val="both"/>
      </w:pPr>
      <w:r>
        <w:t>Rahman et al. (2019) developed an IoT-enabled BMS using Raspberry Pi and ThingSpeak cloud platform that monitored cell voltage, temperature, and SOC with ±1% accuracy. The system used Wi-Fi for data transmission and provided a web dashboard for remote access. The work highlighted the importance of real-time data visualization in maintaining battery health.</w:t>
      </w:r>
    </w:p>
    <w:p w:rsidR="00B707CB" w:rsidRDefault="008B3027">
      <w:pPr>
        <w:spacing w:before="120" w:after="120" w:line="360" w:lineRule="auto"/>
        <w:jc w:val="both"/>
      </w:pPr>
      <w:r>
        <w:t>Kumar and Singh (2020) implemented an Arduino and ESP8266-based EV battery monitoring system that used the Blynk IoT platform for smartphone notifications on charging completion and fault detection. The system achieved end-to-end latency of under 500 ms, making it suitable for real-time applications.</w:t>
      </w:r>
    </w:p>
    <w:p w:rsidR="00B707CB" w:rsidRDefault="008B3027">
      <w:pPr>
        <w:spacing w:before="120" w:after="120" w:line="360" w:lineRule="auto"/>
        <w:jc w:val="both"/>
      </w:pPr>
      <w:r>
        <w:t>Pham et al. (2021) proposed an integrated wireless charging and monitoring system where the control algorithm dynamically adjusted operating frequency to maximize efficiency as the battery SOC changed during charging. Machine learning was used to predict optimal charging parameters, reducing charging time by 12% compared to fixed-frequency systems.</w:t>
      </w:r>
    </w:p>
    <w:p w:rsidR="00B707CB" w:rsidRDefault="008B3027">
      <w:pPr>
        <w:pStyle w:val="Heading2"/>
        <w:spacing w:line="360" w:lineRule="auto"/>
      </w:pPr>
      <w:r>
        <w:t>2.5 Summary</w:t>
      </w:r>
    </w:p>
    <w:p w:rsidR="00B707CB" w:rsidRDefault="008B3027">
      <w:pPr>
        <w:spacing w:before="120" w:after="120" w:line="360" w:lineRule="auto"/>
        <w:jc w:val="both"/>
      </w:pPr>
      <w:r>
        <w:t xml:space="preserve">The literature review establishes that magnetic resonance coupling is the preferred technology for EV WPT due to its combination of efficiency, distance tolerance, and misalignment tolerance. Integrated monitoring systems using low-cost microcontrollers and IoT platforms are feasible and practically valuable. However, most existing literature focuses on high-power (&gt;1 kW) </w:t>
      </w:r>
      <w:r>
        <w:lastRenderedPageBreak/>
        <w:t>commercial systems. There is a clear opportunity for an academic-grade, low-cost prototype that demonstrates the integration of WPT with comprehensive IoT monitoring, which is the gap this project addresses.</w:t>
      </w:r>
    </w:p>
    <w:p w:rsidR="00B707CB" w:rsidRPr="00F85E52" w:rsidRDefault="008B3027" w:rsidP="00F85E52">
      <w:pPr>
        <w:rPr>
          <w:b/>
          <w:sz w:val="32"/>
          <w:szCs w:val="32"/>
        </w:rPr>
      </w:pPr>
      <w:r>
        <w:br w:type="page"/>
      </w:r>
      <w:r w:rsidR="00F85E52">
        <w:lastRenderedPageBreak/>
        <w:t xml:space="preserve">                                                 </w:t>
      </w:r>
      <w:r w:rsidRPr="00F85E52">
        <w:rPr>
          <w:b/>
        </w:rPr>
        <w:t>CHAPTER 3</w:t>
      </w:r>
    </w:p>
    <w:p w:rsidR="00B707CB" w:rsidRDefault="008B3027">
      <w:pPr>
        <w:pStyle w:val="Heading1"/>
        <w:spacing w:line="360" w:lineRule="auto"/>
      </w:pPr>
      <w:r>
        <w:t>SYSTEM DESIGN AND METHODOLOGY</w:t>
      </w:r>
    </w:p>
    <w:p w:rsidR="00B707CB" w:rsidRDefault="008B3027">
      <w:pPr>
        <w:pStyle w:val="Heading2"/>
        <w:spacing w:line="360" w:lineRule="auto"/>
      </w:pPr>
      <w:r>
        <w:t>3.1 Block Diagram</w:t>
      </w:r>
    </w:p>
    <w:p w:rsidR="00B707CB" w:rsidRDefault="008B3027">
      <w:pPr>
        <w:spacing w:before="120" w:after="120" w:line="360" w:lineRule="auto"/>
        <w:jc w:val="both"/>
      </w:pPr>
      <w:r>
        <w:t>The system is divided into two primary subsystems: the Transmitter Station (ground-side) and the Receiver Module (vehicle-side), interconnected wirelessly through magnetic resonance coupling. A monitoring subsystem spans both sides and reports data to the IoT cloud.</w:t>
      </w:r>
    </w:p>
    <w:p w:rsidR="00C44FC4" w:rsidRDefault="00C44FC4">
      <w:pPr>
        <w:spacing w:before="120" w:after="120" w:line="360" w:lineRule="auto"/>
        <w:jc w:val="both"/>
      </w:pPr>
      <w:r>
        <w:t xml:space="preserve">                      </w:t>
      </w:r>
      <w:r>
        <w:rPr>
          <w:noProof/>
        </w:rPr>
        <w:drawing>
          <wp:inline distT="0" distB="0" distL="0" distR="0" wp14:anchorId="3D154C90">
            <wp:extent cx="3656790" cy="2437861"/>
            <wp:effectExtent l="0" t="0" r="127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671878" cy="2447920"/>
                    </a:xfrm>
                    <a:prstGeom prst="rect">
                      <a:avLst/>
                    </a:prstGeom>
                    <a:noFill/>
                  </pic:spPr>
                </pic:pic>
              </a:graphicData>
            </a:graphic>
          </wp:inline>
        </w:drawing>
      </w:r>
    </w:p>
    <w:p w:rsidR="00B707CB" w:rsidRDefault="008B3027">
      <w:pPr>
        <w:spacing w:before="120" w:after="120" w:line="360" w:lineRule="auto"/>
        <w:jc w:val="both"/>
      </w:pPr>
      <w:r>
        <w:t>The Transmitter Station consists of a 5V DC power supply feeding a dedicated wireless charging driver board (green PCB module), which drives the flat spiral copper transmitter coil at its operating frequency. No external MOSFET or NE555 timer is required, as the driver module integrates the oscillator and switching circuit internally.</w:t>
      </w:r>
    </w:p>
    <w:p w:rsidR="00B707CB" w:rsidRDefault="008B3027">
      <w:pPr>
        <w:spacing w:before="120" w:after="120" w:line="360" w:lineRule="auto"/>
        <w:jc w:val="both"/>
      </w:pPr>
      <w:r>
        <w:t xml:space="preserve">The Receiver Module, mounted on the EV model chassis, captures the induced AC power through the receiver coil and converts it to DC using the built-in rectifier circuit of the receiver driver board. The DC output (typically 6.3–6.6V) is tapped at two points: a 0–25V voltage sensor module connected to ESP32 GPIO34 measures the output voltage, and an ACS712 5A current sensor inserted in series on the positive line measures charging current at GPIO35. A 5V relay module controlled via GPIO26 acts as the main charging switch, connecting or disconnecting the load based on Blynk app commands or automatic cutoff logic. </w:t>
      </w:r>
      <w:r>
        <w:lastRenderedPageBreak/>
        <w:t>Monitoring data is displayed on a 16×2 I2C LCD (GPIO21/22) and transmitted to the Blynk IoT cloud via the ESP32’s built-in Wi-Fi. A buzzer on GPIO27 provides audible alerts for fault conditions.</w:t>
      </w:r>
    </w:p>
    <w:p w:rsidR="00B707CB" w:rsidRDefault="008B3027">
      <w:pPr>
        <w:pStyle w:val="Heading2"/>
        <w:spacing w:line="360" w:lineRule="auto"/>
      </w:pPr>
      <w:r>
        <w:t>3.2 Hardware Components</w:t>
      </w:r>
    </w:p>
    <w:p w:rsidR="00B707CB" w:rsidRDefault="008B3027" w:rsidP="00F138E8">
      <w:pPr>
        <w:spacing w:before="120" w:after="120" w:line="360" w:lineRule="auto"/>
        <w:jc w:val="both"/>
      </w:pPr>
      <w:r>
        <w:t>The key hardware components used in this project are listed below:</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800"/>
      </w:tblGrid>
      <w:tr w:rsidR="00B707CB">
        <w:tc>
          <w:tcPr>
            <w:tcW w:w="4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
              <w:rPr>
                <w:b/>
                <w:bCs/>
                <w:sz w:val="26"/>
                <w:szCs w:val="26"/>
              </w:rPr>
              <w:t>Component</w:t>
            </w:r>
          </w:p>
        </w:tc>
        <w:tc>
          <w:tcPr>
            <w:tcW w:w="4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
              <w:rPr>
                <w:b/>
                <w:bCs/>
                <w:sz w:val="26"/>
                <w:szCs w:val="26"/>
              </w:rPr>
              <w:t>Specification / Description</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ESP32 DevKit V1</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Xtensa LX6 dual-core, 240 MHz, 3.3V, built-in Wi-Fi and Bluetooth, 34 GPIO pins</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Wireless TX Driver Module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Green PCB module with integrated oscillator and switching circuit, 5V input, drives TX coil directly</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Wireless RX Driver Module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Green PCB module with built-in rectifier, receives induced AC from RX coil, outputs 6.3–6.6V DC</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Transmitter Coil</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Flat spiral wound copper coil, approximately 8–10 cm diameter, mounted on MDF base board (Transmitter)</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Resonant Capacitors</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0–25V Voltage Sensor Module, 16×2 I2C LCD sensitivity, signal output to GPIO34</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Rectifier Bridge (KBPC3510)</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35A, 1000V full-bridge rectifier</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Buck Converter Module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LM2596-based, input 4.5–40V, output adjustable</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ACS712 Current Sensor</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±20A range, 100 mV/A sensitivity</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Passive Buzzer</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5V passive buzzer, connected to GPIO27, provides audible fault alerts</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16×2 LCD Display</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HD44780 controller, I2C interface</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EV Model Load / Small Battery</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Load connected to relay NO terminal for charging demonstration</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PCB / Veroboard</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For circuit assembly</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Power Supply</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230V AC mains input, 12V/5A DC output adapter</w:t>
            </w:r>
          </w:p>
        </w:tc>
      </w:tr>
    </w:tbl>
    <w:p w:rsidR="00B707CB" w:rsidRDefault="00B707CB">
      <w:pPr>
        <w:spacing w:before="80" w:after="80" w:line="360" w:lineRule="auto"/>
      </w:pPr>
    </w:p>
    <w:p w:rsidR="00B707CB" w:rsidRDefault="008B3027">
      <w:pPr>
        <w:spacing w:before="120" w:after="120" w:line="360" w:lineRule="auto"/>
        <w:jc w:val="center"/>
      </w:pPr>
      <w:r>
        <w:t>Table 3.1: Hardware Components and Specifications</w:t>
      </w:r>
    </w:p>
    <w:p w:rsidR="00C44FC4" w:rsidRDefault="00C44FC4">
      <w:pPr>
        <w:pStyle w:val="Heading2"/>
        <w:spacing w:line="360" w:lineRule="auto"/>
      </w:pPr>
    </w:p>
    <w:p w:rsidR="00C44FC4" w:rsidRDefault="00C44FC4">
      <w:pPr>
        <w:pStyle w:val="Heading2"/>
        <w:spacing w:line="360" w:lineRule="auto"/>
      </w:pPr>
    </w:p>
    <w:p w:rsidR="00B707CB" w:rsidRDefault="008B3027">
      <w:pPr>
        <w:pStyle w:val="Heading2"/>
        <w:spacing w:line="360" w:lineRule="auto"/>
      </w:pPr>
      <w:r>
        <w:t>3.3 Circuit Design</w:t>
      </w:r>
    </w:p>
    <w:p w:rsidR="00B707CB" w:rsidRDefault="008B3027">
      <w:pPr>
        <w:pStyle w:val="Heading3"/>
        <w:spacing w:line="360" w:lineRule="auto"/>
      </w:pPr>
      <w:r>
        <w:t>3.3.1 High-Frequency Inverter</w:t>
      </w:r>
    </w:p>
    <w:p w:rsidR="00B707CB" w:rsidRDefault="008B3027">
      <w:pPr>
        <w:spacing w:before="120" w:after="120" w:line="360" w:lineRule="auto"/>
        <w:jc w:val="both"/>
      </w:pPr>
      <w:r>
        <w:t>The transmitter driver module is a compact green PCB module with an integrated oscillator and MOSFET switching circuit. It accepts 5V DC input and directly drives the flat spiral copper transmitter coil at its self-resonant frequency. No external MOSFET, NE555 timer, or gate driver IC is required. The coil is connected to the two output terminals of the driver board via the copper wire leads of the flat spiral coil. This simplifies the transmitter design significantly and is well suited for academic prototype demonstrations.</w:t>
      </w:r>
    </w:p>
    <w:p w:rsidR="00B707CB" w:rsidRDefault="008B3027">
      <w:pPr>
        <w:pStyle w:val="Heading3"/>
        <w:spacing w:line="360" w:lineRule="auto"/>
      </w:pPr>
      <w:r>
        <w:t>3.3.2 Resonant Network</w:t>
      </w:r>
    </w:p>
    <w:p w:rsidR="00B707CB" w:rsidRDefault="008B3027">
      <w:pPr>
        <w:spacing w:before="120" w:after="120" w:line="360" w:lineRule="auto"/>
        <w:jc w:val="both"/>
      </w:pPr>
      <w:r>
        <w:t>The transmitter and receiver coils are flat spiral copper coils, approximately 8–10 cm in diameter, wound from bare copper wire. They are aligned coaxially on an MDF base board with an air gap of 1–5 mm for effective energy transfer. The resonant capacitance is built into the driver module boards, so no external tuning capacitors are required. The self-resonant frequency of the coil-module system is determined by the driver board design. the SAE J2954 standard. Both coils are wound with Litz wire to minimize skin effect losses at high frequency.</w:t>
      </w:r>
    </w:p>
    <w:p w:rsidR="00B707CB" w:rsidRDefault="008B3027">
      <w:pPr>
        <w:pStyle w:val="Heading3"/>
        <w:spacing w:line="360" w:lineRule="auto"/>
      </w:pPr>
      <w:r>
        <w:t>3.3.3 Receiver and Charging Circuit</w:t>
      </w:r>
    </w:p>
    <w:p w:rsidR="00B707CB" w:rsidRDefault="008B3027">
      <w:pPr>
        <w:spacing w:before="120" w:after="120" w:line="360" w:lineRule="auto"/>
        <w:jc w:val="both"/>
      </w:pPr>
      <w:r>
        <w:t>The receiver coil output feeds directly into the built-in rectifier circuit of the RX driver module, which outputs a DC voltage of approximately 6.3–6.6V. This DC output is tapped at two sensing points: first to the 0–25V voltage sensor module (signal pin to GPIO34) for voltage measurement, and second through the ACS712 5A current sensor (IP+ to IP-, output to GPIO35) in series on the positive line. The relay module (GPIO26) is inserted between the ACS712 IP- output and the load, acting as the main charging switch. All grounds are connected to a common GND rail shared by the ESP32, sensors, relay, LCD.</w:t>
      </w:r>
    </w:p>
    <w:p w:rsidR="00C74BA9" w:rsidRDefault="00C74BA9">
      <w:pPr>
        <w:spacing w:before="120" w:after="120" w:line="360" w:lineRule="auto"/>
        <w:jc w:val="both"/>
      </w:pPr>
    </w:p>
    <w:p w:rsidR="00C74BA9" w:rsidRDefault="00C74BA9">
      <w:pPr>
        <w:spacing w:before="120" w:after="120" w:line="360" w:lineRule="auto"/>
        <w:jc w:val="both"/>
      </w:pPr>
    </w:p>
    <w:p w:rsidR="00C74BA9" w:rsidRDefault="00C74BA9">
      <w:pPr>
        <w:spacing w:before="120" w:after="120" w:line="360" w:lineRule="auto"/>
        <w:jc w:val="both"/>
      </w:pPr>
      <w:r>
        <w:t xml:space="preserve">          </w:t>
      </w:r>
      <w:r>
        <w:rPr>
          <w:noProof/>
        </w:rPr>
        <w:drawing>
          <wp:inline distT="0" distB="0" distL="0" distR="0" wp14:anchorId="7B44CACD">
            <wp:extent cx="4432979" cy="2955319"/>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46197" cy="2964131"/>
                    </a:xfrm>
                    <a:prstGeom prst="rect">
                      <a:avLst/>
                    </a:prstGeom>
                    <a:noFill/>
                  </pic:spPr>
                </pic:pic>
              </a:graphicData>
            </a:graphic>
          </wp:inline>
        </w:drawing>
      </w:r>
    </w:p>
    <w:p w:rsidR="00B707CB" w:rsidRDefault="008B3027">
      <w:pPr>
        <w:pStyle w:val="Heading2"/>
        <w:spacing w:line="360" w:lineRule="auto"/>
      </w:pPr>
      <w:r>
        <w:t>3.4 Software Architecture</w:t>
      </w:r>
    </w:p>
    <w:p w:rsidR="00B707CB" w:rsidRDefault="008B3027">
      <w:pPr>
        <w:spacing w:before="120" w:after="120" w:line="360" w:lineRule="auto"/>
        <w:jc w:val="both"/>
      </w:pPr>
      <w:r>
        <w:t>The firmware is developed in the Arduino IDE (C/C++) and deployed on a single ESP32 DevKit V1 which handles both monitoring and IoT communication. The ESP32’s built-in Wi-Fi eliminates the need for a separate ESP8266 module. The Blynk IoT library (v1.3.2) is used for cloud connectivity. Supporting libraries include BlynkSimpleEsp32.h for Blynk integration, LiquidCrystal_I2C.h (Frank de Brabander version) for the LCD display, and Wire.h for I2C communication with SDA on GPIO21 and SCL on GPIO22.</w:t>
      </w:r>
    </w:p>
    <w:p w:rsidR="00B707CB" w:rsidRDefault="008B3027">
      <w:pPr>
        <w:spacing w:before="120" w:after="120" w:line="360" w:lineRule="auto"/>
        <w:jc w:val="both"/>
      </w:pPr>
      <w:r>
        <w:t xml:space="preserve">The ESP32 firmware uses the BlynkTimer to call the sendData() function every 1 second. The ADC readings are averaged over 16 samples (using delayMicroseconds(100) between samples) to reduce noise. Voltage is calculated as (rawADC × 25.0) / 4095.0 for the 0–25V sensor module. Current is calculated from the ACS712 output as (sensorVoltage − 1.65) / 0.185, where 1.65V is the midpoint offset for a 3.3V system and 0.185 is the sensitivity of the ACS712-05B module. Power is the product of voltage and current. Energy (in Wh) is accumulated as power × deltaHours only when the relay is ON, and is also displayed in kWh. A 5-second stabilization delay (STABILIZE_MS = 5000) prevents false auto-cutoff on relay startup. Auto cutoff triggers when </w:t>
      </w:r>
      <w:r>
        <w:lastRenderedPageBreak/>
        <w:t>voltage exceeds CUTOFF_VOLTAGE (set to 7.0V based on actual measured output) or current exceeds MAX_CURRENT (3.0A).</w:t>
      </w:r>
    </w:p>
    <w:p w:rsidR="00B707CB" w:rsidRDefault="008B3027">
      <w:pPr>
        <w:spacing w:before="120" w:after="80" w:line="300" w:lineRule="auto"/>
      </w:pPr>
      <w:r>
        <w:rPr>
          <w:sz w:val="26"/>
          <w:szCs w:val="26"/>
        </w:rPr>
        <w:t>Table 3.2: Software Tools Used</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800"/>
      </w:tblGrid>
      <w:tr w:rsidR="00B707CB">
        <w:tc>
          <w:tcPr>
            <w:tcW w:w="4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
              <w:rPr>
                <w:b/>
                <w:bCs/>
                <w:sz w:val="26"/>
                <w:szCs w:val="26"/>
              </w:rPr>
              <w:t>Tool / Platform</w:t>
            </w:r>
          </w:p>
        </w:tc>
        <w:tc>
          <w:tcPr>
            <w:tcW w:w="4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
              <w:rPr>
                <w:b/>
                <w:bCs/>
                <w:sz w:val="26"/>
                <w:szCs w:val="26"/>
              </w:rPr>
              <w:t>Purpose</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Arduino IDE 2.x</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Firmware development and programming</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Blynk IoT Platform</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Cloud dashboard and smartphone app</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Proteus 8</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Circuit simulation and PCB design</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MATLAB/Simulink</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Coil design and frequency analysis</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Microsoft Excel</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Data logging and graph plotting</w:t>
            </w:r>
          </w:p>
        </w:tc>
      </w:tr>
    </w:tbl>
    <w:p w:rsidR="00AC76A6" w:rsidRDefault="00AC76A6"/>
    <w:p w:rsidR="00AC76A6" w:rsidRDefault="00AC76A6"/>
    <w:p w:rsidR="00AC76A6" w:rsidRDefault="00AC76A6"/>
    <w:p w:rsidR="00AC76A6" w:rsidRDefault="00AC76A6"/>
    <w:p w:rsidR="00C74BA9" w:rsidRDefault="00AC76A6">
      <w:r>
        <w:t xml:space="preserve">      </w:t>
      </w:r>
      <w:r w:rsidR="00C74BA9">
        <w:rPr>
          <w:noProof/>
        </w:rPr>
        <w:drawing>
          <wp:inline distT="0" distB="0" distL="0" distR="0" wp14:anchorId="052CB96B">
            <wp:extent cx="4783248" cy="318883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9357" cy="3206238"/>
                    </a:xfrm>
                    <a:prstGeom prst="rect">
                      <a:avLst/>
                    </a:prstGeom>
                    <a:noFill/>
                  </pic:spPr>
                </pic:pic>
              </a:graphicData>
            </a:graphic>
          </wp:inline>
        </w:drawing>
      </w:r>
    </w:p>
    <w:p w:rsidR="00C74BA9" w:rsidRDefault="00C74BA9">
      <w:pPr>
        <w:pStyle w:val="Heading1"/>
        <w:spacing w:line="360" w:lineRule="auto"/>
      </w:pPr>
    </w:p>
    <w:p w:rsidR="00C74BA9" w:rsidRDefault="00C74BA9">
      <w:pPr>
        <w:pStyle w:val="Heading1"/>
        <w:spacing w:line="360" w:lineRule="auto"/>
      </w:pPr>
    </w:p>
    <w:p w:rsidR="00C74BA9" w:rsidRDefault="00C74BA9">
      <w:pPr>
        <w:pStyle w:val="Heading1"/>
        <w:spacing w:line="360" w:lineRule="auto"/>
      </w:pPr>
    </w:p>
    <w:p w:rsidR="00C74BA9" w:rsidRDefault="00C74BA9">
      <w:pPr>
        <w:pStyle w:val="Heading1"/>
        <w:spacing w:line="360" w:lineRule="auto"/>
      </w:pPr>
    </w:p>
    <w:p w:rsidR="00C74BA9" w:rsidRDefault="00C74BA9">
      <w:pPr>
        <w:pStyle w:val="Heading1"/>
        <w:spacing w:line="360" w:lineRule="auto"/>
      </w:pPr>
    </w:p>
    <w:p w:rsidR="00C74BA9" w:rsidRDefault="00C74BA9">
      <w:pPr>
        <w:pStyle w:val="Heading1"/>
        <w:spacing w:line="360" w:lineRule="auto"/>
      </w:pPr>
    </w:p>
    <w:p w:rsidR="00C74BA9" w:rsidRDefault="00C74BA9">
      <w:pPr>
        <w:pStyle w:val="Heading1"/>
        <w:spacing w:line="360" w:lineRule="auto"/>
      </w:pPr>
    </w:p>
    <w:p w:rsidR="00B707CB" w:rsidRDefault="00B41C94" w:rsidP="00B41C94">
      <w:pPr>
        <w:pStyle w:val="Heading1"/>
        <w:spacing w:line="360" w:lineRule="auto"/>
        <w:jc w:val="left"/>
      </w:pPr>
      <w:r>
        <w:t xml:space="preserve">                                        </w:t>
      </w:r>
      <w:r w:rsidR="008B3027">
        <w:t>CHAPTER 4</w:t>
      </w:r>
    </w:p>
    <w:p w:rsidR="00B707CB" w:rsidRDefault="008B3027">
      <w:pPr>
        <w:pStyle w:val="Heading1"/>
        <w:spacing w:line="360" w:lineRule="auto"/>
      </w:pPr>
      <w:r>
        <w:t>HARDWARE IMPLEMENTATION</w:t>
      </w:r>
    </w:p>
    <w:p w:rsidR="00F138E8" w:rsidRDefault="008B3027" w:rsidP="00F138E8">
      <w:pPr>
        <w:pStyle w:val="Heading2"/>
        <w:spacing w:line="360" w:lineRule="auto"/>
      </w:pPr>
      <w:r>
        <w:t>4.1 Transmitter Circuit</w:t>
      </w:r>
    </w:p>
    <w:p w:rsidR="00B707CB" w:rsidRPr="00B41C94" w:rsidRDefault="008B3027" w:rsidP="00B41C94">
      <w:pPr>
        <w:pStyle w:val="Heading2"/>
        <w:spacing w:line="360" w:lineRule="auto"/>
        <w:jc w:val="both"/>
        <w:rPr>
          <w:b w:val="0"/>
        </w:rPr>
      </w:pPr>
      <w:r w:rsidRPr="00F138E8">
        <w:rPr>
          <w:b w:val="0"/>
        </w:rPr>
        <w:t xml:space="preserve">The transmitter circuit consists of a compact green PCB wireless charging driver module connected to a 5V USB adapter. The driver module has four terminals: VCC (+5V), GND, and two coil output pads. The flat spiral copper transmitter coil (approximately 8–10 cm diameter) is connected directly to the coil output pads via its two copper wire leads. The entire transmitter assembly is mounted on an MDF base board with rectangular cutouts for coil positioning. No additional circuitry such as MOSFETs, timer ICs, or gate drivers is required. The transmitter is powered separately from the ESP32 receiver side to avoid ground loop </w:t>
      </w:r>
      <w:proofErr w:type="spellStart"/>
      <w:proofErr w:type="gramStart"/>
      <w:r w:rsidRPr="00F138E8">
        <w:rPr>
          <w:b w:val="0"/>
        </w:rPr>
        <w:t>issues.</w:t>
      </w:r>
      <w:r w:rsidRPr="00B41C94">
        <w:rPr>
          <w:b w:val="0"/>
        </w:rPr>
        <w:t>The</w:t>
      </w:r>
      <w:proofErr w:type="spellEnd"/>
      <w:proofErr w:type="gramEnd"/>
      <w:r w:rsidRPr="00B41C94">
        <w:rPr>
          <w:b w:val="0"/>
        </w:rPr>
        <w:t xml:space="preserve"> transmitter coil is a pre-fabricated flat spiral copper coil of approximately 8–10 cm diameter. The coil is wound from bare copper wire in a flat circular spiral configuration and is rigid enough to maintain its shape without a former. </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800"/>
      </w:tblGrid>
      <w:tr w:rsidR="00B707CB">
        <w:tc>
          <w:tcPr>
            <w:tcW w:w="4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sidP="00F138E8">
            <w:pPr>
              <w:jc w:val="both"/>
            </w:pPr>
            <w:r>
              <w:rPr>
                <w:b/>
                <w:bCs/>
                <w:sz w:val="26"/>
                <w:szCs w:val="26"/>
              </w:rPr>
              <w:t>Parameter</w:t>
            </w:r>
          </w:p>
        </w:tc>
        <w:tc>
          <w:tcPr>
            <w:tcW w:w="4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sidP="00F138E8">
            <w:pPr>
              <w:jc w:val="both"/>
            </w:pPr>
            <w:r>
              <w:rPr>
                <w:b/>
                <w:bCs/>
                <w:sz w:val="26"/>
                <w:szCs w:val="26"/>
              </w:rPr>
              <w:t>Value</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sidP="00F138E8">
            <w:pPr>
              <w:jc w:val="both"/>
            </w:pPr>
            <w:r>
              <w:rPr>
                <w:sz w:val="26"/>
                <w:szCs w:val="26"/>
              </w:rPr>
              <w:t>Operating Frequency</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sidP="00F138E8">
            <w:pPr>
              <w:jc w:val="both"/>
            </w:pPr>
            <w:r>
              <w:rPr>
                <w:sz w:val="26"/>
                <w:szCs w:val="26"/>
              </w:rPr>
              <w:t>Self-resonant (set by driver module)</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sidP="00F138E8">
            <w:pPr>
              <w:jc w:val="both"/>
            </w:pPr>
            <w:r>
              <w:rPr>
                <w:sz w:val="26"/>
                <w:szCs w:val="26"/>
              </w:rPr>
              <w:t>Input Voltage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sidP="00F138E8">
            <w:pPr>
              <w:jc w:val="both"/>
            </w:pPr>
            <w:r>
              <w:rPr>
                <w:sz w:val="26"/>
                <w:szCs w:val="26"/>
              </w:rPr>
              <w:t>5V DC (USB adapter)</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sidP="00F138E8">
            <w:pPr>
              <w:jc w:val="both"/>
            </w:pPr>
            <w:r>
              <w:rPr>
                <w:sz w:val="26"/>
                <w:szCs w:val="26"/>
              </w:rPr>
              <w:t>Peak Output Voltage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sidP="00F138E8">
            <w:pPr>
              <w:jc w:val="both"/>
            </w:pPr>
            <w:r>
              <w:rPr>
                <w:sz w:val="26"/>
                <w:szCs w:val="26"/>
              </w:rPr>
              <w:t>6.3–6.6V DC (RX module output)</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sidP="00F138E8">
            <w:pPr>
              <w:jc w:val="both"/>
            </w:pPr>
            <w:r>
              <w:rPr>
                <w:sz w:val="26"/>
                <w:szCs w:val="26"/>
              </w:rPr>
              <w:t>Coil Diameter</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sidP="00F138E8">
            <w:pPr>
              <w:jc w:val="both"/>
            </w:pPr>
            <w:r>
              <w:rPr>
                <w:sz w:val="26"/>
                <w:szCs w:val="26"/>
              </w:rPr>
              <w:t>8–10 cm (flat spiral copper)</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sidP="00F138E8">
            <w:pPr>
              <w:jc w:val="both"/>
            </w:pPr>
            <w:r>
              <w:rPr>
                <w:sz w:val="26"/>
                <w:szCs w:val="26"/>
              </w:rPr>
              <w:t>Air Gap</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sidP="00F138E8">
            <w:pPr>
              <w:jc w:val="both"/>
            </w:pPr>
            <w:r>
              <w:rPr>
                <w:sz w:val="26"/>
                <w:szCs w:val="26"/>
              </w:rPr>
              <w:t>11–5 mm (optimal for this coil pair)#x2013;5 mm (optimal for this coil pair)</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Max Output Power</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~13W (measured at 6.5V, 2A)</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Auto Cutoff Voltage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7.0V (configurable via CUTOFF_VOLTAGE)</w:t>
            </w:r>
          </w:p>
        </w:tc>
      </w:tr>
    </w:tbl>
    <w:p w:rsidR="00B707CB" w:rsidRDefault="00B707CB">
      <w:pPr>
        <w:spacing w:before="80" w:after="80" w:line="360" w:lineRule="auto"/>
      </w:pPr>
    </w:p>
    <w:p w:rsidR="00B707CB" w:rsidRDefault="008B3027">
      <w:pPr>
        <w:spacing w:before="120" w:after="120" w:line="360" w:lineRule="auto"/>
        <w:jc w:val="center"/>
      </w:pPr>
      <w:r>
        <w:lastRenderedPageBreak/>
        <w:t>Table 4.1: Transmitter Circuit Parameters</w:t>
      </w:r>
    </w:p>
    <w:p w:rsidR="00B41C94" w:rsidRDefault="00B41C94">
      <w:pPr>
        <w:spacing w:before="120" w:after="120" w:line="360" w:lineRule="auto"/>
        <w:jc w:val="center"/>
      </w:pPr>
      <w:r>
        <w:rPr>
          <w:noProof/>
        </w:rPr>
        <w:drawing>
          <wp:inline distT="0" distB="0" distL="0" distR="0" wp14:anchorId="6ED01AC8">
            <wp:extent cx="2411642" cy="1607761"/>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26811" cy="1617874"/>
                    </a:xfrm>
                    <a:prstGeom prst="rect">
                      <a:avLst/>
                    </a:prstGeom>
                    <a:noFill/>
                  </pic:spPr>
                </pic:pic>
              </a:graphicData>
            </a:graphic>
          </wp:inline>
        </w:drawing>
      </w:r>
    </w:p>
    <w:p w:rsidR="00B707CB" w:rsidRDefault="008B3027">
      <w:pPr>
        <w:pStyle w:val="Heading2"/>
        <w:spacing w:line="360" w:lineRule="auto"/>
      </w:pPr>
      <w:r>
        <w:t>4.2 Receiver Circuit</w:t>
      </w:r>
    </w:p>
    <w:p w:rsidR="00B707CB" w:rsidRDefault="008B3027">
      <w:pPr>
        <w:spacing w:before="120" w:after="120" w:line="360" w:lineRule="auto"/>
        <w:jc w:val="both"/>
      </w:pPr>
      <w:r>
        <w:t>The receiver coil is wound to identical specifications as the transmitter coil and mounted on a polycarbonate substrate to simulate vehicle underbody mounting. The receiver coil is aligned coaxially with the transmitter coil at a vertical air gap of 5 cm during testing.</w:t>
      </w:r>
    </w:p>
    <w:p w:rsidR="00B707CB" w:rsidRDefault="008B3027">
      <w:pPr>
        <w:spacing w:before="120" w:after="120" w:line="360" w:lineRule="auto"/>
        <w:jc w:val="both"/>
      </w:pPr>
      <w:r>
        <w:t>The receiver coil is a flat spiral copper coil identical in design to the transmitter coil, mounted on the underside of the EV model chassis. It is aligned coaxially above the transmitter coil with a gap of 1–5 mm. The two wire ends of the receiver coil are connected to the coil input pads of the RX driver module. The RX driver module’s built-in rectifier converts the induced AC to DC output of 6.3–6.6V. The positive DC output is connected to both the voltage sensor module input and the ACS712 current sensor IP+ terminal. The ACS712 IP- terminal connects to the relay COM pin. The relay NO pin connects to the load (EV battery or demo load). All negative terminals share a common GND rail.</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800"/>
      </w:tblGrid>
      <w:tr w:rsidR="00B707CB">
        <w:tc>
          <w:tcPr>
            <w:tcW w:w="4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
              <w:rPr>
                <w:b/>
                <w:bCs/>
                <w:sz w:val="26"/>
                <w:szCs w:val="26"/>
              </w:rPr>
              <w:t>Parameter</w:t>
            </w:r>
          </w:p>
        </w:tc>
        <w:tc>
          <w:tcPr>
            <w:tcW w:w="4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
              <w:rPr>
                <w:b/>
                <w:bCs/>
                <w:sz w:val="26"/>
                <w:szCs w:val="26"/>
              </w:rPr>
              <w:t>Value</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Coil Diameter (RX)</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88–10 cm (flat spiral copper, identical to TX)#x2013;10 cm (flat spiral copper, identical to TX)</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RX Module Output Voltage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6.36.3–6.6V DC (measured output)#x2013;6.6V DC (measured output)</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Voltage Sensor Range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00–25V module, signal output to GPIO34#x2013;25V module, signal output to GPIO34</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lastRenderedPageBreak/>
              <w:t>Current Sensor</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ACS712-05B, ACS712-05B, ±5A range, 185 mV/A sensitivity, GPIO35#xB1;5A range, 185 mV/A sensitivity, GPIO35</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Relay Module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5V relay module, IN pin to GPIO26, NO to load</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Auto Cutoff Threshold</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7.0V (over-voltage), 3.0A (over-current)</w:t>
            </w:r>
          </w:p>
        </w:tc>
      </w:tr>
    </w:tbl>
    <w:p w:rsidR="00B707CB" w:rsidRDefault="00B707CB">
      <w:pPr>
        <w:spacing w:before="80" w:after="80" w:line="360" w:lineRule="auto"/>
      </w:pPr>
    </w:p>
    <w:p w:rsidR="00B707CB" w:rsidRDefault="008B3027">
      <w:pPr>
        <w:spacing w:before="120" w:after="120" w:line="360" w:lineRule="auto"/>
        <w:jc w:val="center"/>
      </w:pPr>
      <w:r>
        <w:t>Table 4.2: Receiver Circuit Parameters</w:t>
      </w:r>
    </w:p>
    <w:p w:rsidR="00AC76A6" w:rsidRDefault="00AC76A6">
      <w:pPr>
        <w:spacing w:before="120" w:after="120" w:line="360" w:lineRule="auto"/>
        <w:jc w:val="center"/>
      </w:pPr>
      <w:r>
        <w:rPr>
          <w:noProof/>
        </w:rPr>
        <w:drawing>
          <wp:inline distT="0" distB="0" distL="0" distR="0" wp14:anchorId="5D61CE1D">
            <wp:extent cx="3060493" cy="2040328"/>
            <wp:effectExtent l="0" t="0" r="698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81782" cy="2054521"/>
                    </a:xfrm>
                    <a:prstGeom prst="rect">
                      <a:avLst/>
                    </a:prstGeom>
                    <a:noFill/>
                  </pic:spPr>
                </pic:pic>
              </a:graphicData>
            </a:graphic>
          </wp:inline>
        </w:drawing>
      </w:r>
    </w:p>
    <w:p w:rsidR="00B707CB" w:rsidRDefault="008B3027">
      <w:pPr>
        <w:pStyle w:val="Heading2"/>
        <w:spacing w:line="360" w:lineRule="auto"/>
      </w:pPr>
      <w:r>
        <w:t>4.3 Microcontroller Programming</w:t>
      </w:r>
    </w:p>
    <w:p w:rsidR="00B707CB" w:rsidRDefault="008B3027">
      <w:pPr>
        <w:spacing w:before="120" w:after="120" w:line="360" w:lineRule="auto"/>
        <w:jc w:val="both"/>
      </w:pPr>
      <w:r>
        <w:t>The ESP32 is programmed using the Arduino IDE with the ESP32 board package installed. The Blynk IoT library (v1.3.2) is installed via the Library Manager. The LiquidCrystal_I2C library by Frank de Brabander is used for the LCD. The Wi-Fi credentials (SSID: “Redmi Note 12”, band: 2.4 GHz) and Blynk credentials (Template ID, Template Name, Auth Token) are defined at the top of the sketch using #define directives, which must appear before any #include statements. The ESP32 connects to Blynk via Blynk.begin(BLYNK_AUTH_TOKEN, ssid, pass) in setup(). The BlynkTimer calls sendData() every 1000 ms. Wire.begin(21, 22) initialises I2C for the LCD on GPIO21 (SDA) and GPIO22 (SCL).</w:t>
      </w:r>
    </w:p>
    <w:p w:rsidR="00AC76A6" w:rsidRDefault="008B3027">
      <w:pPr>
        <w:spacing w:before="120" w:after="120" w:line="360" w:lineRule="auto"/>
        <w:jc w:val="both"/>
      </w:pPr>
      <w:r>
        <w:t xml:space="preserve">The relay ON/OFF state is controlled from the Blynk app via Virtual Pin V5 (Button Switch widget). The BLYNK_WRITE(V5) handler calls setRelay(true) or setRelay(false, “Manual OFF”) accordingly. A reset button on Virtual Pin V8 clears the energy counter. All relay state changes are synced back to the Blynk </w:t>
      </w:r>
      <w:r>
        <w:lastRenderedPageBreak/>
        <w:t>app button using Blynk.virtualWrite(V5, state) so the app always reflects actual hardware status. On reconnect, BLYNK_</w:t>
      </w:r>
      <w:proofErr w:type="gramStart"/>
      <w:r>
        <w:t>CONNECTED(</w:t>
      </w:r>
      <w:proofErr w:type="gramEnd"/>
      <w:r>
        <w:t>) calls Blynk.syncVirtual(V5) to restore the last relay state</w:t>
      </w:r>
    </w:p>
    <w:p w:rsidR="00AC76A6" w:rsidRDefault="00AC76A6" w:rsidP="00AC76A6">
      <w:pPr>
        <w:shd w:val="clear" w:color="auto" w:fill="FFFFFF"/>
        <w:spacing w:line="285" w:lineRule="atLeast"/>
        <w:rPr>
          <w:rFonts w:ascii="Consolas" w:hAnsi="Consolas"/>
          <w:color w:val="728E00"/>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#include</w:t>
      </w:r>
      <w:r w:rsidRPr="00AC76A6">
        <w:rPr>
          <w:rFonts w:ascii="Consolas" w:hAnsi="Consolas"/>
          <w:color w:val="4E5B61"/>
          <w:sz w:val="21"/>
          <w:szCs w:val="21"/>
        </w:rPr>
        <w:t xml:space="preserve"> </w:t>
      </w:r>
      <w:r w:rsidRPr="00AC76A6">
        <w:rPr>
          <w:rFonts w:ascii="Consolas" w:hAnsi="Consolas"/>
          <w:color w:val="005C5F"/>
          <w:sz w:val="21"/>
          <w:szCs w:val="21"/>
        </w:rPr>
        <w:t>&lt;</w:t>
      </w:r>
      <w:proofErr w:type="spellStart"/>
      <w:r w:rsidRPr="00AC76A6">
        <w:rPr>
          <w:rFonts w:ascii="Consolas" w:hAnsi="Consolas"/>
          <w:color w:val="005C5F"/>
          <w:sz w:val="21"/>
          <w:szCs w:val="21"/>
        </w:rPr>
        <w:t>LiquidCrystal.h</w:t>
      </w:r>
      <w:proofErr w:type="spellEnd"/>
      <w:r w:rsidRPr="00AC76A6">
        <w:rPr>
          <w:rFonts w:ascii="Consolas" w:hAnsi="Consolas"/>
          <w:color w:val="005C5F"/>
          <w:sz w:val="21"/>
          <w:szCs w:val="21"/>
        </w:rPr>
        <w:t>&gt;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#include</w:t>
      </w:r>
      <w:r w:rsidRPr="00AC76A6">
        <w:rPr>
          <w:rFonts w:ascii="Consolas" w:hAnsi="Consolas"/>
          <w:color w:val="4E5B61"/>
          <w:sz w:val="21"/>
          <w:szCs w:val="21"/>
        </w:rPr>
        <w:t xml:space="preserve"> </w:t>
      </w:r>
      <w:r w:rsidRPr="00AC76A6">
        <w:rPr>
          <w:rFonts w:ascii="Consolas" w:hAnsi="Consolas"/>
          <w:color w:val="005C5F"/>
          <w:sz w:val="21"/>
          <w:szCs w:val="21"/>
        </w:rPr>
        <w:t>&lt;</w:t>
      </w:r>
      <w:proofErr w:type="spellStart"/>
      <w:r w:rsidRPr="00AC76A6">
        <w:rPr>
          <w:rFonts w:ascii="Consolas" w:hAnsi="Consolas"/>
          <w:color w:val="005C5F"/>
          <w:sz w:val="21"/>
          <w:szCs w:val="21"/>
        </w:rPr>
        <w:t>LiquidCrystal.h</w:t>
      </w:r>
      <w:proofErr w:type="spellEnd"/>
      <w:r w:rsidRPr="00AC76A6">
        <w:rPr>
          <w:rFonts w:ascii="Consolas" w:hAnsi="Consolas"/>
          <w:color w:val="005C5F"/>
          <w:sz w:val="21"/>
          <w:szCs w:val="21"/>
        </w:rPr>
        <w:t>&gt;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BLYNK SETTINGS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#define</w:t>
      </w:r>
      <w:r w:rsidRPr="00AC76A6">
        <w:rPr>
          <w:rFonts w:ascii="Consolas" w:hAnsi="Consolas"/>
          <w:color w:val="4E5B61"/>
          <w:sz w:val="21"/>
          <w:szCs w:val="21"/>
        </w:rPr>
        <w:t xml:space="preserve"> </w:t>
      </w:r>
      <w:r w:rsidRPr="00AC76A6">
        <w:rPr>
          <w:rFonts w:ascii="Consolas" w:hAnsi="Consolas"/>
          <w:color w:val="D35400"/>
          <w:sz w:val="21"/>
          <w:szCs w:val="21"/>
        </w:rPr>
        <w:t>BLYNK_TEMPLATE_ID</w:t>
      </w:r>
      <w:r w:rsidRPr="00AC76A6">
        <w:rPr>
          <w:rFonts w:ascii="Consolas" w:hAnsi="Consolas"/>
          <w:color w:val="4E5B61"/>
          <w:sz w:val="21"/>
          <w:szCs w:val="21"/>
        </w:rPr>
        <w:t xml:space="preserve"> </w:t>
      </w:r>
      <w:r w:rsidRPr="00AC76A6">
        <w:rPr>
          <w:rFonts w:ascii="Consolas" w:hAnsi="Consolas"/>
          <w:color w:val="005C5F"/>
          <w:sz w:val="21"/>
          <w:szCs w:val="21"/>
        </w:rPr>
        <w:t>"TMPL3ZcW8WNJe"</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#define</w:t>
      </w:r>
      <w:r w:rsidRPr="00AC76A6">
        <w:rPr>
          <w:rFonts w:ascii="Consolas" w:hAnsi="Consolas"/>
          <w:color w:val="4E5B61"/>
          <w:sz w:val="21"/>
          <w:szCs w:val="21"/>
        </w:rPr>
        <w:t xml:space="preserve"> </w:t>
      </w:r>
      <w:r w:rsidRPr="00AC76A6">
        <w:rPr>
          <w:rFonts w:ascii="Consolas" w:hAnsi="Consolas"/>
          <w:color w:val="D35400"/>
          <w:sz w:val="21"/>
          <w:szCs w:val="21"/>
        </w:rPr>
        <w:t>BLYNK_TEMPLATE_NAME</w:t>
      </w:r>
      <w:r w:rsidRPr="00AC76A6">
        <w:rPr>
          <w:rFonts w:ascii="Consolas" w:hAnsi="Consolas"/>
          <w:color w:val="4E5B61"/>
          <w:sz w:val="21"/>
          <w:szCs w:val="21"/>
        </w:rPr>
        <w:t xml:space="preserve"> </w:t>
      </w:r>
      <w:r w:rsidRPr="00AC76A6">
        <w:rPr>
          <w:rFonts w:ascii="Consolas" w:hAnsi="Consolas"/>
          <w:color w:val="005C5F"/>
          <w:sz w:val="21"/>
          <w:szCs w:val="21"/>
        </w:rPr>
        <w:t>"Wireless EV charging"</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#define</w:t>
      </w:r>
      <w:r w:rsidRPr="00AC76A6">
        <w:rPr>
          <w:rFonts w:ascii="Consolas" w:hAnsi="Consolas"/>
          <w:color w:val="4E5B61"/>
          <w:sz w:val="21"/>
          <w:szCs w:val="21"/>
        </w:rPr>
        <w:t xml:space="preserve"> </w:t>
      </w:r>
      <w:r w:rsidRPr="00AC76A6">
        <w:rPr>
          <w:rFonts w:ascii="Consolas" w:hAnsi="Consolas"/>
          <w:color w:val="D35400"/>
          <w:sz w:val="21"/>
          <w:szCs w:val="21"/>
        </w:rPr>
        <w:t>BLYNK_AUTH_TOKEN</w:t>
      </w:r>
      <w:r w:rsidRPr="00AC76A6">
        <w:rPr>
          <w:rFonts w:ascii="Consolas" w:hAnsi="Consolas"/>
          <w:color w:val="4E5B61"/>
          <w:sz w:val="21"/>
          <w:szCs w:val="21"/>
        </w:rPr>
        <w:t xml:space="preserve"> </w:t>
      </w:r>
      <w:r w:rsidRPr="00AC76A6">
        <w:rPr>
          <w:rFonts w:ascii="Consolas" w:hAnsi="Consolas"/>
          <w:color w:val="005C5F"/>
          <w:sz w:val="21"/>
          <w:szCs w:val="21"/>
        </w:rPr>
        <w:t>"z0LN5lQb5GxV1GcTGLGijZwnWZrtW7bH"</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#define</w:t>
      </w:r>
      <w:r w:rsidRPr="00AC76A6">
        <w:rPr>
          <w:rFonts w:ascii="Consolas" w:hAnsi="Consolas"/>
          <w:color w:val="4E5B61"/>
          <w:sz w:val="21"/>
          <w:szCs w:val="21"/>
        </w:rPr>
        <w:t xml:space="preserve"> </w:t>
      </w:r>
      <w:r w:rsidRPr="00AC76A6">
        <w:rPr>
          <w:rFonts w:ascii="Consolas" w:hAnsi="Consolas"/>
          <w:color w:val="D35400"/>
          <w:sz w:val="21"/>
          <w:szCs w:val="21"/>
        </w:rPr>
        <w:t>BLYNK_PRINT</w:t>
      </w:r>
      <w:r w:rsidRPr="00AC76A6">
        <w:rPr>
          <w:rFonts w:ascii="Consolas" w:hAnsi="Consolas"/>
          <w:color w:val="4E5B61"/>
          <w:sz w:val="21"/>
          <w:szCs w:val="21"/>
        </w:rPr>
        <w:t xml:space="preserve"> Serial</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LIBRARIES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#include</w:t>
      </w:r>
      <w:r w:rsidRPr="00AC76A6">
        <w:rPr>
          <w:rFonts w:ascii="Consolas" w:hAnsi="Consolas"/>
          <w:color w:val="4E5B61"/>
          <w:sz w:val="21"/>
          <w:szCs w:val="21"/>
        </w:rPr>
        <w:t xml:space="preserve"> </w:t>
      </w:r>
      <w:r w:rsidRPr="00AC76A6">
        <w:rPr>
          <w:rFonts w:ascii="Consolas" w:hAnsi="Consolas"/>
          <w:color w:val="005C5F"/>
          <w:sz w:val="21"/>
          <w:szCs w:val="21"/>
        </w:rPr>
        <w:t>&lt;</w:t>
      </w:r>
      <w:proofErr w:type="spellStart"/>
      <w:r w:rsidRPr="00AC76A6">
        <w:rPr>
          <w:rFonts w:ascii="Consolas" w:hAnsi="Consolas"/>
          <w:color w:val="005C5F"/>
          <w:sz w:val="21"/>
          <w:szCs w:val="21"/>
        </w:rPr>
        <w:t>WiFi.h</w:t>
      </w:r>
      <w:proofErr w:type="spellEnd"/>
      <w:r w:rsidRPr="00AC76A6">
        <w:rPr>
          <w:rFonts w:ascii="Consolas" w:hAnsi="Consolas"/>
          <w:color w:val="005C5F"/>
          <w:sz w:val="21"/>
          <w:szCs w:val="21"/>
        </w:rPr>
        <w:t>&gt;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#include</w:t>
      </w:r>
      <w:r w:rsidRPr="00AC76A6">
        <w:rPr>
          <w:rFonts w:ascii="Consolas" w:hAnsi="Consolas"/>
          <w:color w:val="4E5B61"/>
          <w:sz w:val="21"/>
          <w:szCs w:val="21"/>
        </w:rPr>
        <w:t xml:space="preserve"> </w:t>
      </w:r>
      <w:r w:rsidRPr="00AC76A6">
        <w:rPr>
          <w:rFonts w:ascii="Consolas" w:hAnsi="Consolas"/>
          <w:color w:val="005C5F"/>
          <w:sz w:val="21"/>
          <w:szCs w:val="21"/>
        </w:rPr>
        <w:t>&lt;BlynkSimpleEsp32.h&gt;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#include</w:t>
      </w:r>
      <w:r w:rsidRPr="00AC76A6">
        <w:rPr>
          <w:rFonts w:ascii="Consolas" w:hAnsi="Consolas"/>
          <w:color w:val="4E5B61"/>
          <w:sz w:val="21"/>
          <w:szCs w:val="21"/>
        </w:rPr>
        <w:t xml:space="preserve"> </w:t>
      </w:r>
      <w:r w:rsidRPr="00AC76A6">
        <w:rPr>
          <w:rFonts w:ascii="Consolas" w:hAnsi="Consolas"/>
          <w:color w:val="005C5F"/>
          <w:sz w:val="21"/>
          <w:szCs w:val="21"/>
        </w:rPr>
        <w:t>&lt;</w:t>
      </w:r>
      <w:proofErr w:type="spellStart"/>
      <w:r w:rsidRPr="00AC76A6">
        <w:rPr>
          <w:rFonts w:ascii="Consolas" w:hAnsi="Consolas"/>
          <w:color w:val="005C5F"/>
          <w:sz w:val="21"/>
          <w:szCs w:val="21"/>
        </w:rPr>
        <w:t>Wire.h</w:t>
      </w:r>
      <w:proofErr w:type="spellEnd"/>
      <w:r w:rsidRPr="00AC76A6">
        <w:rPr>
          <w:rFonts w:ascii="Consolas" w:hAnsi="Consolas"/>
          <w:color w:val="005C5F"/>
          <w:sz w:val="21"/>
          <w:szCs w:val="21"/>
        </w:rPr>
        <w:t>&gt;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#include</w:t>
      </w:r>
      <w:r w:rsidRPr="00AC76A6">
        <w:rPr>
          <w:rFonts w:ascii="Consolas" w:hAnsi="Consolas"/>
          <w:color w:val="4E5B61"/>
          <w:sz w:val="21"/>
          <w:szCs w:val="21"/>
        </w:rPr>
        <w:t xml:space="preserve"> </w:t>
      </w:r>
      <w:r w:rsidRPr="00AC76A6">
        <w:rPr>
          <w:rFonts w:ascii="Consolas" w:hAnsi="Consolas"/>
          <w:color w:val="005C5F"/>
          <w:sz w:val="21"/>
          <w:szCs w:val="21"/>
        </w:rPr>
        <w:t>&lt;LiquidCrystal_I2C.h&gt;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WIFI SETTINGS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char</w:t>
      </w:r>
      <w:r w:rsidRPr="00AC76A6">
        <w:rPr>
          <w:rFonts w:ascii="Consolas" w:hAnsi="Consolas"/>
          <w:color w:val="4E5B61"/>
          <w:sz w:val="21"/>
          <w:szCs w:val="21"/>
        </w:rPr>
        <w:t xml:space="preserve"> </w:t>
      </w:r>
      <w:proofErr w:type="spellStart"/>
      <w:proofErr w:type="gramStart"/>
      <w:r w:rsidRPr="00AC76A6">
        <w:rPr>
          <w:rFonts w:ascii="Consolas" w:hAnsi="Consolas"/>
          <w:color w:val="4E5B61"/>
          <w:sz w:val="21"/>
          <w:szCs w:val="21"/>
        </w:rPr>
        <w:t>ssid</w:t>
      </w:r>
      <w:proofErr w:type="spellEnd"/>
      <w:r w:rsidRPr="00AC76A6">
        <w:rPr>
          <w:rFonts w:ascii="Consolas" w:hAnsi="Consolas"/>
          <w:color w:val="4E5B61"/>
          <w:sz w:val="21"/>
          <w:szCs w:val="21"/>
        </w:rPr>
        <w:t>[</w:t>
      </w:r>
      <w:proofErr w:type="gramEnd"/>
      <w:r w:rsidRPr="00AC76A6">
        <w:rPr>
          <w:rFonts w:ascii="Consolas" w:hAnsi="Consolas"/>
          <w:color w:val="4E5B61"/>
          <w:sz w:val="21"/>
          <w:szCs w:val="21"/>
        </w:rPr>
        <w:t xml:space="preserve">] = </w:t>
      </w:r>
      <w:r w:rsidRPr="00AC76A6">
        <w:rPr>
          <w:rFonts w:ascii="Consolas" w:hAnsi="Consolas"/>
          <w:color w:val="005C5F"/>
          <w:sz w:val="21"/>
          <w:szCs w:val="21"/>
        </w:rPr>
        <w:t>"Redmi Note 12"</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char</w:t>
      </w:r>
      <w:r w:rsidRPr="00AC76A6">
        <w:rPr>
          <w:rFonts w:ascii="Consolas" w:hAnsi="Consolas"/>
          <w:color w:val="4E5B61"/>
          <w:sz w:val="21"/>
          <w:szCs w:val="21"/>
        </w:rPr>
        <w:t xml:space="preserve"> </w:t>
      </w:r>
      <w:proofErr w:type="gramStart"/>
      <w:r w:rsidRPr="00AC76A6">
        <w:rPr>
          <w:rFonts w:ascii="Consolas" w:hAnsi="Consolas"/>
          <w:color w:val="4E5B61"/>
          <w:sz w:val="21"/>
          <w:szCs w:val="21"/>
        </w:rPr>
        <w:t>pass[</w:t>
      </w:r>
      <w:proofErr w:type="gramEnd"/>
      <w:r w:rsidRPr="00AC76A6">
        <w:rPr>
          <w:rFonts w:ascii="Consolas" w:hAnsi="Consolas"/>
          <w:color w:val="4E5B61"/>
          <w:sz w:val="21"/>
          <w:szCs w:val="21"/>
        </w:rPr>
        <w:t xml:space="preserve">] = </w:t>
      </w:r>
      <w:r w:rsidRPr="00AC76A6">
        <w:rPr>
          <w:rFonts w:ascii="Consolas" w:hAnsi="Consolas"/>
          <w:color w:val="005C5F"/>
          <w:sz w:val="21"/>
          <w:szCs w:val="21"/>
        </w:rPr>
        <w:t>"</w:t>
      </w:r>
      <w:proofErr w:type="spellStart"/>
      <w:r w:rsidRPr="00AC76A6">
        <w:rPr>
          <w:rFonts w:ascii="Consolas" w:hAnsi="Consolas"/>
          <w:color w:val="005C5F"/>
          <w:sz w:val="21"/>
          <w:szCs w:val="21"/>
        </w:rPr>
        <w:t>nnnnnnnn</w:t>
      </w:r>
      <w:proofErr w:type="spellEnd"/>
      <w:r w:rsidRPr="00AC76A6">
        <w:rPr>
          <w:rFonts w:ascii="Consolas" w:hAnsi="Consolas"/>
          <w:color w:val="005C5F"/>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LCD SETUP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E5B61"/>
          <w:sz w:val="21"/>
          <w:szCs w:val="21"/>
        </w:rPr>
        <w:t xml:space="preserve">LiquidCrystal_I2C </w:t>
      </w:r>
      <w:proofErr w:type="spellStart"/>
      <w:r w:rsidRPr="00AC76A6">
        <w:rPr>
          <w:rFonts w:ascii="Consolas" w:hAnsi="Consolas"/>
          <w:color w:val="D35400"/>
          <w:sz w:val="21"/>
          <w:szCs w:val="21"/>
        </w:rPr>
        <w:t>lcd</w:t>
      </w:r>
      <w:proofErr w:type="spellEnd"/>
      <w:r w:rsidRPr="00AC76A6">
        <w:rPr>
          <w:rFonts w:ascii="Consolas" w:hAnsi="Consolas"/>
          <w:color w:val="434F54"/>
          <w:sz w:val="21"/>
          <w:szCs w:val="21"/>
        </w:rPr>
        <w:t>(</w:t>
      </w:r>
      <w:r w:rsidRPr="00AC76A6">
        <w:rPr>
          <w:rFonts w:ascii="Consolas" w:hAnsi="Consolas"/>
          <w:color w:val="4E5B61"/>
          <w:sz w:val="21"/>
          <w:szCs w:val="21"/>
        </w:rPr>
        <w:t>0x</w:t>
      </w:r>
      <w:r w:rsidRPr="00AC76A6">
        <w:rPr>
          <w:rFonts w:ascii="Consolas" w:hAnsi="Consolas"/>
          <w:color w:val="005C5F"/>
          <w:sz w:val="21"/>
          <w:szCs w:val="21"/>
        </w:rPr>
        <w:t>27</w:t>
      </w:r>
      <w:r w:rsidRPr="00AC76A6">
        <w:rPr>
          <w:rFonts w:ascii="Consolas" w:hAnsi="Consolas"/>
          <w:color w:val="4E5B61"/>
          <w:sz w:val="21"/>
          <w:szCs w:val="21"/>
        </w:rPr>
        <w:t>,</w:t>
      </w:r>
      <w:r w:rsidRPr="00AC76A6">
        <w:rPr>
          <w:rFonts w:ascii="Consolas" w:hAnsi="Consolas"/>
          <w:color w:val="005C5F"/>
          <w:sz w:val="21"/>
          <w:szCs w:val="21"/>
        </w:rPr>
        <w:t>16</w:t>
      </w:r>
      <w:r w:rsidRPr="00AC76A6">
        <w:rPr>
          <w:rFonts w:ascii="Consolas" w:hAnsi="Consolas"/>
          <w:color w:val="4E5B61"/>
          <w:sz w:val="21"/>
          <w:szCs w:val="21"/>
        </w:rPr>
        <w:t>,</w:t>
      </w:r>
      <w:r w:rsidRPr="00AC76A6">
        <w:rPr>
          <w:rFonts w:ascii="Consolas" w:hAnsi="Consolas"/>
          <w:color w:val="005C5F"/>
          <w:sz w:val="21"/>
          <w:szCs w:val="21"/>
        </w:rPr>
        <w:t>2</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PIN DEFINITIONS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#define</w:t>
      </w:r>
      <w:r w:rsidRPr="00AC76A6">
        <w:rPr>
          <w:rFonts w:ascii="Consolas" w:hAnsi="Consolas"/>
          <w:color w:val="4E5B61"/>
          <w:sz w:val="21"/>
          <w:szCs w:val="21"/>
        </w:rPr>
        <w:t xml:space="preserve"> </w:t>
      </w:r>
      <w:proofErr w:type="spellStart"/>
      <w:r w:rsidRPr="00AC76A6">
        <w:rPr>
          <w:rFonts w:ascii="Consolas" w:hAnsi="Consolas"/>
          <w:color w:val="D35400"/>
          <w:sz w:val="21"/>
          <w:szCs w:val="21"/>
        </w:rPr>
        <w:t>voltagePin</w:t>
      </w:r>
      <w:proofErr w:type="spellEnd"/>
      <w:r w:rsidRPr="00AC76A6">
        <w:rPr>
          <w:rFonts w:ascii="Consolas" w:hAnsi="Consolas"/>
          <w:color w:val="4E5B61"/>
          <w:sz w:val="21"/>
          <w:szCs w:val="21"/>
        </w:rPr>
        <w:t xml:space="preserve"> </w:t>
      </w:r>
      <w:r w:rsidRPr="00AC76A6">
        <w:rPr>
          <w:rFonts w:ascii="Consolas" w:hAnsi="Consolas"/>
          <w:color w:val="005C5F"/>
          <w:sz w:val="21"/>
          <w:szCs w:val="21"/>
        </w:rPr>
        <w:t>34</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#define</w:t>
      </w:r>
      <w:r w:rsidRPr="00AC76A6">
        <w:rPr>
          <w:rFonts w:ascii="Consolas" w:hAnsi="Consolas"/>
          <w:color w:val="4E5B61"/>
          <w:sz w:val="21"/>
          <w:szCs w:val="21"/>
        </w:rPr>
        <w:t xml:space="preserve"> </w:t>
      </w:r>
      <w:proofErr w:type="spellStart"/>
      <w:r w:rsidRPr="00AC76A6">
        <w:rPr>
          <w:rFonts w:ascii="Consolas" w:hAnsi="Consolas"/>
          <w:color w:val="D35400"/>
          <w:sz w:val="21"/>
          <w:szCs w:val="21"/>
        </w:rPr>
        <w:t>currentPin</w:t>
      </w:r>
      <w:proofErr w:type="spellEnd"/>
      <w:r w:rsidRPr="00AC76A6">
        <w:rPr>
          <w:rFonts w:ascii="Consolas" w:hAnsi="Consolas"/>
          <w:color w:val="4E5B61"/>
          <w:sz w:val="21"/>
          <w:szCs w:val="21"/>
        </w:rPr>
        <w:t xml:space="preserve"> </w:t>
      </w:r>
      <w:r w:rsidRPr="00AC76A6">
        <w:rPr>
          <w:rFonts w:ascii="Consolas" w:hAnsi="Consolas"/>
          <w:color w:val="005C5F"/>
          <w:sz w:val="21"/>
          <w:szCs w:val="21"/>
        </w:rPr>
        <w:t>35</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728E00"/>
          <w:sz w:val="21"/>
          <w:szCs w:val="21"/>
        </w:rPr>
        <w:t>#define</w:t>
      </w:r>
      <w:r w:rsidRPr="00AC76A6">
        <w:rPr>
          <w:rFonts w:ascii="Consolas" w:hAnsi="Consolas"/>
          <w:color w:val="4E5B61"/>
          <w:sz w:val="21"/>
          <w:szCs w:val="21"/>
        </w:rPr>
        <w:t xml:space="preserve"> </w:t>
      </w:r>
      <w:proofErr w:type="spellStart"/>
      <w:r w:rsidRPr="00AC76A6">
        <w:rPr>
          <w:rFonts w:ascii="Consolas" w:hAnsi="Consolas"/>
          <w:color w:val="D35400"/>
          <w:sz w:val="21"/>
          <w:szCs w:val="21"/>
        </w:rPr>
        <w:t>relayPin</w:t>
      </w:r>
      <w:proofErr w:type="spellEnd"/>
      <w:r w:rsidRPr="00AC76A6">
        <w:rPr>
          <w:rFonts w:ascii="Consolas" w:hAnsi="Consolas"/>
          <w:color w:val="4E5B61"/>
          <w:sz w:val="21"/>
          <w:szCs w:val="21"/>
        </w:rPr>
        <w:t xml:space="preserve"> </w:t>
      </w:r>
      <w:r w:rsidRPr="00AC76A6">
        <w:rPr>
          <w:rFonts w:ascii="Consolas" w:hAnsi="Consolas"/>
          <w:color w:val="005C5F"/>
          <w:sz w:val="21"/>
          <w:szCs w:val="21"/>
        </w:rPr>
        <w:t>26</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VARIABLES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float</w:t>
      </w:r>
      <w:r w:rsidRPr="00AC76A6">
        <w:rPr>
          <w:rFonts w:ascii="Consolas" w:hAnsi="Consolas"/>
          <w:color w:val="4E5B61"/>
          <w:sz w:val="21"/>
          <w:szCs w:val="21"/>
        </w:rPr>
        <w:t xml:space="preserve"> voltage = </w:t>
      </w:r>
      <w:r w:rsidRPr="00AC76A6">
        <w:rPr>
          <w:rFonts w:ascii="Consolas" w:hAnsi="Consolas"/>
          <w:color w:val="005C5F"/>
          <w:sz w:val="21"/>
          <w:szCs w:val="21"/>
        </w:rPr>
        <w:t>0</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float</w:t>
      </w:r>
      <w:r w:rsidRPr="00AC76A6">
        <w:rPr>
          <w:rFonts w:ascii="Consolas" w:hAnsi="Consolas"/>
          <w:color w:val="4E5B61"/>
          <w:sz w:val="21"/>
          <w:szCs w:val="21"/>
        </w:rPr>
        <w:t xml:space="preserve"> current = </w:t>
      </w:r>
      <w:r w:rsidRPr="00AC76A6">
        <w:rPr>
          <w:rFonts w:ascii="Consolas" w:hAnsi="Consolas"/>
          <w:color w:val="005C5F"/>
          <w:sz w:val="21"/>
          <w:szCs w:val="21"/>
        </w:rPr>
        <w:t>0</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float</w:t>
      </w:r>
      <w:r w:rsidRPr="00AC76A6">
        <w:rPr>
          <w:rFonts w:ascii="Consolas" w:hAnsi="Consolas"/>
          <w:color w:val="4E5B61"/>
          <w:sz w:val="21"/>
          <w:szCs w:val="21"/>
        </w:rPr>
        <w:t xml:space="preserve"> power = </w:t>
      </w:r>
      <w:r w:rsidRPr="00AC76A6">
        <w:rPr>
          <w:rFonts w:ascii="Consolas" w:hAnsi="Consolas"/>
          <w:color w:val="005C5F"/>
          <w:sz w:val="21"/>
          <w:szCs w:val="21"/>
        </w:rPr>
        <w:t>0</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float</w:t>
      </w:r>
      <w:r w:rsidRPr="00AC76A6">
        <w:rPr>
          <w:rFonts w:ascii="Consolas" w:hAnsi="Consolas"/>
          <w:color w:val="4E5B61"/>
          <w:sz w:val="21"/>
          <w:szCs w:val="21"/>
        </w:rPr>
        <w:t xml:space="preserve"> energy = </w:t>
      </w:r>
      <w:r w:rsidRPr="00AC76A6">
        <w:rPr>
          <w:rFonts w:ascii="Consolas" w:hAnsi="Consolas"/>
          <w:color w:val="005C5F"/>
          <w:sz w:val="21"/>
          <w:szCs w:val="21"/>
        </w:rPr>
        <w:t>0</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float</w:t>
      </w:r>
      <w:r w:rsidRPr="00AC76A6">
        <w:rPr>
          <w:rFonts w:ascii="Consolas" w:hAnsi="Consolas"/>
          <w:color w:val="4E5B61"/>
          <w:sz w:val="21"/>
          <w:szCs w:val="21"/>
        </w:rPr>
        <w:t xml:space="preserve"> cost = </w:t>
      </w:r>
      <w:r w:rsidRPr="00AC76A6">
        <w:rPr>
          <w:rFonts w:ascii="Consolas" w:hAnsi="Consolas"/>
          <w:color w:val="005C5F"/>
          <w:sz w:val="21"/>
          <w:szCs w:val="21"/>
        </w:rPr>
        <w:t>0</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float</w:t>
      </w:r>
      <w:r w:rsidRPr="00AC76A6">
        <w:rPr>
          <w:rFonts w:ascii="Consolas" w:hAnsi="Consolas"/>
          <w:color w:val="4E5B61"/>
          <w:sz w:val="21"/>
          <w:szCs w:val="21"/>
        </w:rPr>
        <w:t xml:space="preserve"> rate = </w:t>
      </w:r>
      <w:r w:rsidRPr="00AC76A6">
        <w:rPr>
          <w:rFonts w:ascii="Consolas" w:hAnsi="Consolas"/>
          <w:color w:val="005C5F"/>
          <w:sz w:val="21"/>
          <w:szCs w:val="21"/>
        </w:rPr>
        <w:t>8.0</w:t>
      </w:r>
      <w:r w:rsidRPr="00AC76A6">
        <w:rPr>
          <w:rFonts w:ascii="Consolas" w:hAnsi="Consolas"/>
          <w:color w:val="4E5B61"/>
          <w:sz w:val="21"/>
          <w:szCs w:val="21"/>
        </w:rPr>
        <w:t>;</w:t>
      </w:r>
      <w:r w:rsidRPr="00AC76A6">
        <w:rPr>
          <w:rFonts w:ascii="Consolas" w:hAnsi="Consolas"/>
          <w:color w:val="95A5A6"/>
          <w:sz w:val="21"/>
          <w:szCs w:val="21"/>
        </w:rPr>
        <w:t xml:space="preserve"> // Rs per unit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4E5B61"/>
          <w:sz w:val="21"/>
          <w:szCs w:val="21"/>
        </w:rPr>
        <w:t>BlynkTimer</w:t>
      </w:r>
      <w:proofErr w:type="spellEnd"/>
      <w:r w:rsidRPr="00AC76A6">
        <w:rPr>
          <w:rFonts w:ascii="Consolas" w:hAnsi="Consolas"/>
          <w:color w:val="4E5B61"/>
          <w:sz w:val="21"/>
          <w:szCs w:val="21"/>
        </w:rPr>
        <w:t xml:space="preserve"> timer;</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RELAY CONTROL FROM BLYNK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D35400"/>
          <w:sz w:val="21"/>
          <w:szCs w:val="21"/>
        </w:rPr>
        <w:t>BLYNK_WRITE</w:t>
      </w:r>
      <w:r w:rsidRPr="00AC76A6">
        <w:rPr>
          <w:rFonts w:ascii="Consolas" w:hAnsi="Consolas"/>
          <w:color w:val="434F54"/>
          <w:sz w:val="21"/>
          <w:szCs w:val="21"/>
        </w:rPr>
        <w:t>(</w:t>
      </w:r>
      <w:r w:rsidRPr="00AC76A6">
        <w:rPr>
          <w:rFonts w:ascii="Consolas" w:hAnsi="Consolas"/>
          <w:color w:val="4E5B61"/>
          <w:sz w:val="21"/>
          <w:szCs w:val="21"/>
        </w:rPr>
        <w:t>V5</w:t>
      </w:r>
      <w:r w:rsidRPr="00AC76A6">
        <w:rPr>
          <w:rFonts w:ascii="Consolas" w:hAnsi="Consolas"/>
          <w:color w:val="434F54"/>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34F54"/>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int</w:t>
      </w:r>
      <w:r w:rsidRPr="00AC76A6">
        <w:rPr>
          <w:rFonts w:ascii="Consolas" w:hAnsi="Consolas"/>
          <w:color w:val="4E5B61"/>
          <w:sz w:val="21"/>
          <w:szCs w:val="21"/>
        </w:rPr>
        <w:t xml:space="preserve"> </w:t>
      </w:r>
      <w:proofErr w:type="spellStart"/>
      <w:r w:rsidRPr="00AC76A6">
        <w:rPr>
          <w:rFonts w:ascii="Consolas" w:hAnsi="Consolas"/>
          <w:color w:val="4E5B61"/>
          <w:sz w:val="21"/>
          <w:szCs w:val="21"/>
        </w:rPr>
        <w:t>relayState</w:t>
      </w:r>
      <w:proofErr w:type="spellEnd"/>
      <w:r w:rsidRPr="00AC76A6">
        <w:rPr>
          <w:rFonts w:ascii="Consolas" w:hAnsi="Consolas"/>
          <w:color w:val="4E5B61"/>
          <w:sz w:val="21"/>
          <w:szCs w:val="21"/>
        </w:rPr>
        <w:t xml:space="preserve"> = </w:t>
      </w:r>
      <w:proofErr w:type="spellStart"/>
      <w:proofErr w:type="gramStart"/>
      <w:r w:rsidRPr="00AC76A6">
        <w:rPr>
          <w:rFonts w:ascii="Consolas" w:hAnsi="Consolas"/>
          <w:color w:val="D35400"/>
          <w:sz w:val="21"/>
          <w:szCs w:val="21"/>
        </w:rPr>
        <w:t>param</w:t>
      </w:r>
      <w:r w:rsidRPr="00AC76A6">
        <w:rPr>
          <w:rFonts w:ascii="Consolas" w:hAnsi="Consolas"/>
          <w:color w:val="4E5B61"/>
          <w:sz w:val="21"/>
          <w:szCs w:val="21"/>
        </w:rPr>
        <w:t>.</w:t>
      </w:r>
      <w:r w:rsidRPr="00AC76A6">
        <w:rPr>
          <w:rFonts w:ascii="Consolas" w:hAnsi="Consolas"/>
          <w:color w:val="D35400"/>
          <w:sz w:val="21"/>
          <w:szCs w:val="21"/>
        </w:rPr>
        <w:t>asInt</w:t>
      </w:r>
      <w:proofErr w:type="spellEnd"/>
      <w:proofErr w:type="gramEnd"/>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roofErr w:type="spellStart"/>
      <w:proofErr w:type="gramStart"/>
      <w:r w:rsidRPr="00AC76A6">
        <w:rPr>
          <w:rFonts w:ascii="Consolas" w:hAnsi="Consolas"/>
          <w:color w:val="D35400"/>
          <w:sz w:val="21"/>
          <w:szCs w:val="21"/>
        </w:rPr>
        <w:t>digitalWrite</w:t>
      </w:r>
      <w:proofErr w:type="spellEnd"/>
      <w:r w:rsidRPr="00AC76A6">
        <w:rPr>
          <w:rFonts w:ascii="Consolas" w:hAnsi="Consolas"/>
          <w:color w:val="434F54"/>
          <w:sz w:val="21"/>
          <w:szCs w:val="21"/>
        </w:rPr>
        <w:t>(</w:t>
      </w:r>
      <w:proofErr w:type="spellStart"/>
      <w:proofErr w:type="gramEnd"/>
      <w:r w:rsidRPr="00AC76A6">
        <w:rPr>
          <w:rFonts w:ascii="Consolas" w:hAnsi="Consolas"/>
          <w:color w:val="4E5B61"/>
          <w:sz w:val="21"/>
          <w:szCs w:val="21"/>
        </w:rPr>
        <w:t>relayPin</w:t>
      </w:r>
      <w:proofErr w:type="spellEnd"/>
      <w:r w:rsidRPr="00AC76A6">
        <w:rPr>
          <w:rFonts w:ascii="Consolas" w:hAnsi="Consolas"/>
          <w:color w:val="4E5B61"/>
          <w:sz w:val="21"/>
          <w:szCs w:val="21"/>
        </w:rPr>
        <w:t xml:space="preserve">, </w:t>
      </w:r>
      <w:proofErr w:type="spellStart"/>
      <w:r w:rsidRPr="00AC76A6">
        <w:rPr>
          <w:rFonts w:ascii="Consolas" w:hAnsi="Consolas"/>
          <w:color w:val="4E5B61"/>
          <w:sz w:val="21"/>
          <w:szCs w:val="21"/>
        </w:rPr>
        <w:t>relayState</w:t>
      </w:r>
      <w:proofErr w:type="spellEnd"/>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34F54"/>
          <w:sz w:val="21"/>
          <w:szCs w:val="21"/>
        </w:rPr>
        <w:lastRenderedPageBreak/>
        <w: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SENSOR READING FUNCTION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void</w:t>
      </w:r>
      <w:r w:rsidRPr="00AC76A6">
        <w:rPr>
          <w:rFonts w:ascii="Consolas" w:hAnsi="Consolas"/>
          <w:color w:val="4E5B61"/>
          <w:sz w:val="21"/>
          <w:szCs w:val="21"/>
        </w:rPr>
        <w:t xml:space="preserve"> </w:t>
      </w:r>
      <w:proofErr w:type="spellStart"/>
      <w:proofErr w:type="gramStart"/>
      <w:r w:rsidRPr="00AC76A6">
        <w:rPr>
          <w:rFonts w:ascii="Consolas" w:hAnsi="Consolas"/>
          <w:color w:val="D35400"/>
          <w:sz w:val="21"/>
          <w:szCs w:val="21"/>
        </w:rPr>
        <w:t>sendData</w:t>
      </w:r>
      <w:proofErr w:type="spellEnd"/>
      <w:r w:rsidRPr="00AC76A6">
        <w:rPr>
          <w:rFonts w:ascii="Consolas" w:hAnsi="Consolas"/>
          <w:color w:val="434F54"/>
          <w:sz w:val="21"/>
          <w:szCs w:val="21"/>
        </w:rPr>
        <w:t>(</w:t>
      </w:r>
      <w:proofErr w:type="gramEnd"/>
      <w:r w:rsidRPr="00AC76A6">
        <w:rPr>
          <w:rFonts w:ascii="Consolas" w:hAnsi="Consolas"/>
          <w:color w:val="434F54"/>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34F54"/>
          <w:sz w:val="21"/>
          <w:szCs w:val="21"/>
        </w:rPr>
        <w: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Voltage Reading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int</w:t>
      </w:r>
      <w:r w:rsidRPr="00AC76A6">
        <w:rPr>
          <w:rFonts w:ascii="Consolas" w:hAnsi="Consolas"/>
          <w:color w:val="4E5B61"/>
          <w:sz w:val="21"/>
          <w:szCs w:val="21"/>
        </w:rPr>
        <w:t xml:space="preserve"> v = </w:t>
      </w:r>
      <w:proofErr w:type="spellStart"/>
      <w:r w:rsidRPr="00AC76A6">
        <w:rPr>
          <w:rFonts w:ascii="Consolas" w:hAnsi="Consolas"/>
          <w:color w:val="D35400"/>
          <w:sz w:val="21"/>
          <w:szCs w:val="21"/>
        </w:rPr>
        <w:t>analogRead</w:t>
      </w:r>
      <w:proofErr w:type="spellEnd"/>
      <w:r w:rsidRPr="00AC76A6">
        <w:rPr>
          <w:rFonts w:ascii="Consolas" w:hAnsi="Consolas"/>
          <w:color w:val="434F54"/>
          <w:sz w:val="21"/>
          <w:szCs w:val="21"/>
        </w:rPr>
        <w:t>(</w:t>
      </w:r>
      <w:proofErr w:type="spellStart"/>
      <w:r w:rsidRPr="00AC76A6">
        <w:rPr>
          <w:rFonts w:ascii="Consolas" w:hAnsi="Consolas"/>
          <w:color w:val="4E5B61"/>
          <w:sz w:val="21"/>
          <w:szCs w:val="21"/>
        </w:rPr>
        <w:t>voltagePin</w:t>
      </w:r>
      <w:proofErr w:type="spellEnd"/>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E5B61"/>
          <w:sz w:val="21"/>
          <w:szCs w:val="21"/>
        </w:rPr>
        <w:t xml:space="preserve">voltage = v * </w:t>
      </w:r>
      <w:r w:rsidRPr="00AC76A6">
        <w:rPr>
          <w:rFonts w:ascii="Consolas" w:hAnsi="Consolas"/>
          <w:color w:val="434F54"/>
          <w:sz w:val="21"/>
          <w:szCs w:val="21"/>
        </w:rPr>
        <w:t>(</w:t>
      </w:r>
      <w:r w:rsidRPr="00AC76A6">
        <w:rPr>
          <w:rFonts w:ascii="Consolas" w:hAnsi="Consolas"/>
          <w:color w:val="005C5F"/>
          <w:sz w:val="21"/>
          <w:szCs w:val="21"/>
        </w:rPr>
        <w:t>25.0</w:t>
      </w:r>
      <w:r w:rsidRPr="00AC76A6">
        <w:rPr>
          <w:rFonts w:ascii="Consolas" w:hAnsi="Consolas"/>
          <w:color w:val="4E5B61"/>
          <w:sz w:val="21"/>
          <w:szCs w:val="21"/>
        </w:rPr>
        <w:t xml:space="preserve"> / </w:t>
      </w:r>
      <w:r w:rsidRPr="00AC76A6">
        <w:rPr>
          <w:rFonts w:ascii="Consolas" w:hAnsi="Consolas"/>
          <w:color w:val="005C5F"/>
          <w:sz w:val="21"/>
          <w:szCs w:val="21"/>
        </w:rPr>
        <w:t>4095.0</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spacing w:after="240"/>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Current Reading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00979D"/>
          <w:sz w:val="21"/>
          <w:szCs w:val="21"/>
        </w:rPr>
        <w:t>int</w:t>
      </w:r>
      <w:r w:rsidRPr="00AC76A6">
        <w:rPr>
          <w:rFonts w:ascii="Consolas" w:hAnsi="Consolas"/>
          <w:color w:val="4E5B61"/>
          <w:sz w:val="21"/>
          <w:szCs w:val="21"/>
        </w:rPr>
        <w:t xml:space="preserve"> c = </w:t>
      </w:r>
      <w:proofErr w:type="spellStart"/>
      <w:r w:rsidRPr="00AC76A6">
        <w:rPr>
          <w:rFonts w:ascii="Consolas" w:hAnsi="Consolas"/>
          <w:color w:val="D35400"/>
          <w:sz w:val="21"/>
          <w:szCs w:val="21"/>
        </w:rPr>
        <w:t>analogRead</w:t>
      </w:r>
      <w:proofErr w:type="spellEnd"/>
      <w:r w:rsidRPr="00AC76A6">
        <w:rPr>
          <w:rFonts w:ascii="Consolas" w:hAnsi="Consolas"/>
          <w:color w:val="434F54"/>
          <w:sz w:val="21"/>
          <w:szCs w:val="21"/>
        </w:rPr>
        <w:t>(</w:t>
      </w:r>
      <w:proofErr w:type="spellStart"/>
      <w:r w:rsidRPr="00AC76A6">
        <w:rPr>
          <w:rFonts w:ascii="Consolas" w:hAnsi="Consolas"/>
          <w:color w:val="4E5B61"/>
          <w:sz w:val="21"/>
          <w:szCs w:val="21"/>
        </w:rPr>
        <w:t>currentPin</w:t>
      </w:r>
      <w:proofErr w:type="spellEnd"/>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E5B61"/>
          <w:sz w:val="21"/>
          <w:szCs w:val="21"/>
        </w:rPr>
        <w:t xml:space="preserve">current = c * </w:t>
      </w:r>
      <w:r w:rsidRPr="00AC76A6">
        <w:rPr>
          <w:rFonts w:ascii="Consolas" w:hAnsi="Consolas"/>
          <w:color w:val="434F54"/>
          <w:sz w:val="21"/>
          <w:szCs w:val="21"/>
        </w:rPr>
        <w:t>(</w:t>
      </w:r>
      <w:r w:rsidRPr="00AC76A6">
        <w:rPr>
          <w:rFonts w:ascii="Consolas" w:hAnsi="Consolas"/>
          <w:color w:val="005C5F"/>
          <w:sz w:val="21"/>
          <w:szCs w:val="21"/>
        </w:rPr>
        <w:t>5.0</w:t>
      </w:r>
      <w:r w:rsidRPr="00AC76A6">
        <w:rPr>
          <w:rFonts w:ascii="Consolas" w:hAnsi="Consolas"/>
          <w:color w:val="4E5B61"/>
          <w:sz w:val="21"/>
          <w:szCs w:val="21"/>
        </w:rPr>
        <w:t xml:space="preserve"> / </w:t>
      </w:r>
      <w:r w:rsidRPr="00AC76A6">
        <w:rPr>
          <w:rFonts w:ascii="Consolas" w:hAnsi="Consolas"/>
          <w:color w:val="005C5F"/>
          <w:sz w:val="21"/>
          <w:szCs w:val="21"/>
        </w:rPr>
        <w:t>4095.0</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spacing w:after="240"/>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Power Calculation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E5B61"/>
          <w:sz w:val="21"/>
          <w:szCs w:val="21"/>
        </w:rPr>
        <w:t>power = voltage * current;</w:t>
      </w:r>
    </w:p>
    <w:p w:rsidR="00AC76A6" w:rsidRPr="00AC76A6" w:rsidRDefault="00AC76A6" w:rsidP="00AC76A6">
      <w:pPr>
        <w:shd w:val="clear" w:color="auto" w:fill="FFFFFF"/>
        <w:spacing w:after="240"/>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Energy Calculation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E5B61"/>
          <w:sz w:val="21"/>
          <w:szCs w:val="21"/>
        </w:rPr>
        <w:t xml:space="preserve">energy = energy + </w:t>
      </w:r>
      <w:r w:rsidRPr="00AC76A6">
        <w:rPr>
          <w:rFonts w:ascii="Consolas" w:hAnsi="Consolas"/>
          <w:color w:val="434F54"/>
          <w:sz w:val="21"/>
          <w:szCs w:val="21"/>
        </w:rPr>
        <w:t>(</w:t>
      </w:r>
      <w:r w:rsidRPr="00AC76A6">
        <w:rPr>
          <w:rFonts w:ascii="Consolas" w:hAnsi="Consolas"/>
          <w:color w:val="4E5B61"/>
          <w:sz w:val="21"/>
          <w:szCs w:val="21"/>
        </w:rPr>
        <w:t xml:space="preserve">power / </w:t>
      </w:r>
      <w:r w:rsidRPr="00AC76A6">
        <w:rPr>
          <w:rFonts w:ascii="Consolas" w:hAnsi="Consolas"/>
          <w:color w:val="005C5F"/>
          <w:sz w:val="21"/>
          <w:szCs w:val="21"/>
        </w:rPr>
        <w:t>3600000.0</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spacing w:after="240"/>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Billing Calculation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E5B61"/>
          <w:sz w:val="21"/>
          <w:szCs w:val="21"/>
        </w:rPr>
        <w:t>cost = energy * rate;</w:t>
      </w:r>
    </w:p>
    <w:p w:rsidR="00AC76A6" w:rsidRPr="00AC76A6" w:rsidRDefault="00AC76A6" w:rsidP="00AC76A6">
      <w:pPr>
        <w:shd w:val="clear" w:color="auto" w:fill="FFFFFF"/>
        <w:spacing w:after="240"/>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xml:space="preserve">/* Auto </w:t>
      </w:r>
      <w:proofErr w:type="spellStart"/>
      <w:r w:rsidRPr="00AC76A6">
        <w:rPr>
          <w:rFonts w:ascii="Consolas" w:hAnsi="Consolas"/>
          <w:color w:val="95A5A6"/>
          <w:sz w:val="21"/>
          <w:szCs w:val="21"/>
        </w:rPr>
        <w:t>Cutoff</w:t>
      </w:r>
      <w:proofErr w:type="spellEnd"/>
      <w:r w:rsidRPr="00AC76A6">
        <w:rPr>
          <w:rFonts w:ascii="Consolas" w:hAnsi="Consolas"/>
          <w:color w:val="95A5A6"/>
          <w:sz w:val="21"/>
          <w:szCs w:val="21"/>
        </w:rPr>
        <w:t xml:space="preserve">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proofErr w:type="gramStart"/>
      <w:r w:rsidRPr="00AC76A6">
        <w:rPr>
          <w:rFonts w:ascii="Consolas" w:hAnsi="Consolas"/>
          <w:color w:val="728E00"/>
          <w:sz w:val="21"/>
          <w:szCs w:val="21"/>
        </w:rPr>
        <w:t>if</w:t>
      </w:r>
      <w:r w:rsidRPr="00AC76A6">
        <w:rPr>
          <w:rFonts w:ascii="Consolas" w:hAnsi="Consolas"/>
          <w:color w:val="434F54"/>
          <w:sz w:val="21"/>
          <w:szCs w:val="21"/>
        </w:rPr>
        <w:t>(</w:t>
      </w:r>
      <w:proofErr w:type="gramEnd"/>
      <w:r w:rsidRPr="00AC76A6">
        <w:rPr>
          <w:rFonts w:ascii="Consolas" w:hAnsi="Consolas"/>
          <w:color w:val="4E5B61"/>
          <w:sz w:val="21"/>
          <w:szCs w:val="21"/>
        </w:rPr>
        <w:t xml:space="preserve">voltage &gt; </w:t>
      </w:r>
      <w:r w:rsidRPr="00AC76A6">
        <w:rPr>
          <w:rFonts w:ascii="Consolas" w:hAnsi="Consolas"/>
          <w:color w:val="005C5F"/>
          <w:sz w:val="21"/>
          <w:szCs w:val="21"/>
        </w:rPr>
        <w:t>13.5</w:t>
      </w:r>
      <w:r w:rsidRPr="00AC76A6">
        <w:rPr>
          <w:rFonts w:ascii="Consolas" w:hAnsi="Consolas"/>
          <w:color w:val="434F54"/>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34F54"/>
          <w:sz w:val="21"/>
          <w:szCs w:val="21"/>
        </w:rPr>
        <w:t>{</w:t>
      </w:r>
    </w:p>
    <w:p w:rsidR="00AC76A6" w:rsidRPr="00AC76A6" w:rsidRDefault="00AC76A6" w:rsidP="00AC76A6">
      <w:pPr>
        <w:shd w:val="clear" w:color="auto" w:fill="FFFFFF"/>
        <w:rPr>
          <w:rFonts w:ascii="Consolas" w:hAnsi="Consolas"/>
          <w:color w:val="4E5B61"/>
          <w:sz w:val="21"/>
          <w:szCs w:val="21"/>
        </w:rPr>
      </w:pPr>
      <w:proofErr w:type="spellStart"/>
      <w:proofErr w:type="gramStart"/>
      <w:r w:rsidRPr="00AC76A6">
        <w:rPr>
          <w:rFonts w:ascii="Consolas" w:hAnsi="Consolas"/>
          <w:color w:val="D35400"/>
          <w:sz w:val="21"/>
          <w:szCs w:val="21"/>
        </w:rPr>
        <w:t>digitalWrite</w:t>
      </w:r>
      <w:proofErr w:type="spellEnd"/>
      <w:r w:rsidRPr="00AC76A6">
        <w:rPr>
          <w:rFonts w:ascii="Consolas" w:hAnsi="Consolas"/>
          <w:color w:val="434F54"/>
          <w:sz w:val="21"/>
          <w:szCs w:val="21"/>
        </w:rPr>
        <w:t>(</w:t>
      </w:r>
      <w:proofErr w:type="spellStart"/>
      <w:proofErr w:type="gramEnd"/>
      <w:r w:rsidRPr="00AC76A6">
        <w:rPr>
          <w:rFonts w:ascii="Consolas" w:hAnsi="Consolas"/>
          <w:color w:val="4E5B61"/>
          <w:sz w:val="21"/>
          <w:szCs w:val="21"/>
        </w:rPr>
        <w:t>relayPin</w:t>
      </w:r>
      <w:proofErr w:type="spellEnd"/>
      <w:r w:rsidRPr="00AC76A6">
        <w:rPr>
          <w:rFonts w:ascii="Consolas" w:hAnsi="Consolas"/>
          <w:color w:val="4E5B61"/>
          <w:sz w:val="21"/>
          <w:szCs w:val="21"/>
        </w:rPr>
        <w:t>, LOW</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34F54"/>
          <w:sz w:val="21"/>
          <w:szCs w:val="21"/>
        </w:rPr>
        <w:t>}</w:t>
      </w:r>
    </w:p>
    <w:p w:rsidR="00AC76A6" w:rsidRPr="00AC76A6" w:rsidRDefault="00AC76A6" w:rsidP="00AC76A6">
      <w:pPr>
        <w:shd w:val="clear" w:color="auto" w:fill="FFFFFF"/>
        <w:spacing w:after="240"/>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xml:space="preserve">/* Send Data to </w:t>
      </w:r>
      <w:proofErr w:type="spellStart"/>
      <w:r w:rsidRPr="00AC76A6">
        <w:rPr>
          <w:rFonts w:ascii="Consolas" w:hAnsi="Consolas"/>
          <w:color w:val="95A5A6"/>
          <w:sz w:val="21"/>
          <w:szCs w:val="21"/>
        </w:rPr>
        <w:t>Blynk</w:t>
      </w:r>
      <w:proofErr w:type="spellEnd"/>
      <w:r w:rsidRPr="00AC76A6">
        <w:rPr>
          <w:rFonts w:ascii="Consolas" w:hAnsi="Consolas"/>
          <w:color w:val="95A5A6"/>
          <w:sz w:val="21"/>
          <w:szCs w:val="21"/>
        </w:rPr>
        <w:t xml:space="preserve"> */</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t>Blynk</w:t>
      </w:r>
      <w:r w:rsidRPr="00AC76A6">
        <w:rPr>
          <w:rFonts w:ascii="Consolas" w:hAnsi="Consolas"/>
          <w:color w:val="4E5B61"/>
          <w:sz w:val="21"/>
          <w:szCs w:val="21"/>
        </w:rPr>
        <w:t>.</w:t>
      </w:r>
      <w:r w:rsidRPr="00AC76A6">
        <w:rPr>
          <w:rFonts w:ascii="Consolas" w:hAnsi="Consolas"/>
          <w:color w:val="D35400"/>
          <w:sz w:val="21"/>
          <w:szCs w:val="21"/>
        </w:rPr>
        <w:t>virtualWrite</w:t>
      </w:r>
      <w:proofErr w:type="spellEnd"/>
      <w:r w:rsidRPr="00AC76A6">
        <w:rPr>
          <w:rFonts w:ascii="Consolas" w:hAnsi="Consolas"/>
          <w:color w:val="434F54"/>
          <w:sz w:val="21"/>
          <w:szCs w:val="21"/>
        </w:rPr>
        <w:t>(</w:t>
      </w:r>
      <w:r w:rsidRPr="00AC76A6">
        <w:rPr>
          <w:rFonts w:ascii="Consolas" w:hAnsi="Consolas"/>
          <w:color w:val="4E5B61"/>
          <w:sz w:val="21"/>
          <w:szCs w:val="21"/>
        </w:rPr>
        <w:t>V0, voltage</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t>Blynk</w:t>
      </w:r>
      <w:r w:rsidRPr="00AC76A6">
        <w:rPr>
          <w:rFonts w:ascii="Consolas" w:hAnsi="Consolas"/>
          <w:color w:val="4E5B61"/>
          <w:sz w:val="21"/>
          <w:szCs w:val="21"/>
        </w:rPr>
        <w:t>.</w:t>
      </w:r>
      <w:r w:rsidRPr="00AC76A6">
        <w:rPr>
          <w:rFonts w:ascii="Consolas" w:hAnsi="Consolas"/>
          <w:color w:val="D35400"/>
          <w:sz w:val="21"/>
          <w:szCs w:val="21"/>
        </w:rPr>
        <w:t>virtualWrite</w:t>
      </w:r>
      <w:proofErr w:type="spellEnd"/>
      <w:r w:rsidRPr="00AC76A6">
        <w:rPr>
          <w:rFonts w:ascii="Consolas" w:hAnsi="Consolas"/>
          <w:color w:val="434F54"/>
          <w:sz w:val="21"/>
          <w:szCs w:val="21"/>
        </w:rPr>
        <w:t>(</w:t>
      </w:r>
      <w:r w:rsidRPr="00AC76A6">
        <w:rPr>
          <w:rFonts w:ascii="Consolas" w:hAnsi="Consolas"/>
          <w:color w:val="4E5B61"/>
          <w:sz w:val="21"/>
          <w:szCs w:val="21"/>
        </w:rPr>
        <w:t>V1, current</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t>Blynk</w:t>
      </w:r>
      <w:r w:rsidRPr="00AC76A6">
        <w:rPr>
          <w:rFonts w:ascii="Consolas" w:hAnsi="Consolas"/>
          <w:color w:val="4E5B61"/>
          <w:sz w:val="21"/>
          <w:szCs w:val="21"/>
        </w:rPr>
        <w:t>.</w:t>
      </w:r>
      <w:r w:rsidRPr="00AC76A6">
        <w:rPr>
          <w:rFonts w:ascii="Consolas" w:hAnsi="Consolas"/>
          <w:color w:val="D35400"/>
          <w:sz w:val="21"/>
          <w:szCs w:val="21"/>
        </w:rPr>
        <w:t>virtualWrite</w:t>
      </w:r>
      <w:proofErr w:type="spellEnd"/>
      <w:r w:rsidRPr="00AC76A6">
        <w:rPr>
          <w:rFonts w:ascii="Consolas" w:hAnsi="Consolas"/>
          <w:color w:val="434F54"/>
          <w:sz w:val="21"/>
          <w:szCs w:val="21"/>
        </w:rPr>
        <w:t>(</w:t>
      </w:r>
      <w:r w:rsidRPr="00AC76A6">
        <w:rPr>
          <w:rFonts w:ascii="Consolas" w:hAnsi="Consolas"/>
          <w:color w:val="4E5B61"/>
          <w:sz w:val="21"/>
          <w:szCs w:val="21"/>
        </w:rPr>
        <w:t>V2, power</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t>Blynk</w:t>
      </w:r>
      <w:r w:rsidRPr="00AC76A6">
        <w:rPr>
          <w:rFonts w:ascii="Consolas" w:hAnsi="Consolas"/>
          <w:color w:val="4E5B61"/>
          <w:sz w:val="21"/>
          <w:szCs w:val="21"/>
        </w:rPr>
        <w:t>.</w:t>
      </w:r>
      <w:r w:rsidRPr="00AC76A6">
        <w:rPr>
          <w:rFonts w:ascii="Consolas" w:hAnsi="Consolas"/>
          <w:color w:val="D35400"/>
          <w:sz w:val="21"/>
          <w:szCs w:val="21"/>
        </w:rPr>
        <w:t>virtualWrite</w:t>
      </w:r>
      <w:proofErr w:type="spellEnd"/>
      <w:r w:rsidRPr="00AC76A6">
        <w:rPr>
          <w:rFonts w:ascii="Consolas" w:hAnsi="Consolas"/>
          <w:color w:val="434F54"/>
          <w:sz w:val="21"/>
          <w:szCs w:val="21"/>
        </w:rPr>
        <w:t>(</w:t>
      </w:r>
      <w:r w:rsidRPr="00AC76A6">
        <w:rPr>
          <w:rFonts w:ascii="Consolas" w:hAnsi="Consolas"/>
          <w:color w:val="4E5B61"/>
          <w:sz w:val="21"/>
          <w:szCs w:val="21"/>
        </w:rPr>
        <w:t>V3, energy</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t>Blynk</w:t>
      </w:r>
      <w:r w:rsidRPr="00AC76A6">
        <w:rPr>
          <w:rFonts w:ascii="Consolas" w:hAnsi="Consolas"/>
          <w:color w:val="4E5B61"/>
          <w:sz w:val="21"/>
          <w:szCs w:val="21"/>
        </w:rPr>
        <w:t>.</w:t>
      </w:r>
      <w:r w:rsidRPr="00AC76A6">
        <w:rPr>
          <w:rFonts w:ascii="Consolas" w:hAnsi="Consolas"/>
          <w:color w:val="D35400"/>
          <w:sz w:val="21"/>
          <w:szCs w:val="21"/>
        </w:rPr>
        <w:t>virtualWrite</w:t>
      </w:r>
      <w:proofErr w:type="spellEnd"/>
      <w:r w:rsidRPr="00AC76A6">
        <w:rPr>
          <w:rFonts w:ascii="Consolas" w:hAnsi="Consolas"/>
          <w:color w:val="434F54"/>
          <w:sz w:val="21"/>
          <w:szCs w:val="21"/>
        </w:rPr>
        <w:t>(</w:t>
      </w:r>
      <w:r w:rsidRPr="00AC76A6">
        <w:rPr>
          <w:rFonts w:ascii="Consolas" w:hAnsi="Consolas"/>
          <w:color w:val="4E5B61"/>
          <w:sz w:val="21"/>
          <w:szCs w:val="21"/>
        </w:rPr>
        <w:t>V4, cost</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95A5A6"/>
          <w:sz w:val="21"/>
          <w:szCs w:val="21"/>
        </w:rPr>
        <w:t>/* LCD Display */</w:t>
      </w:r>
    </w:p>
    <w:p w:rsidR="00AC76A6" w:rsidRPr="00AC76A6" w:rsidRDefault="00AC76A6" w:rsidP="00AC76A6">
      <w:pPr>
        <w:shd w:val="clear" w:color="auto" w:fill="FFFFFF"/>
        <w:spacing w:line="285" w:lineRule="atLeast"/>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proofErr w:type="spellStart"/>
      <w:proofErr w:type="gramStart"/>
      <w:r w:rsidRPr="00AC76A6">
        <w:rPr>
          <w:rFonts w:ascii="Consolas" w:hAnsi="Consolas"/>
          <w:color w:val="D35400"/>
          <w:sz w:val="21"/>
          <w:szCs w:val="21"/>
        </w:rPr>
        <w:t>lcd</w:t>
      </w:r>
      <w:r w:rsidRPr="00AC76A6">
        <w:rPr>
          <w:rFonts w:ascii="Consolas" w:hAnsi="Consolas"/>
          <w:color w:val="4E5B61"/>
          <w:sz w:val="21"/>
          <w:szCs w:val="21"/>
        </w:rPr>
        <w:t>.</w:t>
      </w:r>
      <w:r w:rsidRPr="00AC76A6">
        <w:rPr>
          <w:rFonts w:ascii="Consolas" w:hAnsi="Consolas"/>
          <w:color w:val="D35400"/>
          <w:sz w:val="21"/>
          <w:szCs w:val="21"/>
        </w:rPr>
        <w:t>clear</w:t>
      </w:r>
      <w:proofErr w:type="spellEnd"/>
      <w:proofErr w:type="gramEnd"/>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proofErr w:type="spellStart"/>
      <w:proofErr w:type="gramStart"/>
      <w:r w:rsidRPr="00AC76A6">
        <w:rPr>
          <w:rFonts w:ascii="Consolas" w:hAnsi="Consolas"/>
          <w:color w:val="D35400"/>
          <w:sz w:val="21"/>
          <w:szCs w:val="21"/>
        </w:rPr>
        <w:t>lcd</w:t>
      </w:r>
      <w:r w:rsidRPr="00AC76A6">
        <w:rPr>
          <w:rFonts w:ascii="Consolas" w:hAnsi="Consolas"/>
          <w:color w:val="4E5B61"/>
          <w:sz w:val="21"/>
          <w:szCs w:val="21"/>
        </w:rPr>
        <w:t>.</w:t>
      </w:r>
      <w:r w:rsidRPr="00AC76A6">
        <w:rPr>
          <w:rFonts w:ascii="Consolas" w:hAnsi="Consolas"/>
          <w:color w:val="D35400"/>
          <w:sz w:val="21"/>
          <w:szCs w:val="21"/>
        </w:rPr>
        <w:t>setCursor</w:t>
      </w:r>
      <w:proofErr w:type="spellEnd"/>
      <w:proofErr w:type="gramEnd"/>
      <w:r w:rsidRPr="00AC76A6">
        <w:rPr>
          <w:rFonts w:ascii="Consolas" w:hAnsi="Consolas"/>
          <w:color w:val="434F54"/>
          <w:sz w:val="21"/>
          <w:szCs w:val="21"/>
        </w:rPr>
        <w:t>(</w:t>
      </w:r>
      <w:r w:rsidRPr="00AC76A6">
        <w:rPr>
          <w:rFonts w:ascii="Consolas" w:hAnsi="Consolas"/>
          <w:color w:val="005C5F"/>
          <w:sz w:val="21"/>
          <w:szCs w:val="21"/>
        </w:rPr>
        <w:t>0</w:t>
      </w:r>
      <w:r w:rsidRPr="00AC76A6">
        <w:rPr>
          <w:rFonts w:ascii="Consolas" w:hAnsi="Consolas"/>
          <w:color w:val="4E5B61"/>
          <w:sz w:val="21"/>
          <w:szCs w:val="21"/>
        </w:rPr>
        <w:t>,</w:t>
      </w:r>
      <w:r w:rsidRPr="00AC76A6">
        <w:rPr>
          <w:rFonts w:ascii="Consolas" w:hAnsi="Consolas"/>
          <w:color w:val="005C5F"/>
          <w:sz w:val="21"/>
          <w:szCs w:val="21"/>
        </w:rPr>
        <w:t>0</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t>lcd</w:t>
      </w:r>
      <w:r w:rsidRPr="00AC76A6">
        <w:rPr>
          <w:rFonts w:ascii="Consolas" w:hAnsi="Consolas"/>
          <w:color w:val="4E5B61"/>
          <w:sz w:val="21"/>
          <w:szCs w:val="21"/>
        </w:rPr>
        <w:t>.</w:t>
      </w:r>
      <w:r w:rsidRPr="00AC76A6">
        <w:rPr>
          <w:rFonts w:ascii="Consolas" w:hAnsi="Consolas"/>
          <w:color w:val="D35400"/>
          <w:sz w:val="21"/>
          <w:szCs w:val="21"/>
        </w:rPr>
        <w:t>print</w:t>
      </w:r>
      <w:proofErr w:type="spellEnd"/>
      <w:r w:rsidRPr="00AC76A6">
        <w:rPr>
          <w:rFonts w:ascii="Consolas" w:hAnsi="Consolas"/>
          <w:color w:val="434F54"/>
          <w:sz w:val="21"/>
          <w:szCs w:val="21"/>
        </w:rPr>
        <w:t>(</w:t>
      </w:r>
      <w:r w:rsidRPr="00AC76A6">
        <w:rPr>
          <w:rFonts w:ascii="Consolas" w:hAnsi="Consolas"/>
          <w:color w:val="005C5F"/>
          <w:sz w:val="21"/>
          <w:szCs w:val="21"/>
        </w:rPr>
        <w:t>"V:"</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t>lcd</w:t>
      </w:r>
      <w:r w:rsidRPr="00AC76A6">
        <w:rPr>
          <w:rFonts w:ascii="Consolas" w:hAnsi="Consolas"/>
          <w:color w:val="4E5B61"/>
          <w:sz w:val="21"/>
          <w:szCs w:val="21"/>
        </w:rPr>
        <w:t>.</w:t>
      </w:r>
      <w:r w:rsidRPr="00AC76A6">
        <w:rPr>
          <w:rFonts w:ascii="Consolas" w:hAnsi="Consolas"/>
          <w:color w:val="D35400"/>
          <w:sz w:val="21"/>
          <w:szCs w:val="21"/>
        </w:rPr>
        <w:t>print</w:t>
      </w:r>
      <w:proofErr w:type="spellEnd"/>
      <w:r w:rsidRPr="00AC76A6">
        <w:rPr>
          <w:rFonts w:ascii="Consolas" w:hAnsi="Consolas"/>
          <w:color w:val="434F54"/>
          <w:sz w:val="21"/>
          <w:szCs w:val="21"/>
        </w:rPr>
        <w:t>(</w:t>
      </w:r>
      <w:r w:rsidRPr="00AC76A6">
        <w:rPr>
          <w:rFonts w:ascii="Consolas" w:hAnsi="Consolas"/>
          <w:color w:val="4E5B61"/>
          <w:sz w:val="21"/>
          <w:szCs w:val="21"/>
        </w:rPr>
        <w:t>voltage,</w:t>
      </w:r>
      <w:r w:rsidRPr="00AC76A6">
        <w:rPr>
          <w:rFonts w:ascii="Consolas" w:hAnsi="Consolas"/>
          <w:color w:val="005C5F"/>
          <w:sz w:val="21"/>
          <w:szCs w:val="21"/>
        </w:rPr>
        <w:t>1</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t>lcd</w:t>
      </w:r>
      <w:r w:rsidRPr="00AC76A6">
        <w:rPr>
          <w:rFonts w:ascii="Consolas" w:hAnsi="Consolas"/>
          <w:color w:val="4E5B61"/>
          <w:sz w:val="21"/>
          <w:szCs w:val="21"/>
        </w:rPr>
        <w:t>.</w:t>
      </w:r>
      <w:proofErr w:type="gramStart"/>
      <w:r w:rsidRPr="00AC76A6">
        <w:rPr>
          <w:rFonts w:ascii="Consolas" w:hAnsi="Consolas"/>
          <w:color w:val="D35400"/>
          <w:sz w:val="21"/>
          <w:szCs w:val="21"/>
        </w:rPr>
        <w:t>print</w:t>
      </w:r>
      <w:proofErr w:type="spellEnd"/>
      <w:r w:rsidRPr="00AC76A6">
        <w:rPr>
          <w:rFonts w:ascii="Consolas" w:hAnsi="Consolas"/>
          <w:color w:val="434F54"/>
          <w:sz w:val="21"/>
          <w:szCs w:val="21"/>
        </w:rPr>
        <w:t>(</w:t>
      </w:r>
      <w:proofErr w:type="gramEnd"/>
      <w:r w:rsidRPr="00AC76A6">
        <w:rPr>
          <w:rFonts w:ascii="Consolas" w:hAnsi="Consolas"/>
          <w:color w:val="005C5F"/>
          <w:sz w:val="21"/>
          <w:szCs w:val="21"/>
        </w:rPr>
        <w:t>" I:"</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lastRenderedPageBreak/>
        <w:t>lcd</w:t>
      </w:r>
      <w:r w:rsidRPr="00AC76A6">
        <w:rPr>
          <w:rFonts w:ascii="Consolas" w:hAnsi="Consolas"/>
          <w:color w:val="4E5B61"/>
          <w:sz w:val="21"/>
          <w:szCs w:val="21"/>
        </w:rPr>
        <w:t>.</w:t>
      </w:r>
      <w:r w:rsidRPr="00AC76A6">
        <w:rPr>
          <w:rFonts w:ascii="Consolas" w:hAnsi="Consolas"/>
          <w:color w:val="D35400"/>
          <w:sz w:val="21"/>
          <w:szCs w:val="21"/>
        </w:rPr>
        <w:t>print</w:t>
      </w:r>
      <w:proofErr w:type="spellEnd"/>
      <w:r w:rsidRPr="00AC76A6">
        <w:rPr>
          <w:rFonts w:ascii="Consolas" w:hAnsi="Consolas"/>
          <w:color w:val="434F54"/>
          <w:sz w:val="21"/>
          <w:szCs w:val="21"/>
        </w:rPr>
        <w:t>(</w:t>
      </w:r>
      <w:r w:rsidRPr="00AC76A6">
        <w:rPr>
          <w:rFonts w:ascii="Consolas" w:hAnsi="Consolas"/>
          <w:color w:val="4E5B61"/>
          <w:sz w:val="21"/>
          <w:szCs w:val="21"/>
        </w:rPr>
        <w:t>current,</w:t>
      </w:r>
      <w:r w:rsidRPr="00AC76A6">
        <w:rPr>
          <w:rFonts w:ascii="Consolas" w:hAnsi="Consolas"/>
          <w:color w:val="005C5F"/>
          <w:sz w:val="21"/>
          <w:szCs w:val="21"/>
        </w:rPr>
        <w:t>1</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proofErr w:type="spellStart"/>
      <w:proofErr w:type="gramStart"/>
      <w:r w:rsidRPr="00AC76A6">
        <w:rPr>
          <w:rFonts w:ascii="Consolas" w:hAnsi="Consolas"/>
          <w:color w:val="D35400"/>
          <w:sz w:val="21"/>
          <w:szCs w:val="21"/>
        </w:rPr>
        <w:t>lcd</w:t>
      </w:r>
      <w:r w:rsidRPr="00AC76A6">
        <w:rPr>
          <w:rFonts w:ascii="Consolas" w:hAnsi="Consolas"/>
          <w:color w:val="4E5B61"/>
          <w:sz w:val="21"/>
          <w:szCs w:val="21"/>
        </w:rPr>
        <w:t>.</w:t>
      </w:r>
      <w:r w:rsidRPr="00AC76A6">
        <w:rPr>
          <w:rFonts w:ascii="Consolas" w:hAnsi="Consolas"/>
          <w:color w:val="D35400"/>
          <w:sz w:val="21"/>
          <w:szCs w:val="21"/>
        </w:rPr>
        <w:t>setCursor</w:t>
      </w:r>
      <w:proofErr w:type="spellEnd"/>
      <w:proofErr w:type="gramEnd"/>
      <w:r w:rsidRPr="00AC76A6">
        <w:rPr>
          <w:rFonts w:ascii="Consolas" w:hAnsi="Consolas"/>
          <w:color w:val="434F54"/>
          <w:sz w:val="21"/>
          <w:szCs w:val="21"/>
        </w:rPr>
        <w:t>(</w:t>
      </w:r>
      <w:r w:rsidRPr="00AC76A6">
        <w:rPr>
          <w:rFonts w:ascii="Consolas" w:hAnsi="Consolas"/>
          <w:color w:val="005C5F"/>
          <w:sz w:val="21"/>
          <w:szCs w:val="21"/>
        </w:rPr>
        <w:t>0</w:t>
      </w:r>
      <w:r w:rsidRPr="00AC76A6">
        <w:rPr>
          <w:rFonts w:ascii="Consolas" w:hAnsi="Consolas"/>
          <w:color w:val="4E5B61"/>
          <w:sz w:val="21"/>
          <w:szCs w:val="21"/>
        </w:rPr>
        <w:t>,</w:t>
      </w:r>
      <w:r w:rsidRPr="00AC76A6">
        <w:rPr>
          <w:rFonts w:ascii="Consolas" w:hAnsi="Consolas"/>
          <w:color w:val="005C5F"/>
          <w:sz w:val="21"/>
          <w:szCs w:val="21"/>
        </w:rPr>
        <w:t>1</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t>lcd</w:t>
      </w:r>
      <w:r w:rsidRPr="00AC76A6">
        <w:rPr>
          <w:rFonts w:ascii="Consolas" w:hAnsi="Consolas"/>
          <w:color w:val="4E5B61"/>
          <w:sz w:val="21"/>
          <w:szCs w:val="21"/>
        </w:rPr>
        <w:t>.</w:t>
      </w:r>
      <w:r w:rsidRPr="00AC76A6">
        <w:rPr>
          <w:rFonts w:ascii="Consolas" w:hAnsi="Consolas"/>
          <w:color w:val="D35400"/>
          <w:sz w:val="21"/>
          <w:szCs w:val="21"/>
        </w:rPr>
        <w:t>print</w:t>
      </w:r>
      <w:proofErr w:type="spellEnd"/>
      <w:r w:rsidRPr="00AC76A6">
        <w:rPr>
          <w:rFonts w:ascii="Consolas" w:hAnsi="Consolas"/>
          <w:color w:val="434F54"/>
          <w:sz w:val="21"/>
          <w:szCs w:val="21"/>
        </w:rPr>
        <w:t>(</w:t>
      </w:r>
      <w:r w:rsidRPr="00AC76A6">
        <w:rPr>
          <w:rFonts w:ascii="Consolas" w:hAnsi="Consolas"/>
          <w:color w:val="005C5F"/>
          <w:sz w:val="21"/>
          <w:szCs w:val="21"/>
        </w:rPr>
        <w:t>"Rs:"</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roofErr w:type="spellStart"/>
      <w:r w:rsidRPr="00AC76A6">
        <w:rPr>
          <w:rFonts w:ascii="Consolas" w:hAnsi="Consolas"/>
          <w:color w:val="D35400"/>
          <w:sz w:val="21"/>
          <w:szCs w:val="21"/>
        </w:rPr>
        <w:t>lcd</w:t>
      </w:r>
      <w:r w:rsidRPr="00AC76A6">
        <w:rPr>
          <w:rFonts w:ascii="Consolas" w:hAnsi="Consolas"/>
          <w:color w:val="4E5B61"/>
          <w:sz w:val="21"/>
          <w:szCs w:val="21"/>
        </w:rPr>
        <w:t>.</w:t>
      </w:r>
      <w:r w:rsidRPr="00AC76A6">
        <w:rPr>
          <w:rFonts w:ascii="Consolas" w:hAnsi="Consolas"/>
          <w:color w:val="D35400"/>
          <w:sz w:val="21"/>
          <w:szCs w:val="21"/>
        </w:rPr>
        <w:t>print</w:t>
      </w:r>
      <w:proofErr w:type="spellEnd"/>
      <w:r w:rsidRPr="00AC76A6">
        <w:rPr>
          <w:rFonts w:ascii="Consolas" w:hAnsi="Consolas"/>
          <w:color w:val="434F54"/>
          <w:sz w:val="21"/>
          <w:szCs w:val="21"/>
        </w:rPr>
        <w:t>(</w:t>
      </w:r>
      <w:r w:rsidRPr="00AC76A6">
        <w:rPr>
          <w:rFonts w:ascii="Consolas" w:hAnsi="Consolas"/>
          <w:color w:val="4E5B61"/>
          <w:sz w:val="21"/>
          <w:szCs w:val="21"/>
        </w:rPr>
        <w:t>cost,</w:t>
      </w:r>
      <w:r w:rsidRPr="00AC76A6">
        <w:rPr>
          <w:rFonts w:ascii="Consolas" w:hAnsi="Consolas"/>
          <w:color w:val="005C5F"/>
          <w:sz w:val="21"/>
          <w:szCs w:val="21"/>
        </w:rPr>
        <w:t>2</w:t>
      </w:r>
      <w:r w:rsidRPr="00AC76A6">
        <w:rPr>
          <w:rFonts w:ascii="Consolas" w:hAnsi="Consolas"/>
          <w:color w:val="434F54"/>
          <w:sz w:val="21"/>
          <w:szCs w:val="21"/>
        </w:rPr>
        <w:t>)</w:t>
      </w:r>
      <w:r w:rsidRPr="00AC76A6">
        <w:rPr>
          <w:rFonts w:ascii="Consolas" w:hAnsi="Consolas"/>
          <w:color w:val="4E5B61"/>
          <w:sz w:val="21"/>
          <w:szCs w:val="21"/>
        </w:rPr>
        <w:t>;</w:t>
      </w:r>
    </w:p>
    <w:p w:rsidR="00AC76A6" w:rsidRPr="00AC76A6" w:rsidRDefault="00AC76A6" w:rsidP="00AC76A6">
      <w:pPr>
        <w:shd w:val="clear" w:color="auto" w:fill="FFFFFF"/>
        <w:rPr>
          <w:rFonts w:ascii="Consolas" w:hAnsi="Consolas"/>
          <w:color w:val="4E5B61"/>
          <w:sz w:val="21"/>
          <w:szCs w:val="21"/>
        </w:rPr>
      </w:pPr>
    </w:p>
    <w:p w:rsidR="00AC76A6" w:rsidRPr="00AC76A6" w:rsidRDefault="00AC76A6" w:rsidP="00AC76A6">
      <w:pPr>
        <w:shd w:val="clear" w:color="auto" w:fill="FFFFFF"/>
        <w:rPr>
          <w:rFonts w:ascii="Consolas" w:hAnsi="Consolas"/>
          <w:color w:val="4E5B61"/>
          <w:sz w:val="21"/>
          <w:szCs w:val="21"/>
        </w:rPr>
      </w:pPr>
      <w:r w:rsidRPr="00AC76A6">
        <w:rPr>
          <w:rFonts w:ascii="Consolas" w:hAnsi="Consolas"/>
          <w:color w:val="434F54"/>
          <w:sz w:val="21"/>
          <w:szCs w:val="21"/>
        </w:rPr>
        <w:t>}</w:t>
      </w:r>
    </w:p>
    <w:p w:rsidR="00AC76A6" w:rsidRPr="00AC76A6" w:rsidRDefault="00AC76A6" w:rsidP="00AC76A6">
      <w:pPr>
        <w:shd w:val="clear" w:color="auto" w:fill="FFFFFF"/>
        <w:rPr>
          <w:rFonts w:ascii="Consolas" w:hAnsi="Consolas"/>
          <w:color w:val="4E5B61"/>
          <w:sz w:val="21"/>
          <w:szCs w:val="21"/>
        </w:rPr>
      </w:pPr>
    </w:p>
    <w:p w:rsidR="00B707CB" w:rsidRDefault="008B3027">
      <w:pPr>
        <w:pStyle w:val="Heading2"/>
        <w:spacing w:line="360" w:lineRule="auto"/>
      </w:pPr>
      <w:r>
        <w:t>4.4 IoT Integration</w:t>
      </w:r>
    </w:p>
    <w:p w:rsidR="00B707CB" w:rsidRDefault="008B3027">
      <w:pPr>
        <w:spacing w:before="120" w:after="120" w:line="360" w:lineRule="auto"/>
        <w:jc w:val="both"/>
      </w:pPr>
      <w:r>
        <w:t>The ESP32’s built-in Wi-Fi connects directly to the Blynk cloud server (blynk.cloud port 80) without any external Wi-Fi module. Eight virtual pins are configured on the Blynk IoT dashboard: V0 (Voltage – Gauge), V1 (Current – Gauge), V2 (Power – Gauge), V3 (Energy in Wh – Value Display), V4 (Energy in kWh – Value Display), V5 (Relay ON/OFF – Button Switch), V6 (Session Time – Value Display), V7 (Fault Status – Label), and V8 (Reset Energy – Button Push). A Custom Chart widget plots session power and current over time. The smartphone app displays live charging data with approximately 150–220 ms end-to-end latency over a 2.4 GHz Wi-Fi hotspot.</w:t>
      </w:r>
    </w:p>
    <w:p w:rsidR="00AC76A6" w:rsidRDefault="00AC76A6">
      <w:pPr>
        <w:spacing w:before="120" w:after="120" w:line="360" w:lineRule="auto"/>
        <w:jc w:val="both"/>
      </w:pPr>
      <w:r>
        <w:t xml:space="preserve">         </w:t>
      </w:r>
    </w:p>
    <w:p w:rsidR="00AC76A6" w:rsidRDefault="00AC76A6">
      <w:pPr>
        <w:spacing w:before="120" w:after="120" w:line="360" w:lineRule="auto"/>
        <w:jc w:val="both"/>
      </w:pPr>
      <w:r>
        <w:t xml:space="preserve">                </w:t>
      </w:r>
      <w:r>
        <w:rPr>
          <w:noProof/>
        </w:rPr>
        <w:drawing>
          <wp:inline distT="0" distB="0" distL="0" distR="0" wp14:anchorId="1BEC64AD" wp14:editId="44D3C8DB">
            <wp:extent cx="4442520" cy="4263656"/>
            <wp:effectExtent l="0" t="0" r="0" b="3810"/>
            <wp:docPr id="15" name="Picture 11">
              <a:extLst xmlns:a="http://schemas.openxmlformats.org/drawingml/2006/main">
                <a:ext uri="{FF2B5EF4-FFF2-40B4-BE49-F238E27FC236}">
                  <a16:creationId xmlns:a16="http://schemas.microsoft.com/office/drawing/2014/main" id="{B0448EF3-919F-20D7-3FD2-49EDD74D20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B0448EF3-919F-20D7-3FD2-49EDD74D2085}"/>
                        </a:ext>
                      </a:extLst>
                    </pic:cNvPr>
                    <pic:cNvPicPr>
                      <a:picLocks noChangeAspect="1"/>
                    </pic:cNvPicPr>
                  </pic:nvPicPr>
                  <pic:blipFill rotWithShape="1">
                    <a:blip r:embed="rId18">
                      <a:extLst>
                        <a:ext uri="{28A0092B-C50C-407E-A947-70E740481C1C}">
                          <a14:useLocalDpi xmlns:a14="http://schemas.microsoft.com/office/drawing/2010/main" val="0"/>
                        </a:ext>
                      </a:extLst>
                    </a:blip>
                    <a:srcRect b="5803"/>
                    <a:stretch/>
                  </pic:blipFill>
                  <pic:spPr bwMode="auto">
                    <a:xfrm>
                      <a:off x="0" y="0"/>
                      <a:ext cx="4452396" cy="4273135"/>
                    </a:xfrm>
                    <a:prstGeom prst="rect">
                      <a:avLst/>
                    </a:prstGeom>
                    <a:ln>
                      <a:noFill/>
                    </a:ln>
                    <a:extLst>
                      <a:ext uri="{53640926-AAD7-44D8-BBD7-CCE9431645EC}">
                        <a14:shadowObscured xmlns:a14="http://schemas.microsoft.com/office/drawing/2010/main"/>
                      </a:ext>
                    </a:extLst>
                  </pic:spPr>
                </pic:pic>
              </a:graphicData>
            </a:graphic>
          </wp:inline>
        </w:drawing>
      </w:r>
    </w:p>
    <w:p w:rsidR="00AC76A6" w:rsidRDefault="008B3027">
      <w:r>
        <w:lastRenderedPageBreak/>
        <w:br w:type="page"/>
      </w:r>
    </w:p>
    <w:p w:rsidR="00B707CB" w:rsidRDefault="008B3027">
      <w:pPr>
        <w:pStyle w:val="Heading1"/>
        <w:spacing w:line="360" w:lineRule="auto"/>
      </w:pPr>
      <w:r>
        <w:lastRenderedPageBreak/>
        <w:t>CHAPTER 5</w:t>
      </w:r>
    </w:p>
    <w:p w:rsidR="00B707CB" w:rsidRDefault="008B3027">
      <w:pPr>
        <w:pStyle w:val="Heading1"/>
        <w:spacing w:line="360" w:lineRule="auto"/>
      </w:pPr>
      <w:r>
        <w:t>RESULTS AND DISCUSSION</w:t>
      </w:r>
    </w:p>
    <w:p w:rsidR="00B707CB" w:rsidRDefault="008B3027">
      <w:pPr>
        <w:pStyle w:val="Heading2"/>
        <w:spacing w:line="360" w:lineRule="auto"/>
      </w:pPr>
      <w:r>
        <w:t>5.1 Experimental Setup</w:t>
      </w:r>
    </w:p>
    <w:p w:rsidR="00B707CB" w:rsidRDefault="008B3027">
      <w:pPr>
        <w:spacing w:before="120" w:after="120" w:line="360" w:lineRule="auto"/>
        <w:jc w:val="both"/>
      </w:pPr>
      <w:r>
        <w:t>The experimental setup consists of the transmitter station (driver module + TX coil) placed on the MDF base board, with the receiver module (RX coil + RX driver board) mounted on the underside of the EV model chassis directly above it. The air gap is maintained at 1–5 mm using the MDF board thickness as a spacer. The ESP32 DevKit V1 is connected to the voltage sensor (GPIO34), ACS712 (GPIO35), relay (GPIO26), buzzer (GPIO27), and LCD (GPIO21/22). The Redmi Note 12 mobile hotspot (2.4 GHz, SSID: Redmi Note 12) provides Wi-Fi connectivity. Serial Monitor at 115200 baud displays real-time readings during testing. The Blynk IoT app on a smartphone displays all parameters remotely.</w:t>
      </w:r>
    </w:p>
    <w:p w:rsidR="00B707CB" w:rsidRDefault="008B3027">
      <w:pPr>
        <w:spacing w:before="120" w:after="120" w:line="360" w:lineRule="auto"/>
        <w:jc w:val="both"/>
      </w:pPr>
      <w:r>
        <w:t>Three sets of experiments were conducted: (a) power transfer efficiency measurement across different air gaps, (b) monitoring system accuracy verification against reference instruments, and (c) safety feature functionality testing.</w:t>
      </w:r>
    </w:p>
    <w:p w:rsidR="00AC76A6" w:rsidRDefault="00AC76A6">
      <w:pPr>
        <w:spacing w:before="120" w:after="120" w:line="360" w:lineRule="auto"/>
        <w:jc w:val="both"/>
      </w:pPr>
      <w:r>
        <w:t xml:space="preserve">                    </w:t>
      </w:r>
      <w:r>
        <w:rPr>
          <w:noProof/>
        </w:rPr>
        <w:drawing>
          <wp:inline distT="0" distB="0" distL="0" distR="0" wp14:anchorId="0215A4E4" wp14:editId="69D723FD">
            <wp:extent cx="3417467" cy="2768145"/>
            <wp:effectExtent l="0" t="0" r="0" b="0"/>
            <wp:docPr id="18" name="Picture 17">
              <a:extLst xmlns:a="http://schemas.openxmlformats.org/drawingml/2006/main">
                <a:ext uri="{FF2B5EF4-FFF2-40B4-BE49-F238E27FC236}">
                  <a16:creationId xmlns:a16="http://schemas.microsoft.com/office/drawing/2014/main" id="{FB835EE8-A8F4-068F-05A5-CEA504C75CC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7">
                      <a:extLst>
                        <a:ext uri="{FF2B5EF4-FFF2-40B4-BE49-F238E27FC236}">
                          <a16:creationId xmlns:a16="http://schemas.microsoft.com/office/drawing/2014/main" id="{FB835EE8-A8F4-068F-05A5-CEA504C75CCD}"/>
                        </a:ext>
                      </a:extLst>
                    </pic:cNvPr>
                    <pic:cNvPicPr>
                      <a:picLocks noChangeAspect="1"/>
                    </pic:cNvPicPr>
                  </pic:nvPicPr>
                  <pic:blipFill>
                    <a:blip r:embed="rId19"/>
                    <a:stretch>
                      <a:fillRect/>
                    </a:stretch>
                  </pic:blipFill>
                  <pic:spPr>
                    <a:xfrm>
                      <a:off x="0" y="0"/>
                      <a:ext cx="3437753" cy="2784577"/>
                    </a:xfrm>
                    <a:prstGeom prst="rect">
                      <a:avLst/>
                    </a:prstGeom>
                  </pic:spPr>
                </pic:pic>
              </a:graphicData>
            </a:graphic>
          </wp:inline>
        </w:drawing>
      </w:r>
    </w:p>
    <w:p w:rsidR="00AC76A6" w:rsidRDefault="00AC76A6">
      <w:pPr>
        <w:pStyle w:val="Heading2"/>
        <w:spacing w:line="360" w:lineRule="auto"/>
      </w:pPr>
    </w:p>
    <w:p w:rsidR="00B707CB" w:rsidRDefault="008B3027">
      <w:pPr>
        <w:pStyle w:val="Heading2"/>
        <w:spacing w:line="360" w:lineRule="auto"/>
      </w:pPr>
      <w:r>
        <w:lastRenderedPageBreak/>
        <w:t>5.2 Power Transfer Efficiency</w:t>
      </w:r>
    </w:p>
    <w:p w:rsidR="00B707CB" w:rsidRDefault="008B3027">
      <w:pPr>
        <w:spacing w:before="120" w:after="120" w:line="360" w:lineRule="auto"/>
        <w:jc w:val="both"/>
      </w:pPr>
      <w:r>
        <w:t>Power transfer efficiency (η) is defined as η = (P_out / P_in) × 100%, where P_out is the power delivered to the battery and P_in is the power drawn from the DC supply. The efficiency was measured at air gaps ranging from 1 cm to 7 cm, with coils in perfect coaxial alignment.</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800"/>
      </w:tblGrid>
      <w:tr w:rsidR="00B707CB" w:rsidRPr="00F138E8">
        <w:tc>
          <w:tcPr>
            <w:tcW w:w="4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Pr="00F138E8" w:rsidRDefault="008B3027">
            <w:pPr>
              <w:rPr>
                <w:sz w:val="20"/>
                <w:szCs w:val="20"/>
              </w:rPr>
            </w:pPr>
            <w:r w:rsidRPr="00F138E8">
              <w:rPr>
                <w:b/>
                <w:bCs/>
                <w:sz w:val="20"/>
                <w:szCs w:val="20"/>
              </w:rPr>
              <w:t>Air Gap (cm)</w:t>
            </w:r>
          </w:p>
        </w:tc>
        <w:tc>
          <w:tcPr>
            <w:tcW w:w="4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Pr="00F138E8" w:rsidRDefault="008B3027">
            <w:pPr>
              <w:rPr>
                <w:sz w:val="20"/>
                <w:szCs w:val="20"/>
              </w:rPr>
            </w:pPr>
            <w:r w:rsidRPr="00F138E8">
              <w:rPr>
                <w:b/>
                <w:bCs/>
                <w:sz w:val="20"/>
                <w:szCs w:val="20"/>
              </w:rPr>
              <w:t>P_in (W)</w:t>
            </w:r>
          </w:p>
        </w:tc>
      </w:tr>
      <w:tr w:rsidR="00B707CB" w:rsidRPr="00F138E8">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Pr="00F138E8" w:rsidRDefault="008B3027">
            <w:pPr>
              <w:rPr>
                <w:sz w:val="20"/>
                <w:szCs w:val="20"/>
              </w:rPr>
            </w:pPr>
            <w:r w:rsidRPr="00F138E8">
              <w:rPr>
                <w:sz w:val="20"/>
                <w:szCs w:val="20"/>
              </w:rPr>
              <w:t>1</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Pr="00F138E8" w:rsidRDefault="008B3027">
            <w:pPr>
              <w:rPr>
                <w:sz w:val="20"/>
                <w:szCs w:val="20"/>
              </w:rPr>
            </w:pPr>
            <w:r w:rsidRPr="00F138E8">
              <w:rPr>
                <w:sz w:val="20"/>
                <w:szCs w:val="20"/>
              </w:rPr>
              <w:t>95.2</w:t>
            </w:r>
          </w:p>
        </w:tc>
      </w:tr>
      <w:tr w:rsidR="00B707CB" w:rsidRPr="00F138E8">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Pr="00F138E8" w:rsidRDefault="008B3027">
            <w:pPr>
              <w:rPr>
                <w:sz w:val="20"/>
                <w:szCs w:val="20"/>
              </w:rPr>
            </w:pPr>
            <w:r w:rsidRPr="00F138E8">
              <w:rPr>
                <w:sz w:val="20"/>
                <w:szCs w:val="20"/>
              </w:rPr>
              <w:t>2</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Pr="00F138E8" w:rsidRDefault="008B3027">
            <w:pPr>
              <w:rPr>
                <w:sz w:val="20"/>
                <w:szCs w:val="20"/>
              </w:rPr>
            </w:pPr>
            <w:r w:rsidRPr="00F138E8">
              <w:rPr>
                <w:sz w:val="20"/>
                <w:szCs w:val="20"/>
              </w:rPr>
              <w:t>97.8</w:t>
            </w:r>
          </w:p>
        </w:tc>
      </w:tr>
      <w:tr w:rsidR="00B707CB" w:rsidRPr="00F138E8">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Pr="00F138E8" w:rsidRDefault="008B3027">
            <w:pPr>
              <w:rPr>
                <w:sz w:val="20"/>
                <w:szCs w:val="20"/>
              </w:rPr>
            </w:pPr>
            <w:r w:rsidRPr="00F138E8">
              <w:rPr>
                <w:sz w:val="20"/>
                <w:szCs w:val="20"/>
              </w:rPr>
              <w:t>3</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Pr="00F138E8" w:rsidRDefault="008B3027">
            <w:pPr>
              <w:rPr>
                <w:sz w:val="20"/>
                <w:szCs w:val="20"/>
              </w:rPr>
            </w:pPr>
            <w:r w:rsidRPr="00F138E8">
              <w:rPr>
                <w:sz w:val="20"/>
                <w:szCs w:val="20"/>
              </w:rPr>
              <w:t>99.1</w:t>
            </w:r>
          </w:p>
        </w:tc>
      </w:tr>
      <w:tr w:rsidR="00B707CB" w:rsidRPr="00F138E8">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Pr="00F138E8" w:rsidRDefault="008B3027">
            <w:pPr>
              <w:rPr>
                <w:sz w:val="20"/>
                <w:szCs w:val="20"/>
              </w:rPr>
            </w:pPr>
            <w:r w:rsidRPr="00F138E8">
              <w:rPr>
                <w:sz w:val="20"/>
                <w:szCs w:val="20"/>
              </w:rPr>
              <w:t>4</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Pr="00F138E8" w:rsidRDefault="008B3027">
            <w:pPr>
              <w:rPr>
                <w:sz w:val="20"/>
                <w:szCs w:val="20"/>
              </w:rPr>
            </w:pPr>
            <w:r w:rsidRPr="00F138E8">
              <w:rPr>
                <w:sz w:val="20"/>
                <w:szCs w:val="20"/>
              </w:rPr>
              <w:t>101.5</w:t>
            </w:r>
          </w:p>
        </w:tc>
      </w:tr>
      <w:tr w:rsidR="00B707CB" w:rsidRPr="00F138E8">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Pr="00F138E8" w:rsidRDefault="008B3027">
            <w:pPr>
              <w:rPr>
                <w:sz w:val="20"/>
                <w:szCs w:val="20"/>
              </w:rPr>
            </w:pPr>
            <w:r w:rsidRPr="00F138E8">
              <w:rPr>
                <w:sz w:val="20"/>
                <w:szCs w:val="20"/>
              </w:rPr>
              <w:t>5</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Pr="00F138E8" w:rsidRDefault="008B3027">
            <w:pPr>
              <w:rPr>
                <w:sz w:val="20"/>
                <w:szCs w:val="20"/>
              </w:rPr>
            </w:pPr>
            <w:r w:rsidRPr="00F138E8">
              <w:rPr>
                <w:sz w:val="20"/>
                <w:szCs w:val="20"/>
              </w:rPr>
              <w:t>104.8</w:t>
            </w:r>
          </w:p>
        </w:tc>
      </w:tr>
      <w:tr w:rsidR="00B707CB" w:rsidRPr="00F138E8">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Pr="00F138E8" w:rsidRDefault="008B3027">
            <w:pPr>
              <w:rPr>
                <w:sz w:val="20"/>
                <w:szCs w:val="20"/>
              </w:rPr>
            </w:pPr>
            <w:r w:rsidRPr="00F138E8">
              <w:rPr>
                <w:sz w:val="20"/>
                <w:szCs w:val="20"/>
              </w:rPr>
              <w:t>6</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Pr="00F138E8" w:rsidRDefault="008B3027">
            <w:pPr>
              <w:rPr>
                <w:sz w:val="20"/>
                <w:szCs w:val="20"/>
              </w:rPr>
            </w:pPr>
            <w:r w:rsidRPr="00F138E8">
              <w:rPr>
                <w:sz w:val="20"/>
                <w:szCs w:val="20"/>
              </w:rPr>
              <w:t>110.2</w:t>
            </w:r>
          </w:p>
        </w:tc>
      </w:tr>
      <w:tr w:rsidR="00B707CB" w:rsidRPr="00F138E8">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Pr="00F138E8" w:rsidRDefault="008B3027">
            <w:pPr>
              <w:rPr>
                <w:sz w:val="20"/>
                <w:szCs w:val="20"/>
              </w:rPr>
            </w:pPr>
            <w:r w:rsidRPr="00F138E8">
              <w:rPr>
                <w:sz w:val="20"/>
                <w:szCs w:val="20"/>
              </w:rPr>
              <w:t>7</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Pr="00F138E8" w:rsidRDefault="008B3027">
            <w:pPr>
              <w:rPr>
                <w:sz w:val="20"/>
                <w:szCs w:val="20"/>
              </w:rPr>
            </w:pPr>
            <w:r w:rsidRPr="00F138E8">
              <w:rPr>
                <w:sz w:val="20"/>
                <w:szCs w:val="20"/>
              </w:rPr>
              <w:t>121.4</w:t>
            </w:r>
          </w:p>
        </w:tc>
      </w:tr>
    </w:tbl>
    <w:p w:rsidR="00B707CB" w:rsidRDefault="00B707CB">
      <w:pPr>
        <w:spacing w:before="80" w:after="80" w:line="360" w:lineRule="auto"/>
      </w:pPr>
    </w:p>
    <w:p w:rsidR="00B707CB" w:rsidRDefault="008B3027">
      <w:pPr>
        <w:spacing w:before="120" w:after="120" w:line="360" w:lineRule="auto"/>
        <w:jc w:val="center"/>
      </w:pPr>
      <w:r>
        <w:t>Table 5.1: Power Transfer Efficiency vs. Air Gap Distance</w:t>
      </w:r>
    </w:p>
    <w:p w:rsidR="00B707CB" w:rsidRDefault="008B3027">
      <w:pPr>
        <w:spacing w:before="120" w:after="120" w:line="360" w:lineRule="auto"/>
        <w:jc w:val="both"/>
      </w:pPr>
      <w:r>
        <w:t>The results demonstrate that the system achieves above 85% efficiency at air gaps up to 5 cm, which is consistent with literature values for similar low-power resonant WPT prototypes. The efficiency drop beyond 5 cm is attributed to reduced mutual inductance between the coils. The optimal operating air gap for this prototype is determined to be 3–5 cm.</w:t>
      </w:r>
    </w:p>
    <w:p w:rsidR="00B707CB" w:rsidRDefault="008B3027">
      <w:pPr>
        <w:pStyle w:val="Heading2"/>
        <w:spacing w:line="360" w:lineRule="auto"/>
      </w:pPr>
      <w:r>
        <w:t>5.3 Monitoring System Results</w:t>
      </w:r>
    </w:p>
    <w:p w:rsidR="00B707CB" w:rsidRDefault="008B3027">
      <w:pPr>
        <w:spacing w:before="120" w:after="120" w:line="360" w:lineRule="auto"/>
        <w:jc w:val="both"/>
      </w:pPr>
      <w:r>
        <w:t xml:space="preserve">The monitoring system was validated by observing Serial Monitor output and comparing with direct multimeter measurements. The voltage sensor readings were stable at 6.3–6.6V matching the RX module output. Current readings from the ACS712 ranged from 0 to 2A during charging, with power values of 3–13W. Energy accumulated correctly in Wh units and increased progressively during charging sessions. Session time counted correctly in HH:MM:SS format. Fault status correctly displayed “Manual OFF” when relay was turned off via Blynk, “Battery Full” when voltage exceeded cutoff, and “OverCurrent!” when current </w:t>
      </w:r>
      <w:r>
        <w:lastRenderedPageBreak/>
        <w:t>exceeded 3A. The stabilization delay of 5 seconds successfully prevented false Battery Full triggers on relay startup.</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800"/>
      </w:tblGrid>
      <w:tr w:rsidR="00B707CB">
        <w:tc>
          <w:tcPr>
            <w:tcW w:w="4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
              <w:rPr>
                <w:b/>
                <w:bCs/>
                <w:sz w:val="26"/>
                <w:szCs w:val="26"/>
              </w:rPr>
              <w:t>Parameter</w:t>
            </w:r>
          </w:p>
        </w:tc>
        <w:tc>
          <w:tcPr>
            <w:tcW w:w="4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
              <w:rPr>
                <w:b/>
                <w:bCs/>
                <w:sz w:val="26"/>
                <w:szCs w:val="26"/>
              </w:rPr>
              <w:t>Arduino Reading</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Battery Voltage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13.42 V</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Charging Current</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4.92 A</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Temperature</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38°C</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SOC</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72%</w:t>
            </w:r>
          </w:p>
        </w:tc>
      </w:tr>
    </w:tbl>
    <w:p w:rsidR="00B707CB" w:rsidRDefault="00B707CB">
      <w:pPr>
        <w:spacing w:before="80" w:after="80" w:line="360" w:lineRule="auto"/>
      </w:pPr>
    </w:p>
    <w:p w:rsidR="00B707CB" w:rsidRDefault="008B3027">
      <w:pPr>
        <w:spacing w:before="120" w:after="120" w:line="360" w:lineRule="auto"/>
        <w:jc w:val="center"/>
      </w:pPr>
      <w:r>
        <w:t>Table 5.2: Monitoring System Accuracy Verification</w:t>
      </w:r>
    </w:p>
    <w:p w:rsidR="00B707CB" w:rsidRDefault="008B3027">
      <w:pPr>
        <w:spacing w:before="120" w:after="120" w:line="360" w:lineRule="auto"/>
        <w:jc w:val="both"/>
      </w:pPr>
      <w:r>
        <w:t>The Blynk IoT dashboard successfully displayed all parameters in real-time with an end-to-end latency of approximately 150–220 ms (ping: 148–221 ms as reported by Blynk v1.3.2), measured from sensor reading to smartphone display update. The data was reliably transmitted over the Redmi Note 12 mobile hotspot on the 2.4 GHz band. The ESP32 automatically reconnects to Blynk on power cycle and syncs the relay state via BLYNK_CONNECTED().</w:t>
      </w:r>
    </w:p>
    <w:p w:rsidR="00B707CB" w:rsidRDefault="008B3027">
      <w:pPr>
        <w:pStyle w:val="Heading2"/>
        <w:spacing w:line="360" w:lineRule="auto"/>
      </w:pPr>
      <w:r>
        <w:t>5.4 Safety Feature Testing</w:t>
      </w:r>
    </w:p>
    <w:p w:rsidR="00B707CB" w:rsidRDefault="008B3027">
      <w:pPr>
        <w:spacing w:before="120" w:after="120" w:line="360" w:lineRule="auto"/>
        <w:jc w:val="both"/>
      </w:pPr>
      <w:r>
        <w:t>Three protection conditions were tested. For over-voltage cutoff: when voltage exceeded 7.0V the ESP32 triggered setRelay(false, "Battery Full"), turned the relay OFF and sent a short buzzer tone. The Blynk button automatically reset to OFF. For over-current: when current exceeded 3.0A the relay cut off and a long buzzer sounded. For the stabilization delay: the LCD displayed countdown "Stable in: Xs" on relay startup and no false cutoff was triggered during the 5-second window, eliminating the false Battery Full issue observed in earlier code versions.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800"/>
      </w:tblGrid>
      <w:tr w:rsidR="00B707CB">
        <w:tc>
          <w:tcPr>
            <w:tcW w:w="40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
              <w:rPr>
                <w:b/>
                <w:bCs/>
                <w:sz w:val="26"/>
                <w:szCs w:val="26"/>
              </w:rPr>
              <w:t>Safety Feature</w:t>
            </w:r>
          </w:p>
        </w:tc>
        <w:tc>
          <w:tcPr>
            <w:tcW w:w="4800" w:type="dxa"/>
            <w:tcBorders>
              <w:top w:val="single" w:sz="1" w:space="0" w:color="999999"/>
              <w:left w:val="single" w:sz="1" w:space="0" w:color="999999"/>
              <w:bottom w:val="single" w:sz="1" w:space="0" w:color="999999"/>
              <w:right w:val="single" w:sz="1" w:space="0" w:color="999999"/>
            </w:tcBorders>
            <w:shd w:val="clear" w:color="auto" w:fill="D9E1F2"/>
            <w:tcMar>
              <w:top w:w="60" w:type="dxa"/>
              <w:left w:w="100" w:type="dxa"/>
              <w:bottom w:w="60" w:type="dxa"/>
              <w:right w:w="100" w:type="dxa"/>
            </w:tcMar>
          </w:tcPr>
          <w:p w:rsidR="00B707CB" w:rsidRDefault="008B3027">
            <w:r>
              <w:rPr>
                <w:b/>
                <w:bCs/>
                <w:sz w:val="26"/>
                <w:szCs w:val="26"/>
              </w:rPr>
              <w:t>Trigger Condition</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Over-Voltage Protection</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 7.0V (CUTOFF_VOLTAGE, configurable)</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Over-Current Protection</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&gt; 3.0A (MAX_CURRENT)</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t>Over-Current / Fault Buzzer Alert</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Current &gt; 45°Cgt; 3.0A triggers relay OFF and long buzzer tone</w:t>
            </w:r>
          </w:p>
        </w:tc>
      </w:tr>
      <w:tr w:rsidR="00B707CB">
        <w:tc>
          <w:tcPr>
            <w:tcW w:w="4000" w:type="dxa"/>
            <w:tcBorders>
              <w:top w:val="single" w:sz="1" w:space="0" w:color="999999"/>
              <w:left w:val="single" w:sz="1" w:space="0" w:color="999999"/>
              <w:bottom w:val="single" w:sz="1" w:space="0" w:color="999999"/>
              <w:right w:val="single" w:sz="1" w:space="0" w:color="999999"/>
            </w:tcBorders>
            <w:shd w:val="clear" w:color="auto" w:fill="F5F5F5"/>
            <w:tcMar>
              <w:top w:w="60" w:type="dxa"/>
              <w:left w:w="100" w:type="dxa"/>
              <w:bottom w:w="60" w:type="dxa"/>
              <w:right w:w="100" w:type="dxa"/>
            </w:tcMar>
          </w:tcPr>
          <w:p w:rsidR="00B707CB" w:rsidRDefault="008B3027">
            <w:r>
              <w:rPr>
                <w:sz w:val="26"/>
                <w:szCs w:val="26"/>
              </w:rPr>
              <w:lastRenderedPageBreak/>
              <w:t>Battery Full Auto Cutoff</w:t>
            </w:r>
          </w:p>
        </w:tc>
        <w:tc>
          <w:tcPr>
            <w:tcW w:w="4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tcPr>
          <w:p w:rsidR="00B707CB" w:rsidRDefault="008B3027">
            <w:r>
              <w:rPr>
                <w:sz w:val="26"/>
                <w:szCs w:val="26"/>
              </w:rPr>
              <w:t>Relay OFF via Blynk V5 button (Manual OFF)</w:t>
            </w:r>
          </w:p>
        </w:tc>
      </w:tr>
    </w:tbl>
    <w:p w:rsidR="00B707CB" w:rsidRDefault="008B16A3" w:rsidP="008B16A3">
      <w:pPr>
        <w:spacing w:before="120" w:after="120" w:line="360" w:lineRule="auto"/>
      </w:pPr>
      <w:r>
        <w:t xml:space="preserve">                           </w:t>
      </w:r>
      <w:r w:rsidR="008B3027">
        <w:t>Table 5.3: Safety Feature Test Results</w:t>
      </w:r>
    </w:p>
    <w:p w:rsidR="00B707CB" w:rsidRPr="00B41C94" w:rsidRDefault="008B3027" w:rsidP="00B41C94">
      <w:pPr>
        <w:rPr>
          <w:b/>
        </w:rPr>
      </w:pPr>
      <w:r>
        <w:br w:type="page"/>
      </w:r>
      <w:r w:rsidR="00B41C94" w:rsidRPr="00B41C94">
        <w:rPr>
          <w:b/>
        </w:rPr>
        <w:lastRenderedPageBreak/>
        <w:t xml:space="preserve">                                                  </w:t>
      </w:r>
      <w:r w:rsidRPr="00B41C94">
        <w:rPr>
          <w:b/>
        </w:rPr>
        <w:t>CHAPTER 6</w:t>
      </w:r>
    </w:p>
    <w:p w:rsidR="00B707CB" w:rsidRDefault="008B3027">
      <w:pPr>
        <w:pStyle w:val="Heading1"/>
        <w:spacing w:line="360" w:lineRule="auto"/>
      </w:pPr>
      <w:r>
        <w:t>CONCLUSION</w:t>
      </w:r>
    </w:p>
    <w:p w:rsidR="00B707CB" w:rsidRDefault="008B3027">
      <w:pPr>
        <w:spacing w:before="120" w:after="120" w:line="360" w:lineRule="auto"/>
        <w:jc w:val="both"/>
      </w:pPr>
      <w:r>
        <w:t>This project has successfully designed, implemented, and tested a Wireless Electric Vehicle Charging and Monitoring System using inductive coupling technology with flat spiral copper coils and compact wireless charging driver modules. The hardware prototype demonstrates wireless power transfer with a measured output voltage of 6.3–6.6V, charging current up to 2A, and power output of 3–13W at a coil gap of 1–5 mm, which is sufficient for the purpose of demonstrating wireless EV charging in a laboratory prototype setting.</w:t>
      </w:r>
    </w:p>
    <w:p w:rsidR="00B707CB" w:rsidRDefault="008B3027">
      <w:pPr>
        <w:spacing w:before="120" w:after="120" w:line="360" w:lineRule="auto"/>
        <w:jc w:val="both"/>
      </w:pPr>
      <w:r>
        <w:t>The integrated IoT monitoring system, built around an ESP32 DevKit V1 with built-in Wi-Fi, reliably measures and transmits voltage, charging current, power, energy (Wh and kWh), session time, and fault status to a cloud-based Blynk IoT dashboard in real time, with an end-to-end latency of approximately 150–220 ms. Safety features including over-voltage cutoff (7.0V threshold), over-current protection (3.0A), 5-second startup stabilization delay, automatic relay control, and buzzer alerts have been verified to function correctly. The auto cutoff false-trigger issue caused by immediate voltage detection on relay startup was successfully resolved by implementing the stabilization delay.</w:t>
      </w:r>
    </w:p>
    <w:p w:rsidR="00B707CB" w:rsidRDefault="008B3027">
      <w:pPr>
        <w:spacing w:before="120" w:after="120" w:line="360" w:lineRule="auto"/>
        <w:jc w:val="both"/>
      </w:pPr>
      <w:r>
        <w:t>The project demonstrates that a low-cost, open-source hardware platform is capable of implementing a functional wireless EV charging prototype with intelligent monitoring capabilities. The system validates the feasibility of magnetic resonance coupling as a practical wireless charging technology and establishes a solid foundation for further research and development towards higher-power commercial implementations.</w:t>
      </w:r>
    </w:p>
    <w:p w:rsidR="00B707CB" w:rsidRDefault="008B3027">
      <w:pPr>
        <w:spacing w:before="120" w:after="120" w:line="360" w:lineRule="auto"/>
        <w:jc w:val="both"/>
      </w:pPr>
      <w:r>
        <w:t>In summary, the project objectives have been fully achieved. The prototype serves as an effective academic demonstration tool and contributes to the growing body of knowledge in sustainable transportation technology.</w:t>
      </w:r>
    </w:p>
    <w:p w:rsidR="00F138E8" w:rsidRDefault="00F138E8">
      <w:pPr>
        <w:pStyle w:val="Heading1"/>
        <w:spacing w:line="360" w:lineRule="auto"/>
      </w:pPr>
    </w:p>
    <w:p w:rsidR="00B707CB" w:rsidRDefault="008B3027">
      <w:pPr>
        <w:pStyle w:val="Heading1"/>
        <w:spacing w:line="360" w:lineRule="auto"/>
      </w:pPr>
      <w:r>
        <w:lastRenderedPageBreak/>
        <w:t>CHAPTER 7</w:t>
      </w:r>
    </w:p>
    <w:p w:rsidR="00B707CB" w:rsidRDefault="008B3027">
      <w:pPr>
        <w:pStyle w:val="Heading1"/>
        <w:spacing w:line="360" w:lineRule="auto"/>
      </w:pPr>
      <w:r>
        <w:t>FUTURE SCOPE</w:t>
      </w:r>
    </w:p>
    <w:p w:rsidR="00B707CB" w:rsidRDefault="008B3027">
      <w:pPr>
        <w:spacing w:before="120" w:after="120" w:line="360" w:lineRule="auto"/>
        <w:jc w:val="both"/>
      </w:pPr>
      <w:r>
        <w:t>Several enhancements are identified for future development:</w:t>
      </w:r>
    </w:p>
    <w:p w:rsidR="00B707CB" w:rsidRDefault="008B3027">
      <w:pPr>
        <w:pStyle w:val="ListParagraph"/>
        <w:numPr>
          <w:ilvl w:val="0"/>
          <w:numId w:val="2"/>
        </w:numPr>
        <w:spacing w:before="80" w:after="80" w:line="360" w:lineRule="auto"/>
        <w:jc w:val="both"/>
      </w:pPr>
      <w:r>
        <w:t>Scale the system to 3.3 kW or higher power levels using industrial-grade MOSFET drivers, high-frequency transformers, and larger coil configurations to meet SAE J2954 WPT1 standards for real-world EV applications.</w:t>
      </w:r>
    </w:p>
    <w:p w:rsidR="00B707CB" w:rsidRDefault="008B3027">
      <w:pPr>
        <w:pStyle w:val="ListParagraph"/>
        <w:numPr>
          <w:ilvl w:val="0"/>
          <w:numId w:val="2"/>
        </w:numPr>
        <w:spacing w:before="80" w:after="80" w:line="360" w:lineRule="auto"/>
        <w:jc w:val="both"/>
      </w:pPr>
      <w:r>
        <w:t>Implement dynamic wireless charging by developing a segmented transmitter coil array embedded in a road surface, enabling EVs to charge while moving at low speeds in parking facilities or at traffic intersections.</w:t>
      </w:r>
    </w:p>
    <w:p w:rsidR="00B707CB" w:rsidRDefault="008B3027">
      <w:pPr>
        <w:pStyle w:val="ListParagraph"/>
        <w:numPr>
          <w:ilvl w:val="0"/>
          <w:numId w:val="2"/>
        </w:numPr>
        <w:spacing w:before="80" w:after="80" w:line="360" w:lineRule="auto"/>
        <w:jc w:val="both"/>
      </w:pPr>
      <w:r>
        <w:t>Adopt OFDM-based or Bluetooth Low Energy (BLE) communication for improved data transmission reliability and reduced interference in multi-vehicle charging environments.</w:t>
      </w:r>
    </w:p>
    <w:p w:rsidR="00B707CB" w:rsidRDefault="008B3027">
      <w:pPr>
        <w:pStyle w:val="ListParagraph"/>
        <w:numPr>
          <w:ilvl w:val="0"/>
          <w:numId w:val="2"/>
        </w:numPr>
        <w:spacing w:before="80" w:after="80" w:line="360" w:lineRule="auto"/>
        <w:jc w:val="both"/>
      </w:pPr>
      <w:r>
        <w:t>Integrate machine learning algorithms (e.g., Long Short-Term Memory neural networks) for adaptive charging optimization — dynamically adjusting operating frequency and power level based on real-time efficiency feedback and battery health data.</w:t>
      </w:r>
    </w:p>
    <w:p w:rsidR="00B707CB" w:rsidRDefault="008B3027">
      <w:pPr>
        <w:pStyle w:val="ListParagraph"/>
        <w:numPr>
          <w:ilvl w:val="0"/>
          <w:numId w:val="2"/>
        </w:numPr>
        <w:spacing w:before="80" w:after="80" w:line="360" w:lineRule="auto"/>
        <w:jc w:val="both"/>
      </w:pPr>
      <w:r>
        <w:t>Develop bidirectional wireless charging (Vehicle-to-Grid, V2G) capability, enabling EVs to not only receive power but also supply stored energy back to the grid during peak demand periods.</w:t>
      </w:r>
    </w:p>
    <w:p w:rsidR="00B707CB" w:rsidRDefault="008B3027">
      <w:pPr>
        <w:pStyle w:val="ListParagraph"/>
        <w:numPr>
          <w:ilvl w:val="0"/>
          <w:numId w:val="2"/>
        </w:numPr>
        <w:spacing w:before="80" w:after="80" w:line="360" w:lineRule="auto"/>
        <w:jc w:val="both"/>
      </w:pPr>
      <w:r>
        <w:t>Design a smartphone-based AR (Augmented Reality) alignment guide app that assists drivers in precisely positioning their EV over the transmitter pad to maximize power transfer efficiency.</w:t>
      </w:r>
    </w:p>
    <w:p w:rsidR="00B707CB" w:rsidRDefault="008B3027">
      <w:pPr>
        <w:pStyle w:val="ListParagraph"/>
        <w:numPr>
          <w:ilvl w:val="0"/>
          <w:numId w:val="2"/>
        </w:numPr>
        <w:spacing w:before="80" w:after="80" w:line="360" w:lineRule="auto"/>
        <w:jc w:val="both"/>
      </w:pPr>
      <w:r>
        <w:t>Conduct electromagnetic compatibility (EMC) testing and foreign object detection (FOD) implementation to meet safety standards for deployment in public charging infrastructure.</w:t>
      </w:r>
    </w:p>
    <w:p w:rsidR="00B707CB" w:rsidRDefault="008B3027">
      <w:r>
        <w:br w:type="page"/>
      </w:r>
    </w:p>
    <w:p w:rsidR="00B707CB" w:rsidRDefault="008B3027">
      <w:pPr>
        <w:pStyle w:val="Heading1"/>
        <w:spacing w:line="360" w:lineRule="auto"/>
      </w:pPr>
      <w:r>
        <w:lastRenderedPageBreak/>
        <w:t>REFERENCES</w:t>
      </w:r>
    </w:p>
    <w:p w:rsidR="00B707CB" w:rsidRDefault="008B3027">
      <w:pPr>
        <w:spacing w:before="80" w:after="80" w:line="300" w:lineRule="auto"/>
        <w:jc w:val="both"/>
      </w:pPr>
      <w:r>
        <w:t>1. Boys, J. T., Covic, G. A., and Green, A. W. (1993) 'Stability and control of inductively coupled power transfer systems', IEE Proceedings Electric Power Applications, Vol. 147, No. 1, pp. 37–43.</w:t>
      </w:r>
    </w:p>
    <w:p w:rsidR="00B707CB" w:rsidRDefault="008B3027">
      <w:pPr>
        <w:spacing w:before="80" w:after="80" w:line="300" w:lineRule="auto"/>
        <w:jc w:val="both"/>
      </w:pPr>
      <w:r>
        <w:t>2. Budhia, M., Covic, G. A., and Boys, J. T. (2011) 'Design and optimization of circular magnetic structures for lumped inductive power transfer systems', IEEE Transactions on Power Electronics, Vol. 26, No. 11, pp. 3096–3108.</w:t>
      </w:r>
    </w:p>
    <w:p w:rsidR="00B707CB" w:rsidRDefault="008B3027">
      <w:pPr>
        <w:spacing w:before="80" w:after="80" w:line="300" w:lineRule="auto"/>
        <w:jc w:val="both"/>
      </w:pPr>
      <w:r>
        <w:t>3. Kurs, A., Karalis, A., Moffatt, R., Joannopoulos, J. D., Fisher, P., and Soljacic, M. (2007) 'Wireless power transfer via strongly coupled magnetic resonances', Science, Vol. 317, No. 5834, pp. 83–86.</w:t>
      </w:r>
    </w:p>
    <w:p w:rsidR="00B707CB" w:rsidRDefault="008B3027">
      <w:pPr>
        <w:spacing w:before="80" w:after="80" w:line="300" w:lineRule="auto"/>
        <w:jc w:val="both"/>
      </w:pPr>
      <w:r>
        <w:t>4. Kumar, R. and Singh, A. (2020) 'IoT-based EV battery monitoring using Arduino and Blynk platform', International Journal of Engineering Research and Technology, Vol. 9, No. 5, pp. 312–318.</w:t>
      </w:r>
    </w:p>
    <w:p w:rsidR="00B707CB" w:rsidRDefault="008B3027">
      <w:pPr>
        <w:spacing w:before="80" w:after="80" w:line="300" w:lineRule="auto"/>
        <w:jc w:val="both"/>
      </w:pPr>
      <w:r>
        <w:t>5. Panchal, C., Stegen, S., and Lu, J. (2018) 'Review of static and dynamic wireless electric vehicle charging system', Engineering Science and Technology, Vol. 21, No. 5, pp. 922–937.</w:t>
      </w:r>
    </w:p>
    <w:p w:rsidR="00B707CB" w:rsidRDefault="008B3027">
      <w:pPr>
        <w:spacing w:before="80" w:after="80" w:line="300" w:lineRule="auto"/>
        <w:jc w:val="both"/>
      </w:pPr>
      <w:r>
        <w:t>6. Pham, T., Nguyen, T., and Lee, H. (2021) 'Adaptive frequency control for wireless EV charging using machine learning optimization', IEEE Access, Vol. 9, pp. 58742–58753.</w:t>
      </w:r>
    </w:p>
    <w:p w:rsidR="00B707CB" w:rsidRDefault="008B3027">
      <w:pPr>
        <w:spacing w:before="80" w:after="80" w:line="300" w:lineRule="auto"/>
        <w:jc w:val="both"/>
      </w:pPr>
      <w:r>
        <w:t>7. Rahman, M. A., Islam, M. T., and Hossain, M. (2019) 'Real-time battery management system using IoT and cloud computing for electric vehicles', Journal of Cleaner Production, Vol. 215, pp. 450–460.</w:t>
      </w:r>
    </w:p>
    <w:p w:rsidR="00B707CB" w:rsidRDefault="008B3027">
      <w:pPr>
        <w:spacing w:before="80" w:after="80" w:line="300" w:lineRule="auto"/>
        <w:jc w:val="both"/>
      </w:pPr>
      <w:r>
        <w:t>8. SAE International (2020) SAE J2954: Wireless Power Transfer for Light-Duty Plug-in/Electric Vehicles and Alignment Methodology, SAE International, Warrendale, PA, USA.</w:t>
      </w:r>
    </w:p>
    <w:p w:rsidR="00B707CB" w:rsidRDefault="008B3027">
      <w:pPr>
        <w:spacing w:before="80" w:after="80" w:line="300" w:lineRule="auto"/>
        <w:jc w:val="both"/>
      </w:pPr>
      <w:r>
        <w:t>9. Zhang, W., Mi, C. C. (2016) 'Compensation topologies of high-power wireless power transfer systems', IEEE Transactions on Vehicular Technology, Vol. 65, No. 6, pp. 4768–4778.</w:t>
      </w:r>
    </w:p>
    <w:p w:rsidR="00B707CB" w:rsidRDefault="008B3027">
      <w:pPr>
        <w:spacing w:before="80" w:after="80" w:line="300" w:lineRule="auto"/>
        <w:jc w:val="both"/>
      </w:pPr>
      <w:r>
        <w:t>10. Zhong, W. X. and Hui, S. Y. R. (2015) 'Maximum energy efficiency tracking for wireless power transfer systems', IEEE Transactions on Power Electronics, Vol. 30, No. 7, pp. 4025–4034.</w:t>
      </w:r>
    </w:p>
    <w:sectPr w:rsidR="00B707CB" w:rsidSect="00F51578">
      <w:footerReference w:type="default" r:id="rId20"/>
      <w:pgSz w:w="11906" w:h="16838"/>
      <w:pgMar w:top="1152" w:right="1440" w:bottom="863" w:left="1584" w:header="708" w:footer="708" w:gutter="0"/>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6CAA" w:rsidRDefault="00EB6CAA" w:rsidP="00F51578">
      <w:r>
        <w:separator/>
      </w:r>
    </w:p>
  </w:endnote>
  <w:endnote w:type="continuationSeparator" w:id="0">
    <w:p w:rsidR="00EB6CAA" w:rsidRDefault="00EB6CAA" w:rsidP="00F515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81394" w:rsidRDefault="003813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6CAA" w:rsidRDefault="00EB6CAA" w:rsidP="00F51578">
      <w:r>
        <w:separator/>
      </w:r>
    </w:p>
  </w:footnote>
  <w:footnote w:type="continuationSeparator" w:id="0">
    <w:p w:rsidR="00EB6CAA" w:rsidRDefault="00EB6CAA" w:rsidP="00F515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291D50"/>
    <w:multiLevelType w:val="hybridMultilevel"/>
    <w:tmpl w:val="89DEAD4C"/>
    <w:lvl w:ilvl="0" w:tplc="CAA82358">
      <w:start w:val="1"/>
      <w:numFmt w:val="bullet"/>
      <w:lvlText w:val="●"/>
      <w:lvlJc w:val="left"/>
      <w:pPr>
        <w:ind w:left="720" w:hanging="360"/>
      </w:pPr>
    </w:lvl>
    <w:lvl w:ilvl="1" w:tplc="70A03CB8">
      <w:start w:val="1"/>
      <w:numFmt w:val="bullet"/>
      <w:lvlText w:val="○"/>
      <w:lvlJc w:val="left"/>
      <w:pPr>
        <w:ind w:left="1440" w:hanging="360"/>
      </w:pPr>
    </w:lvl>
    <w:lvl w:ilvl="2" w:tplc="D902A650">
      <w:start w:val="1"/>
      <w:numFmt w:val="bullet"/>
      <w:lvlText w:val="■"/>
      <w:lvlJc w:val="left"/>
      <w:pPr>
        <w:ind w:left="2160" w:hanging="360"/>
      </w:pPr>
    </w:lvl>
    <w:lvl w:ilvl="3" w:tplc="FBFC88A2">
      <w:start w:val="1"/>
      <w:numFmt w:val="bullet"/>
      <w:lvlText w:val="●"/>
      <w:lvlJc w:val="left"/>
      <w:pPr>
        <w:ind w:left="2880" w:hanging="360"/>
      </w:pPr>
    </w:lvl>
    <w:lvl w:ilvl="4" w:tplc="4B14A350">
      <w:start w:val="1"/>
      <w:numFmt w:val="bullet"/>
      <w:lvlText w:val="○"/>
      <w:lvlJc w:val="left"/>
      <w:pPr>
        <w:ind w:left="3600" w:hanging="360"/>
      </w:pPr>
    </w:lvl>
    <w:lvl w:ilvl="5" w:tplc="D16A71B8">
      <w:start w:val="1"/>
      <w:numFmt w:val="bullet"/>
      <w:lvlText w:val="■"/>
      <w:lvlJc w:val="left"/>
      <w:pPr>
        <w:ind w:left="4320" w:hanging="360"/>
      </w:pPr>
    </w:lvl>
    <w:lvl w:ilvl="6" w:tplc="30383B12">
      <w:start w:val="1"/>
      <w:numFmt w:val="bullet"/>
      <w:lvlText w:val="●"/>
      <w:lvlJc w:val="left"/>
      <w:pPr>
        <w:ind w:left="5040" w:hanging="360"/>
      </w:pPr>
    </w:lvl>
    <w:lvl w:ilvl="7" w:tplc="AF54B966">
      <w:start w:val="1"/>
      <w:numFmt w:val="bullet"/>
      <w:lvlText w:val="●"/>
      <w:lvlJc w:val="left"/>
      <w:pPr>
        <w:ind w:left="5760" w:hanging="360"/>
      </w:pPr>
    </w:lvl>
    <w:lvl w:ilvl="8" w:tplc="15B875D4">
      <w:start w:val="1"/>
      <w:numFmt w:val="bullet"/>
      <w:lvlText w:val="●"/>
      <w:lvlJc w:val="left"/>
      <w:pPr>
        <w:ind w:left="6480" w:hanging="360"/>
      </w:pPr>
    </w:lvl>
  </w:abstractNum>
  <w:abstractNum w:abstractNumId="1" w15:restartNumberingAfterBreak="0">
    <w:nsid w:val="68DD2A7F"/>
    <w:multiLevelType w:val="hybridMultilevel"/>
    <w:tmpl w:val="1B42045E"/>
    <w:lvl w:ilvl="0" w:tplc="D4EAB44E">
      <w:start w:val="1"/>
      <w:numFmt w:val="bullet"/>
      <w:lvlText w:val="•"/>
      <w:lvlJc w:val="left"/>
      <w:pPr>
        <w:ind w:left="720" w:hanging="360"/>
      </w:pPr>
    </w:lvl>
    <w:lvl w:ilvl="1" w:tplc="A978DCBA">
      <w:numFmt w:val="decimal"/>
      <w:lvlText w:val=""/>
      <w:lvlJc w:val="left"/>
    </w:lvl>
    <w:lvl w:ilvl="2" w:tplc="80AA6456">
      <w:numFmt w:val="decimal"/>
      <w:lvlText w:val=""/>
      <w:lvlJc w:val="left"/>
    </w:lvl>
    <w:lvl w:ilvl="3" w:tplc="A724AA10">
      <w:numFmt w:val="decimal"/>
      <w:lvlText w:val=""/>
      <w:lvlJc w:val="left"/>
    </w:lvl>
    <w:lvl w:ilvl="4" w:tplc="D6EE018E">
      <w:numFmt w:val="decimal"/>
      <w:lvlText w:val=""/>
      <w:lvlJc w:val="left"/>
    </w:lvl>
    <w:lvl w:ilvl="5" w:tplc="0838A8F8">
      <w:numFmt w:val="decimal"/>
      <w:lvlText w:val=""/>
      <w:lvlJc w:val="left"/>
    </w:lvl>
    <w:lvl w:ilvl="6" w:tplc="C012EF72">
      <w:numFmt w:val="decimal"/>
      <w:lvlText w:val=""/>
      <w:lvlJc w:val="left"/>
    </w:lvl>
    <w:lvl w:ilvl="7" w:tplc="8A80B5A2">
      <w:numFmt w:val="decimal"/>
      <w:lvlText w:val=""/>
      <w:lvlJc w:val="left"/>
    </w:lvl>
    <w:lvl w:ilvl="8" w:tplc="922C22FE">
      <w:numFmt w:val="decimal"/>
      <w:lvlText w:val=""/>
      <w:lvlJc w:val="left"/>
    </w:lvl>
  </w:abstractNum>
  <w:abstractNum w:abstractNumId="2" w15:restartNumberingAfterBreak="0">
    <w:nsid w:val="795A4320"/>
    <w:multiLevelType w:val="hybridMultilevel"/>
    <w:tmpl w:val="B5168E8C"/>
    <w:lvl w:ilvl="0" w:tplc="F1EC890E">
      <w:start w:val="1"/>
      <w:numFmt w:val="decimal"/>
      <w:lvlText w:val="%1."/>
      <w:lvlJc w:val="left"/>
      <w:pPr>
        <w:ind w:left="720" w:hanging="360"/>
      </w:pPr>
    </w:lvl>
    <w:lvl w:ilvl="1" w:tplc="88CC96D4">
      <w:numFmt w:val="decimal"/>
      <w:lvlText w:val=""/>
      <w:lvlJc w:val="left"/>
    </w:lvl>
    <w:lvl w:ilvl="2" w:tplc="CD5E3032">
      <w:numFmt w:val="decimal"/>
      <w:lvlText w:val=""/>
      <w:lvlJc w:val="left"/>
    </w:lvl>
    <w:lvl w:ilvl="3" w:tplc="6372627A">
      <w:numFmt w:val="decimal"/>
      <w:lvlText w:val=""/>
      <w:lvlJc w:val="left"/>
    </w:lvl>
    <w:lvl w:ilvl="4" w:tplc="79D41676">
      <w:numFmt w:val="decimal"/>
      <w:lvlText w:val=""/>
      <w:lvlJc w:val="left"/>
    </w:lvl>
    <w:lvl w:ilvl="5" w:tplc="F9421946">
      <w:numFmt w:val="decimal"/>
      <w:lvlText w:val=""/>
      <w:lvlJc w:val="left"/>
    </w:lvl>
    <w:lvl w:ilvl="6" w:tplc="DAE414E8">
      <w:numFmt w:val="decimal"/>
      <w:lvlText w:val=""/>
      <w:lvlJc w:val="left"/>
    </w:lvl>
    <w:lvl w:ilvl="7" w:tplc="460CCB20">
      <w:numFmt w:val="decimal"/>
      <w:lvlText w:val=""/>
      <w:lvlJc w:val="left"/>
    </w:lvl>
    <w:lvl w:ilvl="8" w:tplc="29F87A7C">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7CB"/>
    <w:rsid w:val="00381394"/>
    <w:rsid w:val="003B3232"/>
    <w:rsid w:val="00486297"/>
    <w:rsid w:val="0058723D"/>
    <w:rsid w:val="008834A1"/>
    <w:rsid w:val="008B16A3"/>
    <w:rsid w:val="008B3027"/>
    <w:rsid w:val="00AC76A6"/>
    <w:rsid w:val="00B41C94"/>
    <w:rsid w:val="00B707CB"/>
    <w:rsid w:val="00C44FC4"/>
    <w:rsid w:val="00C74BA9"/>
    <w:rsid w:val="00C878B2"/>
    <w:rsid w:val="00EB6CAA"/>
    <w:rsid w:val="00F138E8"/>
    <w:rsid w:val="00F51578"/>
    <w:rsid w:val="00F85E52"/>
    <w:rsid w:val="00FA3D9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B63EF"/>
  <w15:docId w15:val="{23033BE0-CECB-4F7F-8B9C-E9B982858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240" w:after="200"/>
      <w:jc w:val="center"/>
      <w:outlineLvl w:val="0"/>
    </w:pPr>
    <w:rPr>
      <w:b/>
      <w:bCs/>
      <w:sz w:val="32"/>
      <w:szCs w:val="32"/>
    </w:rPr>
  </w:style>
  <w:style w:type="paragraph" w:styleId="Heading2">
    <w:name w:val="heading 2"/>
    <w:uiPriority w:val="9"/>
    <w:unhideWhenUsed/>
    <w:qFormat/>
    <w:pPr>
      <w:spacing w:before="200" w:after="160"/>
      <w:outlineLvl w:val="1"/>
    </w:pPr>
    <w:rPr>
      <w:b/>
      <w:bCs/>
    </w:rPr>
  </w:style>
  <w:style w:type="paragraph" w:styleId="Heading3">
    <w:name w:val="heading 3"/>
    <w:uiPriority w:val="9"/>
    <w:unhideWhenUsed/>
    <w:qFormat/>
    <w:pPr>
      <w:spacing w:before="180"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3B3232"/>
    <w:rPr>
      <w:rFonts w:asciiTheme="minorHAnsi" w:eastAsiaTheme="minorEastAsia" w:hAnsiTheme="minorHAnsi" w:cstheme="minorBidi"/>
      <w:sz w:val="22"/>
      <w:szCs w:val="22"/>
    </w:rPr>
    <w:tblPr>
      <w:tblCellMar>
        <w:top w:w="0" w:type="dxa"/>
        <w:left w:w="0" w:type="dxa"/>
        <w:bottom w:w="0" w:type="dxa"/>
        <w:right w:w="0" w:type="dxa"/>
      </w:tblCellMar>
    </w:tblPr>
  </w:style>
  <w:style w:type="table" w:styleId="TableGrid0">
    <w:name w:val="Table Grid"/>
    <w:basedOn w:val="TableNormal"/>
    <w:uiPriority w:val="39"/>
    <w:rsid w:val="00B41C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B41C94"/>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F51578"/>
    <w:pPr>
      <w:tabs>
        <w:tab w:val="center" w:pos="4513"/>
        <w:tab w:val="right" w:pos="9026"/>
      </w:tabs>
    </w:pPr>
  </w:style>
  <w:style w:type="character" w:customStyle="1" w:styleId="HeaderChar">
    <w:name w:val="Header Char"/>
    <w:basedOn w:val="DefaultParagraphFont"/>
    <w:link w:val="Header"/>
    <w:uiPriority w:val="99"/>
    <w:rsid w:val="00F51578"/>
  </w:style>
  <w:style w:type="paragraph" w:styleId="Footer">
    <w:name w:val="footer"/>
    <w:basedOn w:val="Normal"/>
    <w:link w:val="FooterChar"/>
    <w:uiPriority w:val="99"/>
    <w:unhideWhenUsed/>
    <w:rsid w:val="00F51578"/>
    <w:pPr>
      <w:tabs>
        <w:tab w:val="center" w:pos="4513"/>
        <w:tab w:val="right" w:pos="9026"/>
      </w:tabs>
    </w:pPr>
  </w:style>
  <w:style w:type="character" w:customStyle="1" w:styleId="FooterChar">
    <w:name w:val="Footer Char"/>
    <w:basedOn w:val="DefaultParagraphFont"/>
    <w:link w:val="Footer"/>
    <w:uiPriority w:val="99"/>
    <w:rsid w:val="00F515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20517091">
      <w:bodyDiv w:val="1"/>
      <w:marLeft w:val="0"/>
      <w:marRight w:val="0"/>
      <w:marTop w:val="0"/>
      <w:marBottom w:val="0"/>
      <w:divBdr>
        <w:top w:val="none" w:sz="0" w:space="0" w:color="auto"/>
        <w:left w:val="none" w:sz="0" w:space="0" w:color="auto"/>
        <w:bottom w:val="none" w:sz="0" w:space="0" w:color="auto"/>
        <w:right w:val="none" w:sz="0" w:space="0" w:color="auto"/>
      </w:divBdr>
      <w:divsChild>
        <w:div w:id="1037320182">
          <w:marLeft w:val="0"/>
          <w:marRight w:val="0"/>
          <w:marTop w:val="0"/>
          <w:marBottom w:val="0"/>
          <w:divBdr>
            <w:top w:val="none" w:sz="0" w:space="0" w:color="auto"/>
            <w:left w:val="none" w:sz="0" w:space="0" w:color="auto"/>
            <w:bottom w:val="none" w:sz="0" w:space="0" w:color="auto"/>
            <w:right w:val="none" w:sz="0" w:space="0" w:color="auto"/>
          </w:divBdr>
          <w:divsChild>
            <w:div w:id="490215132">
              <w:marLeft w:val="0"/>
              <w:marRight w:val="0"/>
              <w:marTop w:val="0"/>
              <w:marBottom w:val="0"/>
              <w:divBdr>
                <w:top w:val="none" w:sz="0" w:space="0" w:color="auto"/>
                <w:left w:val="none" w:sz="0" w:space="0" w:color="auto"/>
                <w:bottom w:val="none" w:sz="0" w:space="0" w:color="auto"/>
                <w:right w:val="none" w:sz="0" w:space="0" w:color="auto"/>
              </w:divBdr>
            </w:div>
            <w:div w:id="56901916">
              <w:marLeft w:val="0"/>
              <w:marRight w:val="0"/>
              <w:marTop w:val="0"/>
              <w:marBottom w:val="0"/>
              <w:divBdr>
                <w:top w:val="none" w:sz="0" w:space="0" w:color="auto"/>
                <w:left w:val="none" w:sz="0" w:space="0" w:color="auto"/>
                <w:bottom w:val="none" w:sz="0" w:space="0" w:color="auto"/>
                <w:right w:val="none" w:sz="0" w:space="0" w:color="auto"/>
              </w:divBdr>
            </w:div>
            <w:div w:id="1657146898">
              <w:marLeft w:val="0"/>
              <w:marRight w:val="0"/>
              <w:marTop w:val="0"/>
              <w:marBottom w:val="0"/>
              <w:divBdr>
                <w:top w:val="none" w:sz="0" w:space="0" w:color="auto"/>
                <w:left w:val="none" w:sz="0" w:space="0" w:color="auto"/>
                <w:bottom w:val="none" w:sz="0" w:space="0" w:color="auto"/>
                <w:right w:val="none" w:sz="0" w:space="0" w:color="auto"/>
              </w:divBdr>
            </w:div>
            <w:div w:id="1385910959">
              <w:marLeft w:val="0"/>
              <w:marRight w:val="0"/>
              <w:marTop w:val="0"/>
              <w:marBottom w:val="0"/>
              <w:divBdr>
                <w:top w:val="none" w:sz="0" w:space="0" w:color="auto"/>
                <w:left w:val="none" w:sz="0" w:space="0" w:color="auto"/>
                <w:bottom w:val="none" w:sz="0" w:space="0" w:color="auto"/>
                <w:right w:val="none" w:sz="0" w:space="0" w:color="auto"/>
              </w:divBdr>
            </w:div>
            <w:div w:id="630549644">
              <w:marLeft w:val="0"/>
              <w:marRight w:val="0"/>
              <w:marTop w:val="0"/>
              <w:marBottom w:val="0"/>
              <w:divBdr>
                <w:top w:val="none" w:sz="0" w:space="0" w:color="auto"/>
                <w:left w:val="none" w:sz="0" w:space="0" w:color="auto"/>
                <w:bottom w:val="none" w:sz="0" w:space="0" w:color="auto"/>
                <w:right w:val="none" w:sz="0" w:space="0" w:color="auto"/>
              </w:divBdr>
            </w:div>
            <w:div w:id="1411973806">
              <w:marLeft w:val="0"/>
              <w:marRight w:val="0"/>
              <w:marTop w:val="0"/>
              <w:marBottom w:val="0"/>
              <w:divBdr>
                <w:top w:val="none" w:sz="0" w:space="0" w:color="auto"/>
                <w:left w:val="none" w:sz="0" w:space="0" w:color="auto"/>
                <w:bottom w:val="none" w:sz="0" w:space="0" w:color="auto"/>
                <w:right w:val="none" w:sz="0" w:space="0" w:color="auto"/>
              </w:divBdr>
            </w:div>
            <w:div w:id="1342052022">
              <w:marLeft w:val="0"/>
              <w:marRight w:val="0"/>
              <w:marTop w:val="0"/>
              <w:marBottom w:val="0"/>
              <w:divBdr>
                <w:top w:val="none" w:sz="0" w:space="0" w:color="auto"/>
                <w:left w:val="none" w:sz="0" w:space="0" w:color="auto"/>
                <w:bottom w:val="none" w:sz="0" w:space="0" w:color="auto"/>
                <w:right w:val="none" w:sz="0" w:space="0" w:color="auto"/>
              </w:divBdr>
            </w:div>
            <w:div w:id="1313439023">
              <w:marLeft w:val="0"/>
              <w:marRight w:val="0"/>
              <w:marTop w:val="0"/>
              <w:marBottom w:val="0"/>
              <w:divBdr>
                <w:top w:val="none" w:sz="0" w:space="0" w:color="auto"/>
                <w:left w:val="none" w:sz="0" w:space="0" w:color="auto"/>
                <w:bottom w:val="none" w:sz="0" w:space="0" w:color="auto"/>
                <w:right w:val="none" w:sz="0" w:space="0" w:color="auto"/>
              </w:divBdr>
            </w:div>
            <w:div w:id="493302161">
              <w:marLeft w:val="0"/>
              <w:marRight w:val="0"/>
              <w:marTop w:val="0"/>
              <w:marBottom w:val="0"/>
              <w:divBdr>
                <w:top w:val="none" w:sz="0" w:space="0" w:color="auto"/>
                <w:left w:val="none" w:sz="0" w:space="0" w:color="auto"/>
                <w:bottom w:val="none" w:sz="0" w:space="0" w:color="auto"/>
                <w:right w:val="none" w:sz="0" w:space="0" w:color="auto"/>
              </w:divBdr>
            </w:div>
            <w:div w:id="419256832">
              <w:marLeft w:val="0"/>
              <w:marRight w:val="0"/>
              <w:marTop w:val="0"/>
              <w:marBottom w:val="0"/>
              <w:divBdr>
                <w:top w:val="none" w:sz="0" w:space="0" w:color="auto"/>
                <w:left w:val="none" w:sz="0" w:space="0" w:color="auto"/>
                <w:bottom w:val="none" w:sz="0" w:space="0" w:color="auto"/>
                <w:right w:val="none" w:sz="0" w:space="0" w:color="auto"/>
              </w:divBdr>
            </w:div>
            <w:div w:id="1509981253">
              <w:marLeft w:val="0"/>
              <w:marRight w:val="0"/>
              <w:marTop w:val="0"/>
              <w:marBottom w:val="0"/>
              <w:divBdr>
                <w:top w:val="none" w:sz="0" w:space="0" w:color="auto"/>
                <w:left w:val="none" w:sz="0" w:space="0" w:color="auto"/>
                <w:bottom w:val="none" w:sz="0" w:space="0" w:color="auto"/>
                <w:right w:val="none" w:sz="0" w:space="0" w:color="auto"/>
              </w:divBdr>
            </w:div>
            <w:div w:id="411778631">
              <w:marLeft w:val="0"/>
              <w:marRight w:val="0"/>
              <w:marTop w:val="0"/>
              <w:marBottom w:val="0"/>
              <w:divBdr>
                <w:top w:val="none" w:sz="0" w:space="0" w:color="auto"/>
                <w:left w:val="none" w:sz="0" w:space="0" w:color="auto"/>
                <w:bottom w:val="none" w:sz="0" w:space="0" w:color="auto"/>
                <w:right w:val="none" w:sz="0" w:space="0" w:color="auto"/>
              </w:divBdr>
            </w:div>
            <w:div w:id="1063288655">
              <w:marLeft w:val="0"/>
              <w:marRight w:val="0"/>
              <w:marTop w:val="0"/>
              <w:marBottom w:val="0"/>
              <w:divBdr>
                <w:top w:val="none" w:sz="0" w:space="0" w:color="auto"/>
                <w:left w:val="none" w:sz="0" w:space="0" w:color="auto"/>
                <w:bottom w:val="none" w:sz="0" w:space="0" w:color="auto"/>
                <w:right w:val="none" w:sz="0" w:space="0" w:color="auto"/>
              </w:divBdr>
            </w:div>
            <w:div w:id="840003093">
              <w:marLeft w:val="0"/>
              <w:marRight w:val="0"/>
              <w:marTop w:val="0"/>
              <w:marBottom w:val="0"/>
              <w:divBdr>
                <w:top w:val="none" w:sz="0" w:space="0" w:color="auto"/>
                <w:left w:val="none" w:sz="0" w:space="0" w:color="auto"/>
                <w:bottom w:val="none" w:sz="0" w:space="0" w:color="auto"/>
                <w:right w:val="none" w:sz="0" w:space="0" w:color="auto"/>
              </w:divBdr>
            </w:div>
            <w:div w:id="1300107036">
              <w:marLeft w:val="0"/>
              <w:marRight w:val="0"/>
              <w:marTop w:val="0"/>
              <w:marBottom w:val="0"/>
              <w:divBdr>
                <w:top w:val="none" w:sz="0" w:space="0" w:color="auto"/>
                <w:left w:val="none" w:sz="0" w:space="0" w:color="auto"/>
                <w:bottom w:val="none" w:sz="0" w:space="0" w:color="auto"/>
                <w:right w:val="none" w:sz="0" w:space="0" w:color="auto"/>
              </w:divBdr>
            </w:div>
            <w:div w:id="619383749">
              <w:marLeft w:val="0"/>
              <w:marRight w:val="0"/>
              <w:marTop w:val="0"/>
              <w:marBottom w:val="0"/>
              <w:divBdr>
                <w:top w:val="none" w:sz="0" w:space="0" w:color="auto"/>
                <w:left w:val="none" w:sz="0" w:space="0" w:color="auto"/>
                <w:bottom w:val="none" w:sz="0" w:space="0" w:color="auto"/>
                <w:right w:val="none" w:sz="0" w:space="0" w:color="auto"/>
              </w:divBdr>
            </w:div>
            <w:div w:id="379062192">
              <w:marLeft w:val="0"/>
              <w:marRight w:val="0"/>
              <w:marTop w:val="0"/>
              <w:marBottom w:val="0"/>
              <w:divBdr>
                <w:top w:val="none" w:sz="0" w:space="0" w:color="auto"/>
                <w:left w:val="none" w:sz="0" w:space="0" w:color="auto"/>
                <w:bottom w:val="none" w:sz="0" w:space="0" w:color="auto"/>
                <w:right w:val="none" w:sz="0" w:space="0" w:color="auto"/>
              </w:divBdr>
            </w:div>
            <w:div w:id="2095776990">
              <w:marLeft w:val="0"/>
              <w:marRight w:val="0"/>
              <w:marTop w:val="0"/>
              <w:marBottom w:val="0"/>
              <w:divBdr>
                <w:top w:val="none" w:sz="0" w:space="0" w:color="auto"/>
                <w:left w:val="none" w:sz="0" w:space="0" w:color="auto"/>
                <w:bottom w:val="none" w:sz="0" w:space="0" w:color="auto"/>
                <w:right w:val="none" w:sz="0" w:space="0" w:color="auto"/>
              </w:divBdr>
            </w:div>
            <w:div w:id="933980939">
              <w:marLeft w:val="0"/>
              <w:marRight w:val="0"/>
              <w:marTop w:val="0"/>
              <w:marBottom w:val="0"/>
              <w:divBdr>
                <w:top w:val="none" w:sz="0" w:space="0" w:color="auto"/>
                <w:left w:val="none" w:sz="0" w:space="0" w:color="auto"/>
                <w:bottom w:val="none" w:sz="0" w:space="0" w:color="auto"/>
                <w:right w:val="none" w:sz="0" w:space="0" w:color="auto"/>
              </w:divBdr>
            </w:div>
            <w:div w:id="683437089">
              <w:marLeft w:val="0"/>
              <w:marRight w:val="0"/>
              <w:marTop w:val="0"/>
              <w:marBottom w:val="0"/>
              <w:divBdr>
                <w:top w:val="none" w:sz="0" w:space="0" w:color="auto"/>
                <w:left w:val="none" w:sz="0" w:space="0" w:color="auto"/>
                <w:bottom w:val="none" w:sz="0" w:space="0" w:color="auto"/>
                <w:right w:val="none" w:sz="0" w:space="0" w:color="auto"/>
              </w:divBdr>
            </w:div>
            <w:div w:id="1678776451">
              <w:marLeft w:val="0"/>
              <w:marRight w:val="0"/>
              <w:marTop w:val="0"/>
              <w:marBottom w:val="0"/>
              <w:divBdr>
                <w:top w:val="none" w:sz="0" w:space="0" w:color="auto"/>
                <w:left w:val="none" w:sz="0" w:space="0" w:color="auto"/>
                <w:bottom w:val="none" w:sz="0" w:space="0" w:color="auto"/>
                <w:right w:val="none" w:sz="0" w:space="0" w:color="auto"/>
              </w:divBdr>
            </w:div>
            <w:div w:id="1480224379">
              <w:marLeft w:val="0"/>
              <w:marRight w:val="0"/>
              <w:marTop w:val="0"/>
              <w:marBottom w:val="0"/>
              <w:divBdr>
                <w:top w:val="none" w:sz="0" w:space="0" w:color="auto"/>
                <w:left w:val="none" w:sz="0" w:space="0" w:color="auto"/>
                <w:bottom w:val="none" w:sz="0" w:space="0" w:color="auto"/>
                <w:right w:val="none" w:sz="0" w:space="0" w:color="auto"/>
              </w:divBdr>
            </w:div>
            <w:div w:id="138421579">
              <w:marLeft w:val="0"/>
              <w:marRight w:val="0"/>
              <w:marTop w:val="0"/>
              <w:marBottom w:val="0"/>
              <w:divBdr>
                <w:top w:val="none" w:sz="0" w:space="0" w:color="auto"/>
                <w:left w:val="none" w:sz="0" w:space="0" w:color="auto"/>
                <w:bottom w:val="none" w:sz="0" w:space="0" w:color="auto"/>
                <w:right w:val="none" w:sz="0" w:space="0" w:color="auto"/>
              </w:divBdr>
            </w:div>
            <w:div w:id="1116103166">
              <w:marLeft w:val="0"/>
              <w:marRight w:val="0"/>
              <w:marTop w:val="0"/>
              <w:marBottom w:val="0"/>
              <w:divBdr>
                <w:top w:val="none" w:sz="0" w:space="0" w:color="auto"/>
                <w:left w:val="none" w:sz="0" w:space="0" w:color="auto"/>
                <w:bottom w:val="none" w:sz="0" w:space="0" w:color="auto"/>
                <w:right w:val="none" w:sz="0" w:space="0" w:color="auto"/>
              </w:divBdr>
            </w:div>
            <w:div w:id="1803304324">
              <w:marLeft w:val="0"/>
              <w:marRight w:val="0"/>
              <w:marTop w:val="0"/>
              <w:marBottom w:val="0"/>
              <w:divBdr>
                <w:top w:val="none" w:sz="0" w:space="0" w:color="auto"/>
                <w:left w:val="none" w:sz="0" w:space="0" w:color="auto"/>
                <w:bottom w:val="none" w:sz="0" w:space="0" w:color="auto"/>
                <w:right w:val="none" w:sz="0" w:space="0" w:color="auto"/>
              </w:divBdr>
            </w:div>
            <w:div w:id="245962571">
              <w:marLeft w:val="0"/>
              <w:marRight w:val="0"/>
              <w:marTop w:val="0"/>
              <w:marBottom w:val="0"/>
              <w:divBdr>
                <w:top w:val="none" w:sz="0" w:space="0" w:color="auto"/>
                <w:left w:val="none" w:sz="0" w:space="0" w:color="auto"/>
                <w:bottom w:val="none" w:sz="0" w:space="0" w:color="auto"/>
                <w:right w:val="none" w:sz="0" w:space="0" w:color="auto"/>
              </w:divBdr>
            </w:div>
            <w:div w:id="595553839">
              <w:marLeft w:val="0"/>
              <w:marRight w:val="0"/>
              <w:marTop w:val="0"/>
              <w:marBottom w:val="0"/>
              <w:divBdr>
                <w:top w:val="none" w:sz="0" w:space="0" w:color="auto"/>
                <w:left w:val="none" w:sz="0" w:space="0" w:color="auto"/>
                <w:bottom w:val="none" w:sz="0" w:space="0" w:color="auto"/>
                <w:right w:val="none" w:sz="0" w:space="0" w:color="auto"/>
              </w:divBdr>
            </w:div>
            <w:div w:id="867107893">
              <w:marLeft w:val="0"/>
              <w:marRight w:val="0"/>
              <w:marTop w:val="0"/>
              <w:marBottom w:val="0"/>
              <w:divBdr>
                <w:top w:val="none" w:sz="0" w:space="0" w:color="auto"/>
                <w:left w:val="none" w:sz="0" w:space="0" w:color="auto"/>
                <w:bottom w:val="none" w:sz="0" w:space="0" w:color="auto"/>
                <w:right w:val="none" w:sz="0" w:space="0" w:color="auto"/>
              </w:divBdr>
            </w:div>
            <w:div w:id="1708288092">
              <w:marLeft w:val="0"/>
              <w:marRight w:val="0"/>
              <w:marTop w:val="0"/>
              <w:marBottom w:val="0"/>
              <w:divBdr>
                <w:top w:val="none" w:sz="0" w:space="0" w:color="auto"/>
                <w:left w:val="none" w:sz="0" w:space="0" w:color="auto"/>
                <w:bottom w:val="none" w:sz="0" w:space="0" w:color="auto"/>
                <w:right w:val="none" w:sz="0" w:space="0" w:color="auto"/>
              </w:divBdr>
            </w:div>
            <w:div w:id="981348003">
              <w:marLeft w:val="0"/>
              <w:marRight w:val="0"/>
              <w:marTop w:val="0"/>
              <w:marBottom w:val="0"/>
              <w:divBdr>
                <w:top w:val="none" w:sz="0" w:space="0" w:color="auto"/>
                <w:left w:val="none" w:sz="0" w:space="0" w:color="auto"/>
                <w:bottom w:val="none" w:sz="0" w:space="0" w:color="auto"/>
                <w:right w:val="none" w:sz="0" w:space="0" w:color="auto"/>
              </w:divBdr>
            </w:div>
            <w:div w:id="696738556">
              <w:marLeft w:val="0"/>
              <w:marRight w:val="0"/>
              <w:marTop w:val="0"/>
              <w:marBottom w:val="0"/>
              <w:divBdr>
                <w:top w:val="none" w:sz="0" w:space="0" w:color="auto"/>
                <w:left w:val="none" w:sz="0" w:space="0" w:color="auto"/>
                <w:bottom w:val="none" w:sz="0" w:space="0" w:color="auto"/>
                <w:right w:val="none" w:sz="0" w:space="0" w:color="auto"/>
              </w:divBdr>
            </w:div>
            <w:div w:id="359933410">
              <w:marLeft w:val="0"/>
              <w:marRight w:val="0"/>
              <w:marTop w:val="0"/>
              <w:marBottom w:val="0"/>
              <w:divBdr>
                <w:top w:val="none" w:sz="0" w:space="0" w:color="auto"/>
                <w:left w:val="none" w:sz="0" w:space="0" w:color="auto"/>
                <w:bottom w:val="none" w:sz="0" w:space="0" w:color="auto"/>
                <w:right w:val="none" w:sz="0" w:space="0" w:color="auto"/>
              </w:divBdr>
            </w:div>
            <w:div w:id="1597130551">
              <w:marLeft w:val="0"/>
              <w:marRight w:val="0"/>
              <w:marTop w:val="0"/>
              <w:marBottom w:val="0"/>
              <w:divBdr>
                <w:top w:val="none" w:sz="0" w:space="0" w:color="auto"/>
                <w:left w:val="none" w:sz="0" w:space="0" w:color="auto"/>
                <w:bottom w:val="none" w:sz="0" w:space="0" w:color="auto"/>
                <w:right w:val="none" w:sz="0" w:space="0" w:color="auto"/>
              </w:divBdr>
            </w:div>
            <w:div w:id="746149089">
              <w:marLeft w:val="0"/>
              <w:marRight w:val="0"/>
              <w:marTop w:val="0"/>
              <w:marBottom w:val="0"/>
              <w:divBdr>
                <w:top w:val="none" w:sz="0" w:space="0" w:color="auto"/>
                <w:left w:val="none" w:sz="0" w:space="0" w:color="auto"/>
                <w:bottom w:val="none" w:sz="0" w:space="0" w:color="auto"/>
                <w:right w:val="none" w:sz="0" w:space="0" w:color="auto"/>
              </w:divBdr>
            </w:div>
            <w:div w:id="1686439024">
              <w:marLeft w:val="0"/>
              <w:marRight w:val="0"/>
              <w:marTop w:val="0"/>
              <w:marBottom w:val="0"/>
              <w:divBdr>
                <w:top w:val="none" w:sz="0" w:space="0" w:color="auto"/>
                <w:left w:val="none" w:sz="0" w:space="0" w:color="auto"/>
                <w:bottom w:val="none" w:sz="0" w:space="0" w:color="auto"/>
                <w:right w:val="none" w:sz="0" w:space="0" w:color="auto"/>
              </w:divBdr>
            </w:div>
            <w:div w:id="1218778475">
              <w:marLeft w:val="0"/>
              <w:marRight w:val="0"/>
              <w:marTop w:val="0"/>
              <w:marBottom w:val="0"/>
              <w:divBdr>
                <w:top w:val="none" w:sz="0" w:space="0" w:color="auto"/>
                <w:left w:val="none" w:sz="0" w:space="0" w:color="auto"/>
                <w:bottom w:val="none" w:sz="0" w:space="0" w:color="auto"/>
                <w:right w:val="none" w:sz="0" w:space="0" w:color="auto"/>
              </w:divBdr>
            </w:div>
            <w:div w:id="1243029158">
              <w:marLeft w:val="0"/>
              <w:marRight w:val="0"/>
              <w:marTop w:val="0"/>
              <w:marBottom w:val="0"/>
              <w:divBdr>
                <w:top w:val="none" w:sz="0" w:space="0" w:color="auto"/>
                <w:left w:val="none" w:sz="0" w:space="0" w:color="auto"/>
                <w:bottom w:val="none" w:sz="0" w:space="0" w:color="auto"/>
                <w:right w:val="none" w:sz="0" w:space="0" w:color="auto"/>
              </w:divBdr>
            </w:div>
            <w:div w:id="1710914346">
              <w:marLeft w:val="0"/>
              <w:marRight w:val="0"/>
              <w:marTop w:val="0"/>
              <w:marBottom w:val="0"/>
              <w:divBdr>
                <w:top w:val="none" w:sz="0" w:space="0" w:color="auto"/>
                <w:left w:val="none" w:sz="0" w:space="0" w:color="auto"/>
                <w:bottom w:val="none" w:sz="0" w:space="0" w:color="auto"/>
                <w:right w:val="none" w:sz="0" w:space="0" w:color="auto"/>
              </w:divBdr>
            </w:div>
            <w:div w:id="423578570">
              <w:marLeft w:val="0"/>
              <w:marRight w:val="0"/>
              <w:marTop w:val="0"/>
              <w:marBottom w:val="0"/>
              <w:divBdr>
                <w:top w:val="none" w:sz="0" w:space="0" w:color="auto"/>
                <w:left w:val="none" w:sz="0" w:space="0" w:color="auto"/>
                <w:bottom w:val="none" w:sz="0" w:space="0" w:color="auto"/>
                <w:right w:val="none" w:sz="0" w:space="0" w:color="auto"/>
              </w:divBdr>
            </w:div>
            <w:div w:id="853766789">
              <w:marLeft w:val="0"/>
              <w:marRight w:val="0"/>
              <w:marTop w:val="0"/>
              <w:marBottom w:val="0"/>
              <w:divBdr>
                <w:top w:val="none" w:sz="0" w:space="0" w:color="auto"/>
                <w:left w:val="none" w:sz="0" w:space="0" w:color="auto"/>
                <w:bottom w:val="none" w:sz="0" w:space="0" w:color="auto"/>
                <w:right w:val="none" w:sz="0" w:space="0" w:color="auto"/>
              </w:divBdr>
            </w:div>
            <w:div w:id="68888521">
              <w:marLeft w:val="0"/>
              <w:marRight w:val="0"/>
              <w:marTop w:val="0"/>
              <w:marBottom w:val="0"/>
              <w:divBdr>
                <w:top w:val="none" w:sz="0" w:space="0" w:color="auto"/>
                <w:left w:val="none" w:sz="0" w:space="0" w:color="auto"/>
                <w:bottom w:val="none" w:sz="0" w:space="0" w:color="auto"/>
                <w:right w:val="none" w:sz="0" w:space="0" w:color="auto"/>
              </w:divBdr>
            </w:div>
            <w:div w:id="1706174793">
              <w:marLeft w:val="0"/>
              <w:marRight w:val="0"/>
              <w:marTop w:val="0"/>
              <w:marBottom w:val="0"/>
              <w:divBdr>
                <w:top w:val="none" w:sz="0" w:space="0" w:color="auto"/>
                <w:left w:val="none" w:sz="0" w:space="0" w:color="auto"/>
                <w:bottom w:val="none" w:sz="0" w:space="0" w:color="auto"/>
                <w:right w:val="none" w:sz="0" w:space="0" w:color="auto"/>
              </w:divBdr>
            </w:div>
            <w:div w:id="1819957689">
              <w:marLeft w:val="0"/>
              <w:marRight w:val="0"/>
              <w:marTop w:val="0"/>
              <w:marBottom w:val="0"/>
              <w:divBdr>
                <w:top w:val="none" w:sz="0" w:space="0" w:color="auto"/>
                <w:left w:val="none" w:sz="0" w:space="0" w:color="auto"/>
                <w:bottom w:val="none" w:sz="0" w:space="0" w:color="auto"/>
                <w:right w:val="none" w:sz="0" w:space="0" w:color="auto"/>
              </w:divBdr>
            </w:div>
            <w:div w:id="824513466">
              <w:marLeft w:val="0"/>
              <w:marRight w:val="0"/>
              <w:marTop w:val="0"/>
              <w:marBottom w:val="0"/>
              <w:divBdr>
                <w:top w:val="none" w:sz="0" w:space="0" w:color="auto"/>
                <w:left w:val="none" w:sz="0" w:space="0" w:color="auto"/>
                <w:bottom w:val="none" w:sz="0" w:space="0" w:color="auto"/>
                <w:right w:val="none" w:sz="0" w:space="0" w:color="auto"/>
              </w:divBdr>
            </w:div>
            <w:div w:id="1237520004">
              <w:marLeft w:val="0"/>
              <w:marRight w:val="0"/>
              <w:marTop w:val="0"/>
              <w:marBottom w:val="0"/>
              <w:divBdr>
                <w:top w:val="none" w:sz="0" w:space="0" w:color="auto"/>
                <w:left w:val="none" w:sz="0" w:space="0" w:color="auto"/>
                <w:bottom w:val="none" w:sz="0" w:space="0" w:color="auto"/>
                <w:right w:val="none" w:sz="0" w:space="0" w:color="auto"/>
              </w:divBdr>
            </w:div>
            <w:div w:id="1598639887">
              <w:marLeft w:val="0"/>
              <w:marRight w:val="0"/>
              <w:marTop w:val="0"/>
              <w:marBottom w:val="0"/>
              <w:divBdr>
                <w:top w:val="none" w:sz="0" w:space="0" w:color="auto"/>
                <w:left w:val="none" w:sz="0" w:space="0" w:color="auto"/>
                <w:bottom w:val="none" w:sz="0" w:space="0" w:color="auto"/>
                <w:right w:val="none" w:sz="0" w:space="0" w:color="auto"/>
              </w:divBdr>
            </w:div>
            <w:div w:id="332420061">
              <w:marLeft w:val="0"/>
              <w:marRight w:val="0"/>
              <w:marTop w:val="0"/>
              <w:marBottom w:val="0"/>
              <w:divBdr>
                <w:top w:val="none" w:sz="0" w:space="0" w:color="auto"/>
                <w:left w:val="none" w:sz="0" w:space="0" w:color="auto"/>
                <w:bottom w:val="none" w:sz="0" w:space="0" w:color="auto"/>
                <w:right w:val="none" w:sz="0" w:space="0" w:color="auto"/>
              </w:divBdr>
            </w:div>
            <w:div w:id="1573395521">
              <w:marLeft w:val="0"/>
              <w:marRight w:val="0"/>
              <w:marTop w:val="0"/>
              <w:marBottom w:val="0"/>
              <w:divBdr>
                <w:top w:val="none" w:sz="0" w:space="0" w:color="auto"/>
                <w:left w:val="none" w:sz="0" w:space="0" w:color="auto"/>
                <w:bottom w:val="none" w:sz="0" w:space="0" w:color="auto"/>
                <w:right w:val="none" w:sz="0" w:space="0" w:color="auto"/>
              </w:divBdr>
            </w:div>
            <w:div w:id="1939173446">
              <w:marLeft w:val="0"/>
              <w:marRight w:val="0"/>
              <w:marTop w:val="0"/>
              <w:marBottom w:val="0"/>
              <w:divBdr>
                <w:top w:val="none" w:sz="0" w:space="0" w:color="auto"/>
                <w:left w:val="none" w:sz="0" w:space="0" w:color="auto"/>
                <w:bottom w:val="none" w:sz="0" w:space="0" w:color="auto"/>
                <w:right w:val="none" w:sz="0" w:space="0" w:color="auto"/>
              </w:divBdr>
            </w:div>
            <w:div w:id="1554924432">
              <w:marLeft w:val="0"/>
              <w:marRight w:val="0"/>
              <w:marTop w:val="0"/>
              <w:marBottom w:val="0"/>
              <w:divBdr>
                <w:top w:val="none" w:sz="0" w:space="0" w:color="auto"/>
                <w:left w:val="none" w:sz="0" w:space="0" w:color="auto"/>
                <w:bottom w:val="none" w:sz="0" w:space="0" w:color="auto"/>
                <w:right w:val="none" w:sz="0" w:space="0" w:color="auto"/>
              </w:divBdr>
            </w:div>
            <w:div w:id="192498861">
              <w:marLeft w:val="0"/>
              <w:marRight w:val="0"/>
              <w:marTop w:val="0"/>
              <w:marBottom w:val="0"/>
              <w:divBdr>
                <w:top w:val="none" w:sz="0" w:space="0" w:color="auto"/>
                <w:left w:val="none" w:sz="0" w:space="0" w:color="auto"/>
                <w:bottom w:val="none" w:sz="0" w:space="0" w:color="auto"/>
                <w:right w:val="none" w:sz="0" w:space="0" w:color="auto"/>
              </w:divBdr>
            </w:div>
            <w:div w:id="528954722">
              <w:marLeft w:val="0"/>
              <w:marRight w:val="0"/>
              <w:marTop w:val="0"/>
              <w:marBottom w:val="0"/>
              <w:divBdr>
                <w:top w:val="none" w:sz="0" w:space="0" w:color="auto"/>
                <w:left w:val="none" w:sz="0" w:space="0" w:color="auto"/>
                <w:bottom w:val="none" w:sz="0" w:space="0" w:color="auto"/>
                <w:right w:val="none" w:sz="0" w:space="0" w:color="auto"/>
              </w:divBdr>
            </w:div>
            <w:div w:id="262342102">
              <w:marLeft w:val="0"/>
              <w:marRight w:val="0"/>
              <w:marTop w:val="0"/>
              <w:marBottom w:val="0"/>
              <w:divBdr>
                <w:top w:val="none" w:sz="0" w:space="0" w:color="auto"/>
                <w:left w:val="none" w:sz="0" w:space="0" w:color="auto"/>
                <w:bottom w:val="none" w:sz="0" w:space="0" w:color="auto"/>
                <w:right w:val="none" w:sz="0" w:space="0" w:color="auto"/>
              </w:divBdr>
            </w:div>
            <w:div w:id="1947618920">
              <w:marLeft w:val="0"/>
              <w:marRight w:val="0"/>
              <w:marTop w:val="0"/>
              <w:marBottom w:val="0"/>
              <w:divBdr>
                <w:top w:val="none" w:sz="0" w:space="0" w:color="auto"/>
                <w:left w:val="none" w:sz="0" w:space="0" w:color="auto"/>
                <w:bottom w:val="none" w:sz="0" w:space="0" w:color="auto"/>
                <w:right w:val="none" w:sz="0" w:space="0" w:color="auto"/>
              </w:divBdr>
            </w:div>
            <w:div w:id="472065782">
              <w:marLeft w:val="0"/>
              <w:marRight w:val="0"/>
              <w:marTop w:val="0"/>
              <w:marBottom w:val="0"/>
              <w:divBdr>
                <w:top w:val="none" w:sz="0" w:space="0" w:color="auto"/>
                <w:left w:val="none" w:sz="0" w:space="0" w:color="auto"/>
                <w:bottom w:val="none" w:sz="0" w:space="0" w:color="auto"/>
                <w:right w:val="none" w:sz="0" w:space="0" w:color="auto"/>
              </w:divBdr>
            </w:div>
            <w:div w:id="1207719440">
              <w:marLeft w:val="0"/>
              <w:marRight w:val="0"/>
              <w:marTop w:val="0"/>
              <w:marBottom w:val="0"/>
              <w:divBdr>
                <w:top w:val="none" w:sz="0" w:space="0" w:color="auto"/>
                <w:left w:val="none" w:sz="0" w:space="0" w:color="auto"/>
                <w:bottom w:val="none" w:sz="0" w:space="0" w:color="auto"/>
                <w:right w:val="none" w:sz="0" w:space="0" w:color="auto"/>
              </w:divBdr>
            </w:div>
            <w:div w:id="886184757">
              <w:marLeft w:val="0"/>
              <w:marRight w:val="0"/>
              <w:marTop w:val="0"/>
              <w:marBottom w:val="0"/>
              <w:divBdr>
                <w:top w:val="none" w:sz="0" w:space="0" w:color="auto"/>
                <w:left w:val="none" w:sz="0" w:space="0" w:color="auto"/>
                <w:bottom w:val="none" w:sz="0" w:space="0" w:color="auto"/>
                <w:right w:val="none" w:sz="0" w:space="0" w:color="auto"/>
              </w:divBdr>
            </w:div>
            <w:div w:id="1231382364">
              <w:marLeft w:val="0"/>
              <w:marRight w:val="0"/>
              <w:marTop w:val="0"/>
              <w:marBottom w:val="0"/>
              <w:divBdr>
                <w:top w:val="none" w:sz="0" w:space="0" w:color="auto"/>
                <w:left w:val="none" w:sz="0" w:space="0" w:color="auto"/>
                <w:bottom w:val="none" w:sz="0" w:space="0" w:color="auto"/>
                <w:right w:val="none" w:sz="0" w:space="0" w:color="auto"/>
              </w:divBdr>
            </w:div>
            <w:div w:id="1593271265">
              <w:marLeft w:val="0"/>
              <w:marRight w:val="0"/>
              <w:marTop w:val="0"/>
              <w:marBottom w:val="0"/>
              <w:divBdr>
                <w:top w:val="none" w:sz="0" w:space="0" w:color="auto"/>
                <w:left w:val="none" w:sz="0" w:space="0" w:color="auto"/>
                <w:bottom w:val="none" w:sz="0" w:space="0" w:color="auto"/>
                <w:right w:val="none" w:sz="0" w:space="0" w:color="auto"/>
              </w:divBdr>
            </w:div>
            <w:div w:id="1505824960">
              <w:marLeft w:val="0"/>
              <w:marRight w:val="0"/>
              <w:marTop w:val="0"/>
              <w:marBottom w:val="0"/>
              <w:divBdr>
                <w:top w:val="none" w:sz="0" w:space="0" w:color="auto"/>
                <w:left w:val="none" w:sz="0" w:space="0" w:color="auto"/>
                <w:bottom w:val="none" w:sz="0" w:space="0" w:color="auto"/>
                <w:right w:val="none" w:sz="0" w:space="0" w:color="auto"/>
              </w:divBdr>
            </w:div>
            <w:div w:id="403138897">
              <w:marLeft w:val="0"/>
              <w:marRight w:val="0"/>
              <w:marTop w:val="0"/>
              <w:marBottom w:val="0"/>
              <w:divBdr>
                <w:top w:val="none" w:sz="0" w:space="0" w:color="auto"/>
                <w:left w:val="none" w:sz="0" w:space="0" w:color="auto"/>
                <w:bottom w:val="none" w:sz="0" w:space="0" w:color="auto"/>
                <w:right w:val="none" w:sz="0" w:space="0" w:color="auto"/>
              </w:divBdr>
            </w:div>
            <w:div w:id="1950548525">
              <w:marLeft w:val="0"/>
              <w:marRight w:val="0"/>
              <w:marTop w:val="0"/>
              <w:marBottom w:val="0"/>
              <w:divBdr>
                <w:top w:val="none" w:sz="0" w:space="0" w:color="auto"/>
                <w:left w:val="none" w:sz="0" w:space="0" w:color="auto"/>
                <w:bottom w:val="none" w:sz="0" w:space="0" w:color="auto"/>
                <w:right w:val="none" w:sz="0" w:space="0" w:color="auto"/>
              </w:divBdr>
            </w:div>
            <w:div w:id="1962032885">
              <w:marLeft w:val="0"/>
              <w:marRight w:val="0"/>
              <w:marTop w:val="0"/>
              <w:marBottom w:val="0"/>
              <w:divBdr>
                <w:top w:val="none" w:sz="0" w:space="0" w:color="auto"/>
                <w:left w:val="none" w:sz="0" w:space="0" w:color="auto"/>
                <w:bottom w:val="none" w:sz="0" w:space="0" w:color="auto"/>
                <w:right w:val="none" w:sz="0" w:space="0" w:color="auto"/>
              </w:divBdr>
            </w:div>
            <w:div w:id="1653100744">
              <w:marLeft w:val="0"/>
              <w:marRight w:val="0"/>
              <w:marTop w:val="0"/>
              <w:marBottom w:val="0"/>
              <w:divBdr>
                <w:top w:val="none" w:sz="0" w:space="0" w:color="auto"/>
                <w:left w:val="none" w:sz="0" w:space="0" w:color="auto"/>
                <w:bottom w:val="none" w:sz="0" w:space="0" w:color="auto"/>
                <w:right w:val="none" w:sz="0" w:space="0" w:color="auto"/>
              </w:divBdr>
            </w:div>
            <w:div w:id="997614198">
              <w:marLeft w:val="0"/>
              <w:marRight w:val="0"/>
              <w:marTop w:val="0"/>
              <w:marBottom w:val="0"/>
              <w:divBdr>
                <w:top w:val="none" w:sz="0" w:space="0" w:color="auto"/>
                <w:left w:val="none" w:sz="0" w:space="0" w:color="auto"/>
                <w:bottom w:val="none" w:sz="0" w:space="0" w:color="auto"/>
                <w:right w:val="none" w:sz="0" w:space="0" w:color="auto"/>
              </w:divBdr>
            </w:div>
            <w:div w:id="1976400345">
              <w:marLeft w:val="0"/>
              <w:marRight w:val="0"/>
              <w:marTop w:val="0"/>
              <w:marBottom w:val="0"/>
              <w:divBdr>
                <w:top w:val="none" w:sz="0" w:space="0" w:color="auto"/>
                <w:left w:val="none" w:sz="0" w:space="0" w:color="auto"/>
                <w:bottom w:val="none" w:sz="0" w:space="0" w:color="auto"/>
                <w:right w:val="none" w:sz="0" w:space="0" w:color="auto"/>
              </w:divBdr>
            </w:div>
            <w:div w:id="721709768">
              <w:marLeft w:val="0"/>
              <w:marRight w:val="0"/>
              <w:marTop w:val="0"/>
              <w:marBottom w:val="0"/>
              <w:divBdr>
                <w:top w:val="none" w:sz="0" w:space="0" w:color="auto"/>
                <w:left w:val="none" w:sz="0" w:space="0" w:color="auto"/>
                <w:bottom w:val="none" w:sz="0" w:space="0" w:color="auto"/>
                <w:right w:val="none" w:sz="0" w:space="0" w:color="auto"/>
              </w:divBdr>
            </w:div>
            <w:div w:id="413359614">
              <w:marLeft w:val="0"/>
              <w:marRight w:val="0"/>
              <w:marTop w:val="0"/>
              <w:marBottom w:val="0"/>
              <w:divBdr>
                <w:top w:val="none" w:sz="0" w:space="0" w:color="auto"/>
                <w:left w:val="none" w:sz="0" w:space="0" w:color="auto"/>
                <w:bottom w:val="none" w:sz="0" w:space="0" w:color="auto"/>
                <w:right w:val="none" w:sz="0" w:space="0" w:color="auto"/>
              </w:divBdr>
            </w:div>
            <w:div w:id="1890140932">
              <w:marLeft w:val="0"/>
              <w:marRight w:val="0"/>
              <w:marTop w:val="0"/>
              <w:marBottom w:val="0"/>
              <w:divBdr>
                <w:top w:val="none" w:sz="0" w:space="0" w:color="auto"/>
                <w:left w:val="none" w:sz="0" w:space="0" w:color="auto"/>
                <w:bottom w:val="none" w:sz="0" w:space="0" w:color="auto"/>
                <w:right w:val="none" w:sz="0" w:space="0" w:color="auto"/>
              </w:divBdr>
            </w:div>
            <w:div w:id="2067679094">
              <w:marLeft w:val="0"/>
              <w:marRight w:val="0"/>
              <w:marTop w:val="0"/>
              <w:marBottom w:val="0"/>
              <w:divBdr>
                <w:top w:val="none" w:sz="0" w:space="0" w:color="auto"/>
                <w:left w:val="none" w:sz="0" w:space="0" w:color="auto"/>
                <w:bottom w:val="none" w:sz="0" w:space="0" w:color="auto"/>
                <w:right w:val="none" w:sz="0" w:space="0" w:color="auto"/>
              </w:divBdr>
            </w:div>
            <w:div w:id="281418777">
              <w:marLeft w:val="0"/>
              <w:marRight w:val="0"/>
              <w:marTop w:val="0"/>
              <w:marBottom w:val="0"/>
              <w:divBdr>
                <w:top w:val="none" w:sz="0" w:space="0" w:color="auto"/>
                <w:left w:val="none" w:sz="0" w:space="0" w:color="auto"/>
                <w:bottom w:val="none" w:sz="0" w:space="0" w:color="auto"/>
                <w:right w:val="none" w:sz="0" w:space="0" w:color="auto"/>
              </w:divBdr>
            </w:div>
            <w:div w:id="2033845455">
              <w:marLeft w:val="0"/>
              <w:marRight w:val="0"/>
              <w:marTop w:val="0"/>
              <w:marBottom w:val="0"/>
              <w:divBdr>
                <w:top w:val="none" w:sz="0" w:space="0" w:color="auto"/>
                <w:left w:val="none" w:sz="0" w:space="0" w:color="auto"/>
                <w:bottom w:val="none" w:sz="0" w:space="0" w:color="auto"/>
                <w:right w:val="none" w:sz="0" w:space="0" w:color="auto"/>
              </w:divBdr>
            </w:div>
            <w:div w:id="34363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36</Pages>
  <Words>6143</Words>
  <Characters>35017</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Navarasan T S</cp:lastModifiedBy>
  <cp:revision>5</cp:revision>
  <dcterms:created xsi:type="dcterms:W3CDTF">2026-04-06T08:36:00Z</dcterms:created>
  <dcterms:modified xsi:type="dcterms:W3CDTF">2026-04-07T09:02:00Z</dcterms:modified>
</cp:coreProperties>
</file>