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FE8C1" w14:textId="77777777" w:rsidR="005A0DF7" w:rsidRPr="00614335" w:rsidRDefault="00614335">
      <w:pPr>
        <w:spacing w:before="20" w:after="120"/>
        <w:jc w:val="center"/>
        <w:rPr>
          <w:rFonts w:asciiTheme="minorHAnsi" w:hAnsiTheme="minorHAnsi"/>
          <w:sz w:val="20"/>
          <w:szCs w:val="20"/>
        </w:rPr>
      </w:pPr>
      <w:r w:rsidRPr="00614335">
        <w:rPr>
          <w:rFonts w:asciiTheme="minorHAnsi" w:hAnsiTheme="minorHAnsi"/>
          <w:b/>
          <w:sz w:val="20"/>
          <w:szCs w:val="20"/>
        </w:rPr>
        <w:t>Project Demo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5A0DF7" w:rsidRPr="00614335" w14:paraId="72491524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76113A6" w14:textId="77777777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20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23B917B" w14:textId="77777777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A0DF7" w:rsidRPr="00614335" w14:paraId="14F236A0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BCF0D9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Date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370AEE5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29 September 2026 – 2 October 2026</w:t>
            </w:r>
          </w:p>
        </w:tc>
      </w:tr>
      <w:tr w:rsidR="005A0DF7" w:rsidRPr="00614335" w14:paraId="29960DFE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264AC7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Team ID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70F8609" w14:textId="686A3F25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Style w:val="selectable-text"/>
                <w:rFonts w:asciiTheme="minorHAnsi" w:hAnsiTheme="minorHAnsi"/>
                <w:sz w:val="20"/>
                <w:szCs w:val="20"/>
              </w:rPr>
              <w:t>SW4TID-2026-372</w:t>
            </w:r>
          </w:p>
        </w:tc>
      </w:tr>
      <w:tr w:rsidR="005A0DF7" w:rsidRPr="00614335" w14:paraId="2C28FE89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A39386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Project Name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5F7C1C" w14:textId="47777720" w:rsidR="005A0DF7" w:rsidRPr="00614335" w:rsidRDefault="00AA667B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EduGenie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– Google Gemini Powered Learning Assistant</w:t>
            </w:r>
          </w:p>
        </w:tc>
      </w:tr>
      <w:tr w:rsidR="005A0DF7" w:rsidRPr="00614335" w14:paraId="5ADB86B8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B9A8BC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Maximum Marks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8AFB67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1 Mark</w:t>
            </w:r>
          </w:p>
        </w:tc>
      </w:tr>
    </w:tbl>
    <w:p w14:paraId="32CC14B1" w14:textId="77777777" w:rsidR="005A0DF7" w:rsidRPr="00614335" w:rsidRDefault="00614335">
      <w:pPr>
        <w:spacing w:before="200"/>
        <w:rPr>
          <w:rFonts w:asciiTheme="minorHAnsi" w:hAnsiTheme="minorHAnsi"/>
          <w:sz w:val="20"/>
          <w:szCs w:val="20"/>
        </w:rPr>
      </w:pPr>
      <w:r w:rsidRPr="00614335">
        <w:rPr>
          <w:rFonts w:asciiTheme="minorHAnsi" w:hAnsiTheme="minorHAnsi"/>
          <w:b/>
          <w:sz w:val="20"/>
          <w:szCs w:val="20"/>
        </w:rPr>
        <w:t>Project Demo Planning:</w:t>
      </w:r>
    </w:p>
    <w:p w14:paraId="5A428797" w14:textId="5D4F7BD1" w:rsidR="005A0DF7" w:rsidRPr="00614335" w:rsidRDefault="00AA667B">
      <w:pPr>
        <w:spacing w:after="100" w:line="240" w:lineRule="auto"/>
        <w:rPr>
          <w:rFonts w:asciiTheme="minorHAnsi" w:hAnsiTheme="minorHAnsi"/>
          <w:sz w:val="20"/>
          <w:szCs w:val="20"/>
        </w:rPr>
      </w:pPr>
      <w:r w:rsidRPr="00614335">
        <w:rPr>
          <w:rFonts w:asciiTheme="minorHAnsi" w:hAnsiTheme="minorHAnsi"/>
          <w:sz w:val="20"/>
          <w:szCs w:val="20"/>
        </w:rPr>
        <w:t xml:space="preserve">A well-structured demo plan ensures that </w:t>
      </w:r>
      <w:proofErr w:type="spellStart"/>
      <w:r w:rsidRPr="00614335">
        <w:rPr>
          <w:rFonts w:asciiTheme="minorHAnsi" w:hAnsiTheme="minorHAnsi"/>
          <w:b/>
          <w:bCs/>
          <w:sz w:val="20"/>
          <w:szCs w:val="20"/>
        </w:rPr>
        <w:t>EduGenie</w:t>
      </w:r>
      <w:proofErr w:type="spellEnd"/>
      <w:r w:rsidRPr="00614335">
        <w:rPr>
          <w:rFonts w:asciiTheme="minorHAnsi" w:hAnsiTheme="minorHAnsi"/>
          <w:sz w:val="20"/>
          <w:szCs w:val="20"/>
        </w:rPr>
        <w:t xml:space="preserve"> is presented effectively, covering the main application workflow and key implemented features in a clear and organized manner. All demo sections are assigned across team members (</w:t>
      </w:r>
      <w:proofErr w:type="spellStart"/>
      <w:proofErr w:type="gramStart"/>
      <w:r w:rsidRPr="00614335">
        <w:rPr>
          <w:rFonts w:asciiTheme="minorHAnsi" w:hAnsiTheme="minorHAnsi"/>
          <w:sz w:val="20"/>
          <w:szCs w:val="20"/>
        </w:rPr>
        <w:t>S</w:t>
      </w:r>
      <w:r w:rsidRPr="00614335">
        <w:rPr>
          <w:rFonts w:asciiTheme="minorHAnsi" w:hAnsiTheme="minorHAnsi"/>
          <w:sz w:val="20"/>
          <w:szCs w:val="20"/>
        </w:rPr>
        <w:t>nehalatha</w:t>
      </w:r>
      <w:proofErr w:type="spellEnd"/>
      <w:r w:rsidRPr="00614335">
        <w:rPr>
          <w:rFonts w:asciiTheme="minorHAnsi" w:hAnsiTheme="minorHAnsi"/>
          <w:sz w:val="20"/>
          <w:szCs w:val="20"/>
        </w:rPr>
        <w:t xml:space="preserve"> </w:t>
      </w:r>
      <w:r w:rsidR="00614335">
        <w:rPr>
          <w:rFonts w:asciiTheme="minorHAnsi" w:hAnsiTheme="minorHAnsi"/>
          <w:sz w:val="20"/>
          <w:szCs w:val="20"/>
        </w:rPr>
        <w:t>.</w:t>
      </w:r>
      <w:r w:rsidRPr="00614335">
        <w:rPr>
          <w:rFonts w:asciiTheme="minorHAnsi" w:hAnsiTheme="minorHAnsi"/>
          <w:sz w:val="20"/>
          <w:szCs w:val="20"/>
        </w:rPr>
        <w:t>T</w:t>
      </w:r>
      <w:proofErr w:type="gramEnd"/>
      <w:r w:rsidRPr="00614335">
        <w:rPr>
          <w:rFonts w:asciiTheme="minorHAnsi" w:hAnsiTheme="minorHAnsi"/>
          <w:sz w:val="20"/>
          <w:szCs w:val="20"/>
        </w:rPr>
        <w:t xml:space="preserve"> </w:t>
      </w:r>
      <w:r w:rsidRPr="00614335">
        <w:rPr>
          <w:rFonts w:asciiTheme="minorHAnsi" w:hAnsiTheme="minorHAnsi"/>
          <w:sz w:val="20"/>
          <w:szCs w:val="20"/>
        </w:rPr>
        <w:t>), with the demonstration organized as a module-based overview.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2"/>
        <w:gridCol w:w="1957"/>
        <w:gridCol w:w="5154"/>
        <w:gridCol w:w="1428"/>
        <w:gridCol w:w="1505"/>
      </w:tblGrid>
      <w:tr w:rsidR="00614335" w:rsidRPr="00614335" w14:paraId="58CABECD" w14:textId="77777777" w:rsidTr="00AA667B">
        <w:trPr>
          <w:trHeight w:val="296"/>
          <w:jc w:val="center"/>
        </w:trPr>
        <w:tc>
          <w:tcPr>
            <w:tcW w:w="6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5589C06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614335">
              <w:rPr>
                <w:rFonts w:asciiTheme="minorHAnsi" w:hAnsiTheme="minorHAnsi"/>
                <w:b/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1987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6668CB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b/>
                <w:sz w:val="20"/>
                <w:szCs w:val="20"/>
              </w:rPr>
              <w:t>Demo Section</w:t>
            </w:r>
          </w:p>
        </w:tc>
        <w:tc>
          <w:tcPr>
            <w:tcW w:w="5256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CF330D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b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9E64494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b/>
                <w:sz w:val="20"/>
                <w:szCs w:val="20"/>
              </w:rPr>
              <w:t>Duration (mins)</w:t>
            </w:r>
          </w:p>
        </w:tc>
        <w:tc>
          <w:tcPr>
            <w:tcW w:w="1512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1E1A6D9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b/>
                <w:sz w:val="20"/>
                <w:szCs w:val="20"/>
              </w:rPr>
              <w:t>Responsible Member</w:t>
            </w:r>
          </w:p>
        </w:tc>
      </w:tr>
      <w:tr w:rsidR="00614335" w:rsidRPr="00614335" w14:paraId="262F9AB3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06B4DB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  <w:tc>
          <w:tcPr>
            <w:tcW w:w="198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553577" w14:textId="3CE6E72C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5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7A63AC" w14:textId="77777777" w:rsidR="00AA667B" w:rsidRPr="00614335" w:rsidRDefault="00AA667B" w:rsidP="00AA667B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 xml:space="preserve">Module overview: demonstrate the Q&amp;A Assistant workflow, including entering learning queries and receiving instant Gemini AI answers. </w:t>
            </w:r>
          </w:p>
          <w:p w14:paraId="68F0CC1A" w14:textId="15C504A7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8D2F249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51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FA5C97D" w14:textId="2F3CBFEE" w:rsidR="005A0DF7" w:rsidRPr="00614335" w:rsidRDefault="00AA667B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Snehalatha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T</w:t>
            </w:r>
          </w:p>
        </w:tc>
      </w:tr>
      <w:tr w:rsidR="00614335" w:rsidRPr="00614335" w14:paraId="198C794C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B4E9A26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98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17C6477" w14:textId="3C568513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5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F4670D" w14:textId="77777777" w:rsidR="00AA667B" w:rsidRPr="00614335" w:rsidRDefault="00AA667B" w:rsidP="00AA667B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Module overview: demonstrate the Topic Explanation module, showing concept breakdowns and simplified explanations</w:t>
            </w:r>
          </w:p>
          <w:p w14:paraId="7C272010" w14:textId="6F04E803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06092A" w14:textId="182C9CF2" w:rsidR="005A0DF7" w:rsidRPr="00614335" w:rsidRDefault="00AA667B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51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9A53C4" w14:textId="6BCBB9AF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Snehelatha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T</w:t>
            </w:r>
          </w:p>
        </w:tc>
      </w:tr>
      <w:tr w:rsidR="00614335" w:rsidRPr="00614335" w14:paraId="68994D5F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160C16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98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DA79AB" w14:textId="4990B5F3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5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07FFBCC" w14:textId="77777777" w:rsidR="00AA667B" w:rsidRPr="00AA667B" w:rsidRDefault="00AA667B" w:rsidP="00AA667B">
            <w:pPr>
              <w:spacing w:after="0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AA667B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Module overview: demonstrate the Text Summarizer module, taking paragraph inputs and displaying key concise summaries. </w:t>
            </w:r>
          </w:p>
          <w:p w14:paraId="057A4827" w14:textId="011D222D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F2EA808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51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F106A8" w14:textId="0459B724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Snehalatha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T</w:t>
            </w:r>
          </w:p>
        </w:tc>
      </w:tr>
      <w:tr w:rsidR="00614335" w:rsidRPr="00614335" w14:paraId="51E75A58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C3A168B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4</w:t>
            </w:r>
          </w:p>
        </w:tc>
        <w:tc>
          <w:tcPr>
            <w:tcW w:w="198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7FB4F4" w14:textId="4EA81A75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5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1B8B7E" w14:textId="77777777" w:rsidR="00AA667B" w:rsidRPr="00614335" w:rsidRDefault="00AA667B" w:rsidP="00AA667B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 xml:space="preserve">Module overview: demonstrate the Interactive Quiz Generator using dynamic topic prompts, interactive options, and instant answer checking. </w:t>
            </w:r>
          </w:p>
          <w:p w14:paraId="0AC328EF" w14:textId="425BF04F" w:rsidR="00AA667B" w:rsidRPr="00614335" w:rsidRDefault="00AA667B" w:rsidP="00AA667B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</w:p>
          <w:p w14:paraId="2D4DC20B" w14:textId="4927B3A2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B19EBD3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151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23857D" w14:textId="77777777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  <w:p w14:paraId="4C78D099" w14:textId="588095BA" w:rsidR="00614335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Snehalatha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T</w:t>
            </w:r>
          </w:p>
        </w:tc>
      </w:tr>
      <w:tr w:rsidR="00614335" w:rsidRPr="00614335" w14:paraId="5DB797D1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381B6DD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5</w:t>
            </w:r>
          </w:p>
        </w:tc>
        <w:tc>
          <w:tcPr>
            <w:tcW w:w="198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2510E69" w14:textId="536CB47A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5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0FC43C8" w14:textId="77777777" w:rsidR="00AA667B" w:rsidRPr="00614335" w:rsidRDefault="00AA667B" w:rsidP="00AA667B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 xml:space="preserve">Module overview: demonstrate the Adaptive Learning Path Generator, showing structured step-by-step topic roadmaps. </w:t>
            </w:r>
          </w:p>
          <w:p w14:paraId="4AA2889E" w14:textId="4B6012ED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5FF142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51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3B76556" w14:textId="1C640BB4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Snehalatha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T</w:t>
            </w:r>
          </w:p>
        </w:tc>
      </w:tr>
      <w:tr w:rsidR="00614335" w:rsidRPr="00614335" w14:paraId="153CEE55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480544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987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0FEE176" w14:textId="36EAF33C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5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1C4AF3" w14:textId="18DE24AB" w:rsidR="005A0DF7" w:rsidRPr="00614335" w:rsidRDefault="00AA667B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 xml:space="preserve">Module overview: demonstrate the Jinja2 web interface and live </w:t>
            </w: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FastAPI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/ </w:t>
            </w: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Uvicorn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server execution terminal logs</w:t>
            </w: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743960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512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2C9DD56" w14:textId="45E2DC4A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Snehalatha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T</w:t>
            </w:r>
          </w:p>
        </w:tc>
      </w:tr>
    </w:tbl>
    <w:p w14:paraId="5D8FEE4C" w14:textId="77777777" w:rsidR="005A0DF7" w:rsidRPr="00614335" w:rsidRDefault="00614335">
      <w:pPr>
        <w:spacing w:before="160"/>
        <w:rPr>
          <w:rFonts w:asciiTheme="minorHAnsi" w:hAnsiTheme="minorHAnsi"/>
          <w:sz w:val="20"/>
          <w:szCs w:val="20"/>
        </w:rPr>
      </w:pPr>
      <w:r w:rsidRPr="00614335">
        <w:rPr>
          <w:rFonts w:asciiTheme="minorHAnsi" w:hAnsiTheme="minorHAnsi"/>
          <w:b/>
          <w:sz w:val="20"/>
          <w:szCs w:val="20"/>
        </w:rPr>
        <w:t>Demo Flow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1"/>
        <w:gridCol w:w="3096"/>
        <w:gridCol w:w="6293"/>
      </w:tblGrid>
      <w:tr w:rsidR="005A0DF7" w:rsidRPr="00614335" w14:paraId="1C811719" w14:textId="77777777">
        <w:trPr>
          <w:jc w:val="center"/>
        </w:trPr>
        <w:tc>
          <w:tcPr>
            <w:tcW w:w="691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B5CC06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b/>
                <w:sz w:val="20"/>
                <w:szCs w:val="20"/>
              </w:rPr>
              <w:t>Step</w:t>
            </w:r>
          </w:p>
        </w:tc>
        <w:tc>
          <w:tcPr>
            <w:tcW w:w="3096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A60EA07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b/>
                <w:sz w:val="20"/>
                <w:szCs w:val="20"/>
              </w:rPr>
              <w:t>Activity</w:t>
            </w:r>
          </w:p>
        </w:tc>
        <w:tc>
          <w:tcPr>
            <w:tcW w:w="6293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FF0574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b/>
                <w:sz w:val="20"/>
                <w:szCs w:val="20"/>
              </w:rPr>
              <w:t>Notes</w:t>
            </w:r>
          </w:p>
        </w:tc>
      </w:tr>
      <w:tr w:rsidR="005A0DF7" w:rsidRPr="00614335" w14:paraId="759A776D" w14:textId="77777777">
        <w:trPr>
          <w:jc w:val="center"/>
        </w:trPr>
        <w:tc>
          <w:tcPr>
            <w:tcW w:w="691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5FD966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1</w:t>
            </w:r>
          </w:p>
        </w:tc>
        <w:tc>
          <w:tcPr>
            <w:tcW w:w="309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23E430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 xml:space="preserve">Introduction &amp; </w:t>
            </w:r>
            <w:r w:rsidRPr="00614335">
              <w:rPr>
                <w:rFonts w:asciiTheme="minorHAnsi" w:hAnsiTheme="minorHAnsi"/>
                <w:sz w:val="20"/>
                <w:szCs w:val="20"/>
              </w:rPr>
              <w:t>Problem Statement</w:t>
            </w:r>
          </w:p>
        </w:tc>
        <w:tc>
          <w:tcPr>
            <w:tcW w:w="6293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F5DFE0" w14:textId="16F3EE12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Explain the need for an AI-assisted personal learning assistant and interactive study tools</w:t>
            </w:r>
          </w:p>
        </w:tc>
      </w:tr>
      <w:tr w:rsidR="005A0DF7" w:rsidRPr="00614335" w14:paraId="7446EF6E" w14:textId="77777777">
        <w:trPr>
          <w:jc w:val="center"/>
        </w:trPr>
        <w:tc>
          <w:tcPr>
            <w:tcW w:w="691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1E495E5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309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957516C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Solution Overview</w:t>
            </w:r>
          </w:p>
        </w:tc>
        <w:tc>
          <w:tcPr>
            <w:tcW w:w="6293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DB9745" w14:textId="0D27E3ED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 xml:space="preserve">Show </w:t>
            </w: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EduGenie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architecture at a high level: </w:t>
            </w: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FastAPI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backend, Gemini model integration, Jinja2 frontend, and static asset handling</w:t>
            </w:r>
          </w:p>
        </w:tc>
      </w:tr>
      <w:tr w:rsidR="005A0DF7" w:rsidRPr="00614335" w14:paraId="5AEC82AA" w14:textId="77777777">
        <w:trPr>
          <w:jc w:val="center"/>
        </w:trPr>
        <w:tc>
          <w:tcPr>
            <w:tcW w:w="691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05C4618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lastRenderedPageBreak/>
              <w:t>3</w:t>
            </w:r>
          </w:p>
        </w:tc>
        <w:tc>
          <w:tcPr>
            <w:tcW w:w="309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F9FFBA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Live Feature Demonstratio</w:t>
            </w:r>
            <w:r w:rsidRPr="00614335">
              <w:rPr>
                <w:rFonts w:asciiTheme="minorHAnsi" w:hAnsiTheme="minorHAnsi"/>
                <w:sz w:val="20"/>
                <w:szCs w:val="20"/>
              </w:rPr>
              <w:t>n</w:t>
            </w:r>
          </w:p>
        </w:tc>
        <w:tc>
          <w:tcPr>
            <w:tcW w:w="6293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F4F3082" w14:textId="77777777" w:rsidR="00614335" w:rsidRPr="00614335" w:rsidRDefault="00614335" w:rsidP="00614335">
            <w:pPr>
              <w:spacing w:after="0"/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</w:pPr>
            <w:r w:rsidRPr="00614335">
              <w:rPr>
                <w:rFonts w:asciiTheme="minorHAnsi" w:eastAsia="Times New Roman" w:hAnsiTheme="minorHAnsi" w:cs="Times New Roman"/>
                <w:sz w:val="20"/>
                <w:szCs w:val="20"/>
                <w:lang w:val="en-IN" w:eastAsia="en-IN"/>
              </w:rPr>
              <w:t xml:space="preserve">Open the web app and systematically demonstrate Q&amp;A, Topic Explanation, Text Summarizer, Interactive Quiz, and Learning Path features. </w:t>
            </w:r>
          </w:p>
          <w:p w14:paraId="67D469D2" w14:textId="3E05CD78" w:rsidR="005A0DF7" w:rsidRPr="00614335" w:rsidRDefault="005A0DF7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A0DF7" w:rsidRPr="00614335" w14:paraId="08B16678" w14:textId="77777777">
        <w:trPr>
          <w:jc w:val="center"/>
        </w:trPr>
        <w:tc>
          <w:tcPr>
            <w:tcW w:w="691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5DAABF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4</w:t>
            </w:r>
          </w:p>
        </w:tc>
        <w:tc>
          <w:tcPr>
            <w:tcW w:w="309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6C25F3" w14:textId="77777777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r w:rsidRPr="00614335">
              <w:rPr>
                <w:rFonts w:asciiTheme="minorHAnsi" w:hAnsiTheme="minorHAnsi"/>
                <w:sz w:val="20"/>
                <w:szCs w:val="20"/>
              </w:rPr>
              <w:t>Q&amp;A Session</w:t>
            </w:r>
          </w:p>
        </w:tc>
        <w:tc>
          <w:tcPr>
            <w:tcW w:w="6293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1F89679" w14:textId="30A79F16" w:rsidR="005A0DF7" w:rsidRPr="00614335" w:rsidRDefault="00614335">
            <w:pPr>
              <w:spacing w:after="0" w:line="228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614335">
              <w:rPr>
                <w:rFonts w:asciiTheme="minorHAnsi" w:hAnsiTheme="minorHAnsi"/>
                <w:sz w:val="20"/>
                <w:szCs w:val="20"/>
              </w:rPr>
              <w:t>Snehalatha</w:t>
            </w:r>
            <w:proofErr w:type="spellEnd"/>
            <w:r w:rsidRPr="00614335">
              <w:rPr>
                <w:rFonts w:asciiTheme="minorHAnsi" w:hAnsiTheme="minorHAnsi"/>
                <w:sz w:val="20"/>
                <w:szCs w:val="20"/>
              </w:rPr>
              <w:t xml:space="preserve"> T,</w:t>
            </w:r>
            <w:r w:rsidRPr="00614335">
              <w:rPr>
                <w:rFonts w:asciiTheme="minorHAnsi" w:hAnsiTheme="minorHAnsi"/>
                <w:sz w:val="20"/>
                <w:szCs w:val="20"/>
              </w:rPr>
              <w:t xml:space="preserve"> answer evaluator questions and explain the implemented workflow, prompt engineering, and technology stack</w:t>
            </w:r>
          </w:p>
        </w:tc>
      </w:tr>
    </w:tbl>
    <w:p w14:paraId="18B4BA26" w14:textId="77777777" w:rsidR="00000000" w:rsidRPr="00614335" w:rsidRDefault="00614335">
      <w:pPr>
        <w:rPr>
          <w:rFonts w:asciiTheme="minorHAnsi" w:hAnsiTheme="minorHAnsi"/>
          <w:sz w:val="20"/>
          <w:szCs w:val="20"/>
        </w:rPr>
      </w:pPr>
    </w:p>
    <w:sectPr w:rsidR="00000000" w:rsidRPr="00614335" w:rsidSect="00034616">
      <w:headerReference w:type="default" r:id="rId8"/>
      <w:footerReference w:type="default" r:id="rId9"/>
      <w:pgSz w:w="12240" w:h="15840"/>
      <w:pgMar w:top="749" w:right="792" w:bottom="648" w:left="792" w:header="23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00552" w14:textId="77777777" w:rsidR="00000000" w:rsidRDefault="00614335">
      <w:pPr>
        <w:spacing w:after="0" w:line="240" w:lineRule="auto"/>
      </w:pPr>
      <w:r>
        <w:separator/>
      </w:r>
    </w:p>
  </w:endnote>
  <w:endnote w:type="continuationSeparator" w:id="0">
    <w:p w14:paraId="22B8E5E2" w14:textId="77777777" w:rsidR="00000000" w:rsidRDefault="00614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43995" w14:textId="77777777" w:rsidR="005A0DF7" w:rsidRDefault="00614335">
    <w:pPr>
      <w:pStyle w:val="Footer"/>
      <w:jc w:val="center"/>
    </w:pPr>
    <w:r>
      <w:rPr>
        <w:sz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61241" w14:textId="77777777" w:rsidR="00000000" w:rsidRDefault="00614335">
      <w:pPr>
        <w:spacing w:after="0" w:line="240" w:lineRule="auto"/>
      </w:pPr>
      <w:r>
        <w:separator/>
      </w:r>
    </w:p>
  </w:footnote>
  <w:footnote w:type="continuationSeparator" w:id="0">
    <w:p w14:paraId="32A0C50C" w14:textId="77777777" w:rsidR="00000000" w:rsidRDefault="00614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B2FED" w14:textId="77777777" w:rsidR="005A0DF7" w:rsidRDefault="00614335">
    <w:pPr>
      <w:pStyle w:val="Header"/>
      <w:jc w:val="center"/>
    </w:pPr>
    <w:r>
      <w:rPr>
        <w:noProof/>
      </w:rPr>
      <w:drawing>
        <wp:inline distT="0" distB="0" distL="0" distR="0" wp14:anchorId="78663A47" wp14:editId="04D6A3DE">
          <wp:extent cx="1078992" cy="65153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651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</w:t>
    </w:r>
    <w:r>
      <w:rPr>
        <w:noProof/>
      </w:rPr>
      <w:drawing>
        <wp:inline distT="0" distB="0" distL="0" distR="0" wp14:anchorId="395928AE" wp14:editId="2C7A7B6C">
          <wp:extent cx="1024128" cy="84452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24128" cy="844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0DF7"/>
    <w:rsid w:val="00614335"/>
    <w:rsid w:val="00AA1D8D"/>
    <w:rsid w:val="00AA66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935C9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A6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electable-text">
    <w:name w:val="selectable-text"/>
    <w:basedOn w:val="DefaultParagraphFont"/>
    <w:rsid w:val="00614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2</cp:revision>
  <dcterms:created xsi:type="dcterms:W3CDTF">2026-10-03T21:39:00Z</dcterms:created>
  <dcterms:modified xsi:type="dcterms:W3CDTF">2026-10-03T21:39:00Z</dcterms:modified>
  <cp:category/>
</cp:coreProperties>
</file>