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5870" w14:textId="77777777" w:rsidR="00450AAD" w:rsidRPr="00135A3C" w:rsidRDefault="00135A3C">
      <w:pPr>
        <w:spacing w:after="100"/>
        <w:jc w:val="center"/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b/>
          <w:sz w:val="20"/>
          <w:szCs w:val="20"/>
        </w:rPr>
        <w:t>No. of Functional Features Included in the Solution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450AAD" w:rsidRPr="00135A3C" w14:paraId="5C302C68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2EA7DD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AA7B3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29 September 2026 – 2 October 2026</w:t>
            </w:r>
          </w:p>
        </w:tc>
      </w:tr>
      <w:tr w:rsidR="00450AAD" w:rsidRPr="00135A3C" w14:paraId="42D8AD55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247C54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Team ID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C28797" w14:textId="5FEBFC04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selectable-text"/>
                <w:rFonts w:ascii="Arial" w:hAnsi="Arial" w:cs="Arial"/>
                <w:sz w:val="20"/>
                <w:szCs w:val="20"/>
              </w:rPr>
              <w:t>SWTID-2026-3724</w:t>
            </w:r>
          </w:p>
        </w:tc>
      </w:tr>
      <w:tr w:rsidR="00450AAD" w:rsidRPr="00135A3C" w14:paraId="2742A358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7E6AED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D8BFCB" w14:textId="1789F25B" w:rsidR="00450AAD" w:rsidRPr="00135A3C" w:rsidRDefault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35A3C">
              <w:rPr>
                <w:rFonts w:ascii="Arial" w:hAnsi="Arial" w:cs="Arial"/>
                <w:sz w:val="20"/>
                <w:szCs w:val="20"/>
              </w:rPr>
              <w:t>EduGenie</w:t>
            </w:r>
            <w:proofErr w:type="spellEnd"/>
            <w:r w:rsidRPr="00135A3C">
              <w:rPr>
                <w:rFonts w:ascii="Arial" w:hAnsi="Arial" w:cs="Arial"/>
                <w:sz w:val="20"/>
                <w:szCs w:val="20"/>
              </w:rPr>
              <w:t xml:space="preserve"> – Google Gemini Powered Learning Assistant</w:t>
            </w:r>
          </w:p>
        </w:tc>
      </w:tr>
      <w:tr w:rsidR="00450AAD" w:rsidRPr="00135A3C" w14:paraId="42F3C856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811D38" w14:textId="77777777" w:rsidR="00450AAD" w:rsidRPr="00135A3C" w:rsidRDefault="00135A3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35A3C">
              <w:rPr>
                <w:rFonts w:cs="Arial"/>
                <w:b/>
                <w:sz w:val="18"/>
                <w:szCs w:val="18"/>
              </w:rPr>
              <w:t>Maximum Marks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4AB44C" w14:textId="77777777" w:rsidR="00450AAD" w:rsidRPr="00135A3C" w:rsidRDefault="00135A3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35A3C">
              <w:rPr>
                <w:rFonts w:cs="Arial"/>
                <w:sz w:val="18"/>
                <w:szCs w:val="18"/>
              </w:rPr>
              <w:t>5 Marks</w:t>
            </w:r>
          </w:p>
        </w:tc>
      </w:tr>
    </w:tbl>
    <w:p w14:paraId="1D59677B" w14:textId="77777777" w:rsidR="00450AAD" w:rsidRPr="00135A3C" w:rsidRDefault="00135A3C">
      <w:pPr>
        <w:spacing w:before="100" w:after="20"/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b/>
          <w:sz w:val="20"/>
          <w:szCs w:val="20"/>
        </w:rPr>
        <w:t xml:space="preserve">Functional Features </w:t>
      </w:r>
      <w:r w:rsidRPr="00135A3C">
        <w:rPr>
          <w:rFonts w:ascii="Arial" w:hAnsi="Arial" w:cs="Arial"/>
          <w:b/>
          <w:sz w:val="20"/>
          <w:szCs w:val="20"/>
        </w:rPr>
        <w:t>Overview:</w:t>
      </w:r>
    </w:p>
    <w:p w14:paraId="09E3A42A" w14:textId="0B4E0FD5" w:rsidR="00450AAD" w:rsidRPr="00135A3C" w:rsidRDefault="00135A3C">
      <w:pPr>
        <w:spacing w:after="60"/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sz w:val="20"/>
          <w:szCs w:val="20"/>
        </w:rPr>
        <w:t xml:space="preserve">This document lists the functional features included in the </w:t>
      </w:r>
      <w:proofErr w:type="spellStart"/>
      <w:r w:rsidR="00E82F0C" w:rsidRPr="00135A3C">
        <w:rPr>
          <w:rFonts w:ascii="Arial" w:hAnsi="Arial" w:cs="Arial"/>
          <w:sz w:val="20"/>
          <w:szCs w:val="20"/>
        </w:rPr>
        <w:t>Edugenie</w:t>
      </w:r>
      <w:proofErr w:type="spellEnd"/>
      <w:r w:rsidRPr="00135A3C">
        <w:rPr>
          <w:rFonts w:ascii="Arial" w:hAnsi="Arial" w:cs="Arial"/>
          <w:sz w:val="20"/>
          <w:szCs w:val="20"/>
        </w:rPr>
        <w:t xml:space="preserve"> AI solution. Each feature is described with its purpose, implementation status, module/component, and contribution to the overall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1656"/>
        <w:gridCol w:w="3528"/>
        <w:gridCol w:w="1800"/>
        <w:gridCol w:w="1699"/>
        <w:gridCol w:w="1512"/>
      </w:tblGrid>
      <w:tr w:rsidR="00450AAD" w:rsidRPr="00135A3C" w14:paraId="0EC3185E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D1DA7DC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35A3C">
              <w:rPr>
                <w:rFonts w:ascii="Arial" w:hAnsi="Arial" w:cs="Arial"/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5BDA37F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Feature Name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73633A7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Feature Descript</w:t>
            </w:r>
            <w:r w:rsidRPr="00135A3C">
              <w:rPr>
                <w:rFonts w:ascii="Arial" w:hAnsi="Arial" w:cs="Arial"/>
                <w:b/>
                <w:sz w:val="20"/>
                <w:szCs w:val="20"/>
              </w:rPr>
              <w:t>ion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5685287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Module /</w:t>
            </w:r>
            <w:r w:rsidRPr="00135A3C">
              <w:rPr>
                <w:rFonts w:ascii="Arial" w:hAnsi="Arial" w:cs="Arial"/>
                <w:b/>
                <w:sz w:val="20"/>
                <w:szCs w:val="20"/>
              </w:rPr>
              <w:br/>
              <w:t>Component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E32DC1C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Status</w:t>
            </w:r>
            <w:r w:rsidRPr="00135A3C">
              <w:rPr>
                <w:rFonts w:ascii="Arial" w:hAnsi="Arial" w:cs="Arial"/>
                <w:b/>
                <w:sz w:val="20"/>
                <w:szCs w:val="20"/>
              </w:rPr>
              <w:br/>
              <w:t>(Done / In Progress</w:t>
            </w:r>
            <w:r w:rsidRPr="00135A3C">
              <w:rPr>
                <w:rFonts w:ascii="Arial" w:hAnsi="Arial" w:cs="Arial"/>
                <w:b/>
                <w:sz w:val="20"/>
                <w:szCs w:val="20"/>
              </w:rPr>
              <w:br/>
              <w:t>/ Pending)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032FA90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Marks</w:t>
            </w:r>
            <w:r w:rsidRPr="00135A3C">
              <w:rPr>
                <w:rFonts w:ascii="Arial" w:hAnsi="Arial" w:cs="Arial"/>
                <w:b/>
                <w:sz w:val="20"/>
                <w:szCs w:val="20"/>
              </w:rPr>
              <w:br/>
              <w:t>Contribution</w:t>
            </w:r>
          </w:p>
        </w:tc>
      </w:tr>
      <w:tr w:rsidR="00450AAD" w:rsidRPr="00135A3C" w14:paraId="024ACA62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D8A8E82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78A128D" w14:textId="0F950E6D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User Q&amp;A Assistant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6F698D9" w14:textId="61D31AF2" w:rsidR="00450AAD" w:rsidRPr="00135A3C" w:rsidRDefault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Accepts user learning queries and delivers structured, accurate answers powered by Gemini AI.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D52666B" w14:textId="210512C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 xml:space="preserve">Qna.py and </w:t>
            </w:r>
            <w:proofErr w:type="spellStart"/>
            <w:r w:rsidRPr="00135A3C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D2FE972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21B7455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44974A79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A42BB7D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D1F727E" w14:textId="5E9A61A4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Topic Explanation Module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A783290" w14:textId="597BB9FE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Breaks down complex subjects into simple, beginner-friendly explanations with real-world analogies.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038B752" w14:textId="614F3670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HTMLCode"/>
                <w:rFonts w:ascii="Arial" w:eastAsiaTheme="minorEastAsia" w:hAnsi="Arial" w:cs="Arial"/>
              </w:rPr>
              <w:t>explanation_module.py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Gemini API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ADDAC1D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520C0F5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44180CA9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B10EB21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31955C3" w14:textId="4A701642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Text Summarizer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DFBEE96" w14:textId="13627D9C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Extracts core ideas from long study paragraphs and generates concise key summaries.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4FCB4AE" w14:textId="19A3E53B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HTMLCode"/>
                <w:rFonts w:ascii="Arial" w:eastAsiaTheme="minorEastAsia" w:hAnsi="Arial" w:cs="Arial"/>
              </w:rPr>
              <w:t>summary_module.py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Gemini API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DAC35ED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29DA037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10E17BEE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9AA8F73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F4E29BC" w14:textId="698AB89C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Interactive Quiz Generator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4A3EDEA" w14:textId="4102EDCF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Automatically generates multiple-choice quizzes on any topic with interactive answer verification.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956916C" w14:textId="77777777" w:rsidR="00135A3C" w:rsidRPr="00135A3C" w:rsidRDefault="00135A3C" w:rsidP="00135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135A3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quiz_module.py / Gemini API</w:t>
            </w:r>
          </w:p>
          <w:p w14:paraId="1FEACA9B" w14:textId="4D0E08A4" w:rsidR="00450AAD" w:rsidRPr="00135A3C" w:rsidRDefault="00450A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D6B5050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8F4C2C9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73493925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55C03F2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6103461" w14:textId="38A9A775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Adaptive Learning Path Generator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6B6426E" w14:textId="22CD01B5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Generates step-by-step roadmap recommendations tailored to chosen subjects (e.g., SQL, Data Science).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91F63F5" w14:textId="1E97FAEF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HTMLCode"/>
                <w:rFonts w:ascii="Arial" w:eastAsiaTheme="minorEastAsia" w:hAnsi="Arial" w:cs="Arial"/>
              </w:rPr>
              <w:t>learning_path.py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Gemini API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44A7A5B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844D26C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10E72393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B223E52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BBDAF9F" w14:textId="2211DAAF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Jinja2 Web Interface Rendering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7074CD0" w14:textId="5CAE03DE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Renders interactive single-page dashboard templates using Jinja2 environments, HTML, CSS, and JS.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E1AB089" w14:textId="2824AE3C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br/>
            </w:r>
            <w:r w:rsidRPr="00135A3C">
              <w:rPr>
                <w:rStyle w:val="HTMLCode"/>
                <w:rFonts w:ascii="Arial" w:eastAsiaTheme="minorEastAsia" w:hAnsi="Arial" w:cs="Arial"/>
              </w:rPr>
              <w:t>main.py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Jinja2 / Static assets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0F363F7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44EDFA8" w14:textId="4D26A26F" w:rsidR="00450AAD" w:rsidRPr="00135A3C" w:rsidRDefault="00E82F0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Core</w:t>
            </w:r>
          </w:p>
        </w:tc>
      </w:tr>
      <w:tr w:rsidR="00450AAD" w:rsidRPr="00135A3C" w14:paraId="3799FEA2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E4C757A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6439034" w14:textId="66FE134F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Interactive Assessment UI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8FFEE4A" w14:textId="1BCD3B5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Evaluates user quiz option selections client-side and provides instant visual feedback.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D6546BA" w14:textId="456A44C0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HTMLCode"/>
                <w:rFonts w:ascii="Arial" w:eastAsiaTheme="minorEastAsia" w:hAnsi="Arial" w:cs="Arial"/>
              </w:rPr>
              <w:t>script.js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Frontend UI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157301B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8DD29D0" w14:textId="13F7C1B7" w:rsidR="00450AAD" w:rsidRPr="00135A3C" w:rsidRDefault="00E82F0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Additional</w:t>
            </w:r>
          </w:p>
        </w:tc>
      </w:tr>
      <w:tr w:rsidR="00450AAD" w:rsidRPr="00135A3C" w14:paraId="45EE9218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9CA602C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3D85139" w14:textId="0BDB4B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bCs/>
                <w:sz w:val="20"/>
                <w:szCs w:val="20"/>
              </w:rPr>
              <w:t>Gemini Model Configuration &amp; Validation</w:t>
            </w:r>
          </w:p>
        </w:tc>
        <w:tc>
          <w:tcPr>
            <w:tcW w:w="352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CB0DE5C" w14:textId="72366403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Manages API key authentication, active model configuration (</w:t>
            </w:r>
            <w:r w:rsidRPr="00135A3C">
              <w:rPr>
                <w:rStyle w:val="HTMLCode"/>
                <w:rFonts w:ascii="Arial" w:eastAsiaTheme="minorEastAsia" w:hAnsi="Arial" w:cs="Arial"/>
              </w:rPr>
              <w:t>gemini-3.8-flash</w:t>
            </w:r>
            <w:r w:rsidRPr="00135A3C">
              <w:rPr>
                <w:rFonts w:ascii="Arial" w:hAnsi="Arial" w:cs="Arial"/>
                <w:sz w:val="20"/>
                <w:szCs w:val="20"/>
              </w:rPr>
              <w:t>), and error fallback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84F436B" w14:textId="31DA4452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Style w:val="HTMLCode"/>
                <w:rFonts w:ascii="Arial" w:eastAsiaTheme="minorEastAsia" w:hAnsi="Arial" w:cs="Arial"/>
              </w:rPr>
              <w:t>config.py</w:t>
            </w:r>
            <w:r w:rsidRPr="00135A3C">
              <w:rPr>
                <w:rFonts w:ascii="Arial" w:hAnsi="Arial" w:cs="Arial"/>
                <w:sz w:val="20"/>
                <w:szCs w:val="20"/>
              </w:rPr>
              <w:t xml:space="preserve"> / Gemini SDK</w:t>
            </w:r>
          </w:p>
        </w:tc>
        <w:tc>
          <w:tcPr>
            <w:tcW w:w="169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3DA2B1A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3B44602" w14:textId="5755EB68" w:rsidR="00450AAD" w:rsidRPr="00135A3C" w:rsidRDefault="00E82F0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Additional</w:t>
            </w:r>
          </w:p>
        </w:tc>
      </w:tr>
    </w:tbl>
    <w:p w14:paraId="6C67749D" w14:textId="77777777" w:rsidR="00450AAD" w:rsidRPr="00135A3C" w:rsidRDefault="00135A3C">
      <w:pPr>
        <w:spacing w:before="100" w:after="40"/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b/>
          <w:sz w:val="20"/>
          <w:szCs w:val="20"/>
        </w:rPr>
        <w:t xml:space="preserve">Feature </w:t>
      </w:r>
      <w:r w:rsidRPr="00135A3C">
        <w:rPr>
          <w:rFonts w:ascii="Arial" w:hAnsi="Arial" w:cs="Arial"/>
          <w:b/>
          <w:sz w:val="20"/>
          <w:szCs w:val="20"/>
        </w:rPr>
        <w:t>Summary:</w:t>
      </w:r>
    </w:p>
    <w:tbl>
      <w:tblPr>
        <w:tblpPr w:leftFromText="180" w:rightFromText="180" w:vertAnchor="text" w:tblpY="1"/>
        <w:tblOverlap w:val="never"/>
        <w:tblW w:w="11376" w:type="dxa"/>
        <w:tblLayout w:type="fixed"/>
        <w:tblLook w:val="04A0" w:firstRow="1" w:lastRow="0" w:firstColumn="1" w:lastColumn="0" w:noHBand="0" w:noVBand="1"/>
      </w:tblPr>
      <w:tblGrid>
        <w:gridCol w:w="5190"/>
        <w:gridCol w:w="6186"/>
      </w:tblGrid>
      <w:tr w:rsidR="00450AAD" w:rsidRPr="00135A3C" w14:paraId="4DC62CE6" w14:textId="77777777" w:rsidTr="00135A3C">
        <w:trPr>
          <w:trHeight w:val="193"/>
        </w:trPr>
        <w:tc>
          <w:tcPr>
            <w:tcW w:w="519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57F19954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Metric</w:t>
            </w:r>
          </w:p>
        </w:tc>
        <w:tc>
          <w:tcPr>
            <w:tcW w:w="618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6A9413BD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Count / Value</w:t>
            </w:r>
          </w:p>
        </w:tc>
      </w:tr>
      <w:tr w:rsidR="00450AAD" w:rsidRPr="00135A3C" w14:paraId="0AD5D1D7" w14:textId="77777777" w:rsidTr="00135A3C">
        <w:trPr>
          <w:trHeight w:val="193"/>
        </w:trPr>
        <w:tc>
          <w:tcPr>
            <w:tcW w:w="519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46B55B55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Total Features Planned</w:t>
            </w:r>
          </w:p>
        </w:tc>
        <w:tc>
          <w:tcPr>
            <w:tcW w:w="618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367D954F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450AAD" w:rsidRPr="00135A3C" w14:paraId="51FD641B" w14:textId="77777777" w:rsidTr="00135A3C">
        <w:trPr>
          <w:trHeight w:val="193"/>
        </w:trPr>
        <w:tc>
          <w:tcPr>
            <w:tcW w:w="519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47DFEC4A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Total Features Implemented</w:t>
            </w:r>
          </w:p>
        </w:tc>
        <w:tc>
          <w:tcPr>
            <w:tcW w:w="618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74789BC9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450AAD" w:rsidRPr="00135A3C" w14:paraId="35F99F58" w14:textId="77777777" w:rsidTr="00135A3C">
        <w:trPr>
          <w:trHeight w:val="386"/>
        </w:trPr>
        <w:tc>
          <w:tcPr>
            <w:tcW w:w="519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00F643D8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Core / Must-Have Features</w:t>
            </w:r>
          </w:p>
        </w:tc>
        <w:tc>
          <w:tcPr>
            <w:tcW w:w="618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7" w:type="dxa"/>
              <w:left w:w="27" w:type="dxa"/>
              <w:bottom w:w="27" w:type="dxa"/>
              <w:right w:w="27" w:type="dxa"/>
            </w:tcMar>
          </w:tcPr>
          <w:p w14:paraId="02955564" w14:textId="77777777" w:rsidR="00450AAD" w:rsidRPr="00135A3C" w:rsidRDefault="00135A3C" w:rsidP="00E82F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4462B2EB" w14:textId="2580ADCF" w:rsidR="00450AAD" w:rsidRPr="00135A3C" w:rsidRDefault="00E82F0C">
      <w:pPr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sz w:val="20"/>
          <w:szCs w:val="20"/>
        </w:rPr>
        <w:br w:type="textWrapping" w:clear="all"/>
      </w:r>
      <w:commentRangeStart w:id="0"/>
      <w:r w:rsidR="00135A3C" w:rsidRPr="00135A3C">
        <w:rPr>
          <w:rFonts w:ascii="Arial" w:hAnsi="Arial" w:cs="Arial"/>
          <w:sz w:val="20"/>
          <w:szCs w:val="20"/>
        </w:rPr>
        <w:br w:type="page"/>
      </w:r>
      <w:commentRangeEnd w:id="0"/>
      <w:r w:rsidRPr="00135A3C">
        <w:rPr>
          <w:rStyle w:val="CommentReference"/>
          <w:rFonts w:ascii="Arial" w:hAnsi="Arial" w:cs="Arial"/>
          <w:sz w:val="20"/>
          <w:szCs w:val="20"/>
        </w:rPr>
        <w:commentReference w:id="0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6480"/>
      </w:tblGrid>
      <w:tr w:rsidR="00450AAD" w:rsidRPr="00135A3C" w14:paraId="23EDEE1A" w14:textId="77777777">
        <w:trPr>
          <w:jc w:val="center"/>
        </w:trPr>
        <w:tc>
          <w:tcPr>
            <w:tcW w:w="432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76B897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/ Nice-to-Have Features</w:t>
            </w:r>
          </w:p>
        </w:tc>
        <w:tc>
          <w:tcPr>
            <w:tcW w:w="648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943CD0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450AAD" w:rsidRPr="00135A3C" w14:paraId="0D089C35" w14:textId="77777777">
        <w:trPr>
          <w:jc w:val="center"/>
        </w:trPr>
        <w:tc>
          <w:tcPr>
            <w:tcW w:w="432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D41CB4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Features Tested &amp; Verified</w:t>
            </w:r>
          </w:p>
        </w:tc>
        <w:tc>
          <w:tcPr>
            <w:tcW w:w="648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5E2D9C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1E5D4B43" w14:textId="77777777" w:rsidR="00450AAD" w:rsidRPr="00135A3C" w:rsidRDefault="00135A3C">
      <w:pPr>
        <w:spacing w:before="100" w:after="40"/>
        <w:rPr>
          <w:rFonts w:ascii="Arial" w:hAnsi="Arial" w:cs="Arial"/>
          <w:sz w:val="20"/>
          <w:szCs w:val="20"/>
        </w:rPr>
      </w:pPr>
      <w:r w:rsidRPr="00135A3C">
        <w:rPr>
          <w:rFonts w:ascii="Arial" w:hAnsi="Arial" w:cs="Arial"/>
          <w:b/>
          <w:sz w:val="20"/>
          <w:szCs w:val="20"/>
        </w:rPr>
        <w:t>Feature Category Breakdown: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232"/>
        <w:gridCol w:w="1800"/>
        <w:gridCol w:w="6163"/>
      </w:tblGrid>
      <w:tr w:rsidR="00450AAD" w:rsidRPr="00135A3C" w14:paraId="35FA08F6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D110B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35A3C">
              <w:rPr>
                <w:rFonts w:ascii="Arial" w:hAnsi="Arial" w:cs="Arial"/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23CCAF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700874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Features in Category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010A6F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b/>
                <w:sz w:val="20"/>
                <w:szCs w:val="20"/>
              </w:rPr>
              <w:t>Example Features</w:t>
            </w:r>
          </w:p>
        </w:tc>
      </w:tr>
      <w:tr w:rsidR="00450AAD" w:rsidRPr="00135A3C" w14:paraId="2590C35E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368787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FA2ECB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User Interface (UI)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E1F909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1BBF90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Registration/login pages; dashboard; Home, Party and Jewelry planners; history and recommendation details.</w:t>
            </w:r>
          </w:p>
        </w:tc>
      </w:tr>
      <w:tr w:rsidR="00450AAD" w:rsidRPr="00135A3C" w14:paraId="04082354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A3AEA3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6F739D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Backend / Logic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3240E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7AF4A5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Budget planning; planner logic; recommendation validation; session handling; history r</w:t>
            </w:r>
            <w:r w:rsidRPr="00135A3C">
              <w:rPr>
                <w:rFonts w:ascii="Arial" w:hAnsi="Arial" w:cs="Arial"/>
                <w:sz w:val="20"/>
                <w:szCs w:val="20"/>
              </w:rPr>
              <w:t>etrieval.</w:t>
            </w:r>
          </w:p>
        </w:tc>
      </w:tr>
      <w:tr w:rsidR="00450AAD" w:rsidRPr="00135A3C" w14:paraId="1ED3FF93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008A2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9814C0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Database / Storage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610B27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5A551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User data; recommendation/session history using SQLite.</w:t>
            </w:r>
          </w:p>
        </w:tc>
      </w:tr>
      <w:tr w:rsidR="00450AAD" w:rsidRPr="00135A3C" w14:paraId="1507D959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007A80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686103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API / Integration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5E61C5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D98673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Gemini AI integration; safe external platform/search links.</w:t>
            </w:r>
          </w:p>
        </w:tc>
      </w:tr>
      <w:tr w:rsidR="00450AAD" w:rsidRPr="00135A3C" w14:paraId="206FE126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9F090" w14:textId="77777777" w:rsidR="00450AAD" w:rsidRPr="00135A3C" w:rsidRDefault="00135A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FEBE39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Security / Authentication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D4587D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538DB4" w14:textId="77777777" w:rsidR="00450AAD" w:rsidRPr="00135A3C" w:rsidRDefault="00135A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A3C">
              <w:rPr>
                <w:rFonts w:ascii="Arial" w:hAnsi="Arial" w:cs="Arial"/>
                <w:sz w:val="20"/>
                <w:szCs w:val="20"/>
              </w:rPr>
              <w:t xml:space="preserve">Password hashing; JWT/session-based </w:t>
            </w:r>
            <w:r w:rsidRPr="00135A3C">
              <w:rPr>
                <w:rFonts w:ascii="Arial" w:hAnsi="Arial" w:cs="Arial"/>
                <w:sz w:val="20"/>
                <w:szCs w:val="20"/>
              </w:rPr>
              <w:t>authentication and protected routes.</w:t>
            </w:r>
          </w:p>
        </w:tc>
      </w:tr>
    </w:tbl>
    <w:p w14:paraId="7F1D2F77" w14:textId="77777777" w:rsidR="00000000" w:rsidRPr="00135A3C" w:rsidRDefault="00135A3C">
      <w:pPr>
        <w:rPr>
          <w:rFonts w:ascii="Arial" w:hAnsi="Arial" w:cs="Arial"/>
          <w:sz w:val="20"/>
          <w:szCs w:val="20"/>
        </w:rPr>
      </w:pPr>
    </w:p>
    <w:sectPr w:rsidR="00000000" w:rsidRPr="00135A3C" w:rsidSect="00034616">
      <w:headerReference w:type="default" r:id="rId12"/>
      <w:pgSz w:w="12240" w:h="15840"/>
      <w:pgMar w:top="389" w:right="619" w:bottom="432" w:left="619" w:header="115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run kumar" w:date="2026-10-04T02:18:00Z" w:initials="ak">
    <w:p w14:paraId="1991764F" w14:textId="7C746DDE" w:rsidR="00E82F0C" w:rsidRDefault="00E82F0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99176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C35D9" w16cex:dateUtc="2026-10-03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91764F" w16cid:durableId="2E6C35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F7830" w14:textId="77777777" w:rsidR="00000000" w:rsidRDefault="00135A3C">
      <w:pPr>
        <w:spacing w:after="0" w:line="240" w:lineRule="auto"/>
      </w:pPr>
      <w:r>
        <w:separator/>
      </w:r>
    </w:p>
  </w:endnote>
  <w:endnote w:type="continuationSeparator" w:id="0">
    <w:p w14:paraId="72A45BA6" w14:textId="77777777" w:rsidR="00000000" w:rsidRDefault="00135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ED75" w14:textId="77777777" w:rsidR="00000000" w:rsidRDefault="00135A3C">
      <w:pPr>
        <w:spacing w:after="0" w:line="240" w:lineRule="auto"/>
      </w:pPr>
      <w:r>
        <w:separator/>
      </w:r>
    </w:p>
  </w:footnote>
  <w:footnote w:type="continuationSeparator" w:id="0">
    <w:p w14:paraId="2F2B7571" w14:textId="77777777" w:rsidR="00000000" w:rsidRDefault="00135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436"/>
      <w:gridCol w:w="5436"/>
    </w:tblGrid>
    <w:tr w:rsidR="00450AAD" w14:paraId="471BA577" w14:textId="77777777">
      <w:tc>
        <w:tcPr>
          <w:tcW w:w="5436" w:type="dxa"/>
        </w:tcPr>
        <w:p w14:paraId="567F9E6C" w14:textId="77777777" w:rsidR="00450AAD" w:rsidRDefault="00135A3C">
          <w:r>
            <w:rPr>
              <w:noProof/>
            </w:rPr>
            <w:drawing>
              <wp:inline distT="0" distB="0" distL="0" distR="0" wp14:anchorId="6FAFBA97" wp14:editId="43961C81">
                <wp:extent cx="1234440" cy="67515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f_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75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6" w:type="dxa"/>
        </w:tcPr>
        <w:p w14:paraId="78ED6A80" w14:textId="77777777" w:rsidR="00450AAD" w:rsidRDefault="00135A3C">
          <w:pPr>
            <w:jc w:val="right"/>
          </w:pPr>
          <w:r>
            <w:rPr>
              <w:noProof/>
            </w:rPr>
            <w:drawing>
              <wp:inline distT="0" distB="0" distL="0" distR="0" wp14:anchorId="70D05F32" wp14:editId="04E0F54F">
                <wp:extent cx="1051560" cy="77457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f_skillwall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74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un kumar">
    <w15:presenceInfo w15:providerId="Windows Live" w15:userId="a347773581e40b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A3C"/>
    <w:rsid w:val="0015074B"/>
    <w:rsid w:val="0029639D"/>
    <w:rsid w:val="00326F90"/>
    <w:rsid w:val="00450AAD"/>
    <w:rsid w:val="00AA1D8D"/>
    <w:rsid w:val="00B47730"/>
    <w:rsid w:val="00CB0664"/>
    <w:rsid w:val="00E82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02D06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2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2F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2F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F0C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5A3C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13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2026-10-03T21:06:00Z</dcterms:created>
  <dcterms:modified xsi:type="dcterms:W3CDTF">2026-10-03T21:06:00Z</dcterms:modified>
  <cp:category/>
</cp:coreProperties>
</file>