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9397E5C" w14:textId="77777777" w:rsidR="00B513BD" w:rsidRPr="009F01BD" w:rsidRDefault="00B513BD" w:rsidP="00B513BD">
      <w:pPr>
        <w:jc w:val="center"/>
        <w:rPr>
          <w:b/>
        </w:rPr>
      </w:pPr>
      <w:bookmarkStart w:id="0" w:name="_Hlk170477362"/>
      <w:r w:rsidRPr="009F01BD">
        <w:rPr>
          <w:b/>
        </w:rPr>
        <w:t>CỘNG HÒA XÃ HỘI CHỦ NGHĨA VIỆT NAM</w:t>
      </w:r>
    </w:p>
    <w:p w14:paraId="6DB17399" w14:textId="77777777" w:rsidR="00B513BD" w:rsidRPr="009F01BD" w:rsidRDefault="00B513BD" w:rsidP="00B513BD">
      <w:pPr>
        <w:jc w:val="center"/>
        <w:rPr>
          <w:b/>
        </w:rPr>
      </w:pPr>
      <w:r w:rsidRPr="009F01BD">
        <w:rPr>
          <w:b/>
        </w:rPr>
        <w:t>Độc lập – Tự do – Hạnh phúc</w:t>
      </w:r>
    </w:p>
    <w:p w14:paraId="4BACAF2A" w14:textId="77777777" w:rsidR="00B513BD" w:rsidRPr="009F01BD" w:rsidRDefault="00B513BD" w:rsidP="00B513BD">
      <w:pPr>
        <w:jc w:val="center"/>
      </w:pPr>
      <w:r w:rsidRPr="009F01BD">
        <w:rPr>
          <w:noProof/>
        </w:rPr>
        <mc:AlternateContent>
          <mc:Choice Requires="wps">
            <w:drawing>
              <wp:anchor distT="0" distB="0" distL="114300" distR="114300" simplePos="0" relativeHeight="251659264" behindDoc="0" locked="0" layoutInCell="1" allowOverlap="1" wp14:anchorId="4626B369" wp14:editId="55BD8E39">
                <wp:simplePos x="0" y="0"/>
                <wp:positionH relativeFrom="column">
                  <wp:posOffset>2392045</wp:posOffset>
                </wp:positionH>
                <wp:positionV relativeFrom="paragraph">
                  <wp:posOffset>66040</wp:posOffset>
                </wp:positionV>
                <wp:extent cx="1546860" cy="0"/>
                <wp:effectExtent l="6350" t="10160" r="8890" b="889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1546860" cy="0"/>
                        </a:xfrm>
                        <a:prstGeom prst="line">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line w14:anchorId="7DA7CBB1" id="Straight Connector 1" o:spid="_x0000_s1026" style="position:absolute;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from="188.35pt,5.2pt" to="310.15pt,5.2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"/>
            </w:pict>
          </mc:Fallback>
        </mc:AlternateContent>
      </w:r>
    </w:p>
    <w:p w14:paraId="3AC8BE64" w14:textId="57E1D33B" w:rsidR="00B513BD" w:rsidRDefault="00B513BD" w:rsidP="00B513BD">
      <w:pPr>
        <w:spacing w:before="80" w:after="80"/>
        <w:ind w:left="540" w:firstLine="90"/>
        <w:jc w:val="center"/>
        <w:rPr>
          <w:b/>
          <w:sz w:val="36"/>
          <w:szCs w:val="36"/>
        </w:rPr>
      </w:pPr>
      <w:r>
        <w:rPr>
          <w:b/>
          <w:sz w:val="36"/>
          <w:szCs w:val="36"/>
        </w:rPr>
        <w:t xml:space="preserve">ĐƠN </w:t>
      </w:r>
      <w:r>
        <w:rPr>
          <w:b/>
          <w:sz w:val="36"/>
          <w:szCs w:val="36"/>
        </w:rPr>
        <w:t>KHIẾU NẠI</w:t>
      </w:r>
    </w:p>
    <w:p w14:paraId="4FCA4D4F" w14:textId="17539FD4" w:rsidR="00B513BD" w:rsidRDefault="00B513BD" w:rsidP="00B513BD">
      <w:pPr>
        <w:spacing w:before="80" w:after="80"/>
        <w:ind w:left="540" w:firstLine="90"/>
        <w:jc w:val="center"/>
        <w:rPr>
          <w:b/>
          <w:sz w:val="36"/>
          <w:szCs w:val="36"/>
        </w:rPr>
      </w:pPr>
      <w:r>
        <w:rPr>
          <w:b/>
          <w:sz w:val="36"/>
          <w:szCs w:val="36"/>
        </w:rPr>
        <w:t>02 NỘI DUNG</w:t>
      </w:r>
    </w:p>
    <w:p w14:paraId="423CDDE4" w14:textId="08EB35BE" w:rsidR="00B513BD" w:rsidRDefault="00B513BD" w:rsidP="00B513BD">
      <w:pPr>
        <w:spacing w:before="80" w:after="80" w:line="276" w:lineRule="auto"/>
        <w:ind w:left="270" w:firstLine="90"/>
        <w:jc w:val="center"/>
        <w:rPr>
          <w:color w:val="000000"/>
        </w:rPr>
      </w:pPr>
      <w:r w:rsidRPr="009F01BD">
        <w:t xml:space="preserve">Kính gửi:     - </w:t>
      </w:r>
      <w:r>
        <w:rPr>
          <w:color w:val="000000"/>
        </w:rPr>
        <w:t xml:space="preserve"> </w:t>
      </w:r>
      <w:r w:rsidRPr="008A5D03">
        <w:rPr>
          <w:color w:val="000000"/>
        </w:rPr>
        <w:t xml:space="preserve"> </w:t>
      </w:r>
      <w:r>
        <w:rPr>
          <w:color w:val="000000"/>
        </w:rPr>
        <w:t>Ban thường vụ Thị Xã Đông Hòa</w:t>
      </w:r>
    </w:p>
    <w:p w14:paraId="2457BEE5" w14:textId="77777777" w:rsidR="00B513BD" w:rsidRPr="008965E4" w:rsidRDefault="00B513BD" w:rsidP="00B513BD">
      <w:pPr>
        <w:pStyle w:val="ListParagraph"/>
        <w:spacing w:before="80" w:after="80" w:line="276" w:lineRule="auto"/>
        <w:ind w:left="3240"/>
        <w:rPr>
          <w:color w:val="000000"/>
        </w:rPr>
      </w:pPr>
      <w:r>
        <w:rPr>
          <w:color w:val="000000"/>
        </w:rPr>
        <w:tab/>
      </w:r>
    </w:p>
    <w:p w14:paraId="554312FC" w14:textId="77777777" w:rsidR="00B513BD" w:rsidRDefault="00B513BD" w:rsidP="00B513BD">
      <w:pPr>
        <w:spacing w:before="80" w:after="80"/>
        <w:jc w:val="both"/>
      </w:pPr>
      <w:r w:rsidRPr="009F01BD">
        <w:t xml:space="preserve">Tôi tên là: </w:t>
      </w:r>
      <w:r w:rsidRPr="009F01BD">
        <w:rPr>
          <w:b/>
        </w:rPr>
        <w:t>Trần Văn Thi</w:t>
      </w:r>
      <w:r w:rsidRPr="009F01BD">
        <w:t>, sinh năm 1965.</w:t>
      </w:r>
    </w:p>
    <w:p w14:paraId="093C2571" w14:textId="77777777" w:rsidR="00B513BD" w:rsidRDefault="00B513BD" w:rsidP="00B513BD">
      <w:pPr>
        <w:spacing w:before="80" w:after="80"/>
        <w:jc w:val="both"/>
        <w:rPr>
          <w:b/>
          <w:bCs/>
        </w:rPr>
      </w:pPr>
      <w:r>
        <w:t xml:space="preserve">Số CCCD: </w:t>
      </w:r>
      <w:r w:rsidRPr="0035554C">
        <w:rPr>
          <w:b/>
          <w:bCs/>
        </w:rPr>
        <w:t>054065009061</w:t>
      </w:r>
    </w:p>
    <w:p w14:paraId="637515FF" w14:textId="77777777" w:rsidR="00B513BD" w:rsidRDefault="00B513BD" w:rsidP="00B513BD">
      <w:pPr>
        <w:spacing w:before="80" w:after="80"/>
        <w:jc w:val="both"/>
      </w:pPr>
      <w:r w:rsidRPr="009F01BD">
        <w:t>Địa chỉ thường trú tại địa chỉ: Khu phố Phú Hiệp 2, phường Hòa Hiệp Trung, Thị xã Đông Hòa, Phú Yên.</w:t>
      </w:r>
    </w:p>
    <w:p w14:paraId="1DD9CF73" w14:textId="77777777" w:rsidR="00B513BD" w:rsidRPr="00125139" w:rsidRDefault="00B513BD" w:rsidP="00B513BD">
      <w:pPr>
        <w:spacing w:before="80" w:after="80"/>
        <w:jc w:val="both"/>
        <w:rPr>
          <w:b/>
          <w:bCs/>
        </w:rPr>
      </w:pPr>
      <w:r w:rsidRPr="00125139">
        <w:rPr>
          <w:b/>
          <w:bCs/>
        </w:rPr>
        <w:t>Thuộc diện: Người khuyết tật</w:t>
      </w:r>
      <w:r>
        <w:rPr>
          <w:b/>
          <w:bCs/>
        </w:rPr>
        <w:t xml:space="preserve"> vận động</w:t>
      </w:r>
      <w:r w:rsidRPr="00125139">
        <w:rPr>
          <w:b/>
          <w:bCs/>
        </w:rPr>
        <w:t xml:space="preserve"> </w:t>
      </w:r>
      <w:r>
        <w:rPr>
          <w:b/>
          <w:bCs/>
        </w:rPr>
        <w:t>nặng</w:t>
      </w:r>
    </w:p>
    <w:p w14:paraId="47F83343" w14:textId="77777777" w:rsidR="00B513BD" w:rsidRDefault="00B513BD" w:rsidP="00B513BD">
      <w:pPr>
        <w:spacing w:before="80" w:after="80"/>
        <w:jc w:val="both"/>
      </w:pPr>
      <w:r w:rsidRPr="00125139">
        <w:t>Gia đình tôi có 05 người, trong đó có 04 người bị khuyết tật nên không thể trực tiếp đến cơ quan để bảo vệ quyền lợi của mình. Kính mong Quý cơ quan xem xét hoàn cảnh khó khăn của gia đình tôi và có biện pháp hỗ trợ, bảo vệ quyền lợi hợp pháp của chúng tôi.</w:t>
      </w:r>
    </w:p>
    <w:p w14:paraId="17D36BEE" w14:textId="77777777" w:rsidR="00B513BD" w:rsidRPr="00316DB9" w:rsidRDefault="00B513BD" w:rsidP="00B513BD">
      <w:pPr>
        <w:spacing w:before="80" w:after="80"/>
        <w:jc w:val="both"/>
        <w:rPr>
          <w:b/>
          <w:bCs/>
        </w:rPr>
      </w:pPr>
      <w:r w:rsidRPr="00366A3A">
        <w:rPr>
          <w:b/>
          <w:bCs/>
        </w:rPr>
        <w:t>Nội dung:</w:t>
      </w:r>
      <w:r>
        <w:rPr>
          <w:b/>
          <w:bCs/>
        </w:rPr>
        <w:t xml:space="preserve"> </w:t>
      </w:r>
    </w:p>
    <w:p w14:paraId="2553C5C4" w14:textId="0CB2C54A" w:rsidR="00B513BD" w:rsidRDefault="00B513BD" w:rsidP="00B513BD">
      <w:pPr>
        <w:pStyle w:val="ListParagraph"/>
        <w:numPr>
          <w:ilvl w:val="0"/>
          <w:numId w:val="2"/>
        </w:numPr>
        <w:spacing w:line="360" w:lineRule="auto"/>
        <w:jc w:val="both"/>
      </w:pPr>
      <w:r>
        <w:t>Nhà của tôi có chừa 02 cửa sổ ông Trần Văn Nhơn là một người đảng viên đem vật liệu xây dựng trám bít 02 khung cửa nhà tôi. Vụ việc này tôi gửi Đơn Khiếu Nại, Báo cáo, Kêu cứu, Tố cáo đến nhiều cấp kể từ lá đơn đầu tiên, năm 2020 đến nay không giải quyết dứt điểm.</w:t>
      </w:r>
    </w:p>
    <w:p w14:paraId="68637748" w14:textId="7DB7DF3C" w:rsidR="00B513BD" w:rsidRDefault="00B513BD" w:rsidP="00B513BD">
      <w:pPr>
        <w:pStyle w:val="ListParagraph"/>
        <w:numPr>
          <w:ilvl w:val="0"/>
          <w:numId w:val="2"/>
        </w:numPr>
        <w:spacing w:line="360" w:lineRule="auto"/>
        <w:jc w:val="both"/>
      </w:pPr>
      <w:r>
        <w:t>Trong thời gian gần đây tôi tiếp tục gửi đơn đến Tỉnh ủy Phú Yên, Ban nội chính, Có công văn 2833/CV/BNTU ngày 03/02/2025 gửi đến thường trực Thị ủy Đông Hòa giải quyết</w:t>
      </w:r>
    </w:p>
    <w:p w14:paraId="0C014BDA" w14:textId="071E9954" w:rsidR="00B513BD" w:rsidRDefault="00B513BD" w:rsidP="00B513BD">
      <w:pPr>
        <w:spacing w:line="360" w:lineRule="auto"/>
        <w:ind w:left="72"/>
        <w:jc w:val="both"/>
      </w:pPr>
      <w:r>
        <w:t xml:space="preserve">+ Văn phòng Thị ủy ông Phạm Văn Viễn ký công văn 1795/CV/VPTU yêu cầu Đảng ủy Phường Hòa Hiệp Trung giải quyết. Nhưng đến nay Đảng ủy Phường Hòa Hiệp Trung không động tĩnh gì đến vụ việc của tôi. Mà văn phòng Thị ủy gửi về yêu cầu. </w:t>
      </w:r>
      <w:r>
        <w:br/>
        <w:t>- Ngày 22/08/2024 tôi nhận công văn 5355/UBND-TTr-UBND Thị Xã Đông Hòa Yêu cầu UBND Phường Hòa Hiệp Trung giải quyết vụ việc.</w:t>
      </w:r>
    </w:p>
    <w:p w14:paraId="0AAC1702" w14:textId="557836B8" w:rsidR="00B513BD" w:rsidRDefault="00B513BD" w:rsidP="00B513BD">
      <w:pPr>
        <w:pStyle w:val="ListParagraph"/>
        <w:numPr>
          <w:ilvl w:val="0"/>
          <w:numId w:val="2"/>
        </w:numPr>
        <w:spacing w:line="360" w:lineRule="auto"/>
        <w:jc w:val="both"/>
      </w:pPr>
      <w:r>
        <w:t>UBND Phường Hòa Hiệp Trung làm việc có biên bản ngày 22/08/2024 do ông Nguyễn Thanh Pháp(Phó chủ tịch Phường) chủ trì trong buổi làm việc, ông Pháp nói ông Trần Văn Nhơn đồng ý tháo dỡ.</w:t>
      </w:r>
    </w:p>
    <w:p w14:paraId="133650CF" w14:textId="77777777" w:rsidR="004D759A" w:rsidRDefault="00B513BD" w:rsidP="00B513BD">
      <w:pPr>
        <w:pStyle w:val="ListParagraph"/>
        <w:numPr>
          <w:ilvl w:val="0"/>
          <w:numId w:val="2"/>
        </w:numPr>
        <w:spacing w:line="360" w:lineRule="auto"/>
        <w:jc w:val="both"/>
      </w:pPr>
      <w:r>
        <w:t xml:space="preserve">Đến nay số </w:t>
      </w:r>
      <w:r>
        <w:t>5355/UBND-TTr</w:t>
      </w:r>
      <w:r>
        <w:t xml:space="preserve"> của UBND T.X Đông Hòa</w:t>
      </w:r>
      <w:r w:rsidR="004D759A">
        <w:t xml:space="preserve"> và biên bản làm việc ngày 27/08/2024 của ông Nguyễn Thanh Pháp phó chủ tịch Phường Hòa Hiệp Trung chủ </w:t>
      </w:r>
      <w:r w:rsidR="004D759A">
        <w:lastRenderedPageBreak/>
        <w:t xml:space="preserve">trì. Để trên giấy không thực hiện, để 01 Đảng viên Trần Nhơn nhỡn nhơ trước pháp luật. </w:t>
      </w:r>
    </w:p>
    <w:p w14:paraId="26392063" w14:textId="77777777" w:rsidR="00C634ED" w:rsidRDefault="004D759A" w:rsidP="00B513BD">
      <w:pPr>
        <w:pStyle w:val="ListParagraph"/>
        <w:numPr>
          <w:ilvl w:val="0"/>
          <w:numId w:val="2"/>
        </w:numPr>
        <w:spacing w:line="360" w:lineRule="auto"/>
        <w:jc w:val="both"/>
      </w:pPr>
      <w:r>
        <w:t>Vậy hôm nay tôi gửi Đơn Khiếu Nại này yêu cầu Ban thường vụ T.X Đông Hòa làm việc Đảng ủy – UBND Phường Hòa Hiệp Trung. 02 cơ quan này trực tiếp giải quyết gần dân gần nhất để thực hiện chỉ đạo của cấp trên. Tại sao không thực hiện chức năng/nhiệm vụ của mình kéo dài V/v của dân trong suốt thời gian năm thứ 5</w:t>
      </w:r>
      <w:r w:rsidR="00C634ED">
        <w:t>.</w:t>
      </w:r>
    </w:p>
    <w:p w14:paraId="2185A610" w14:textId="788B5D9B" w:rsidR="00B513BD" w:rsidRDefault="00C634ED" w:rsidP="00B513BD">
      <w:pPr>
        <w:pStyle w:val="ListParagraph"/>
        <w:numPr>
          <w:ilvl w:val="0"/>
          <w:numId w:val="2"/>
        </w:numPr>
        <w:spacing w:line="360" w:lineRule="auto"/>
        <w:jc w:val="both"/>
      </w:pPr>
      <w:r>
        <w:t>Mong ban thường vụ T.X Đông Hòa quan tâm giúp đỡ gia đình tôi.</w:t>
      </w:r>
      <w:r w:rsidR="004D759A">
        <w:t xml:space="preserve"> </w:t>
      </w:r>
    </w:p>
    <w:p w14:paraId="12CFB3B1" w14:textId="239FD8F3" w:rsidR="00C634ED" w:rsidRDefault="00C634ED" w:rsidP="00C634ED">
      <w:pPr>
        <w:spacing w:line="360" w:lineRule="auto"/>
        <w:ind w:left="72"/>
        <w:jc w:val="both"/>
        <w:rPr>
          <w:b/>
          <w:bCs/>
        </w:rPr>
      </w:pPr>
      <w:r>
        <w:rPr>
          <w:b/>
          <w:bCs/>
        </w:rPr>
        <w:t xml:space="preserve">Nội dung 2: </w:t>
      </w:r>
    </w:p>
    <w:p w14:paraId="6DC88AEC" w14:textId="55E289A4" w:rsidR="00C634ED" w:rsidRDefault="00C634ED" w:rsidP="00C634ED">
      <w:pPr>
        <w:pStyle w:val="ListParagraph"/>
        <w:numPr>
          <w:ilvl w:val="0"/>
          <w:numId w:val="2"/>
        </w:numPr>
        <w:spacing w:line="360" w:lineRule="auto"/>
        <w:jc w:val="both"/>
      </w:pPr>
      <w:r>
        <w:t>Ngày 07/09/2024 bà Văn Thị Hướng bí thư chi bộ thôn – Trưởng khu phố Phường Hòa Hiệp Trung cho người lạ mặt đến nhà tôi. Dùng búa, chạm, đập cửa phá nhà tôi. Có đủ các thành phần 01 đồng chí C.An Phường tôi không rõ họ tên, ông Nguyễn Bon trật tự phường, ông Trí mặt trận phường, ông Ba mưa hội nông dân, đứng ra bảo vệ cho bà Hướng chỉ đạo.</w:t>
      </w:r>
    </w:p>
    <w:p w14:paraId="5F68FE8E" w14:textId="77777777" w:rsidR="00C634ED" w:rsidRDefault="00C634ED" w:rsidP="00C634ED">
      <w:pPr>
        <w:pStyle w:val="ListParagraph"/>
        <w:numPr>
          <w:ilvl w:val="0"/>
          <w:numId w:val="2"/>
        </w:numPr>
        <w:spacing w:line="360" w:lineRule="auto"/>
        <w:jc w:val="both"/>
      </w:pPr>
      <w:r>
        <w:t xml:space="preserve">Hết 01 đảng viên Nhơn – đem vật liệu xây dựng trám 02 cửa sổ tôi Khiếu nại nhiều cấp đến nay chưa giải quyết dứt điểm. </w:t>
      </w:r>
    </w:p>
    <w:p w14:paraId="6B282191" w14:textId="094FEF52" w:rsidR="00C634ED" w:rsidRDefault="00C634ED" w:rsidP="00C634ED">
      <w:pPr>
        <w:pStyle w:val="ListParagraph"/>
        <w:numPr>
          <w:ilvl w:val="0"/>
          <w:numId w:val="2"/>
        </w:numPr>
        <w:spacing w:line="360" w:lineRule="auto"/>
        <w:jc w:val="both"/>
      </w:pPr>
      <w:r>
        <w:t>Nay bà Văn Thị Hướng cũng là 01 đảng viên cho người lạ mặt đến đập cửa phá nhà tôi. 02 đảng viên đều uy hiệp gia đình người tàn tật</w:t>
      </w:r>
      <w:r w:rsidR="008061EB">
        <w:t>.</w:t>
      </w:r>
    </w:p>
    <w:p w14:paraId="4D5EAD55" w14:textId="78490775" w:rsidR="008061EB" w:rsidRDefault="008061EB" w:rsidP="00C634ED">
      <w:pPr>
        <w:pStyle w:val="ListParagraph"/>
        <w:numPr>
          <w:ilvl w:val="0"/>
          <w:numId w:val="2"/>
        </w:numPr>
        <w:spacing w:line="360" w:lineRule="auto"/>
        <w:jc w:val="both"/>
      </w:pPr>
      <w:r>
        <w:t>Sau đó tôi có gửi Đơn đến UBND Phường Hòa Hiệp Trung trong thời gian hơn 30 ngày không quan tâm/ Giải quyết đơn tôi.</w:t>
      </w:r>
    </w:p>
    <w:p w14:paraId="5EBD1A34" w14:textId="77777777" w:rsidR="00A31455" w:rsidRDefault="008061EB" w:rsidP="00C634ED">
      <w:pPr>
        <w:pStyle w:val="ListParagraph"/>
        <w:numPr>
          <w:ilvl w:val="0"/>
          <w:numId w:val="2"/>
        </w:numPr>
        <w:spacing w:line="360" w:lineRule="auto"/>
        <w:jc w:val="both"/>
      </w:pPr>
      <w:r>
        <w:t>Ngày 11/11/2024 tôi tiếp tục gửi Đơn tố cáo đến Đảng ủy Phường – 23/12/2024 Đảng ủy phường hòa hiệp trung bã Nguyễn Thị Ngọc Son mời tôi đến nghe báo cáo kết quả giải quyết Đơn tố cáo. Tôi bị bệnh tim, huyết áp cao đi đứng khó khăn, nên tôi không đến nghe được. Tôi có viết Đơn Báo Cáo ngày 19/12/2024 vào ngày 25/12/2024</w:t>
      </w:r>
      <w:r w:rsidR="00A31455">
        <w:t xml:space="preserve"> nhờ người nhà đến gửi trực tiếp cho bà Son và xin văn bản thông kết quả giải quyết tố cáo của tôi, bà Son không đưa cho tôi, và bà nói khi nào hết bệnh thì đến, bà Son gây khó khăn/ áp lực đến người tàn tật.</w:t>
      </w:r>
    </w:p>
    <w:p w14:paraId="61EC01CC" w14:textId="34B0E7C7" w:rsidR="00E00913" w:rsidRDefault="00A31455" w:rsidP="00E00913">
      <w:pPr>
        <w:pStyle w:val="ListParagraph"/>
        <w:numPr>
          <w:ilvl w:val="0"/>
          <w:numId w:val="2"/>
        </w:numPr>
        <w:spacing w:line="360" w:lineRule="auto"/>
        <w:jc w:val="both"/>
      </w:pPr>
      <w:r>
        <w:t xml:space="preserve">Vụ việc giải quyết có biên bản mà cố tình không giao cho dân? </w:t>
      </w:r>
      <w:r w:rsidRPr="00A31455">
        <w:t>Hành vi này của bà Son đã vi phạm quyền được biết kết quả giải quyết tố cáo của công dân, đặc biệt là đối với người khuyết tật."</w:t>
      </w:r>
      <w:r>
        <w:t>.</w:t>
      </w:r>
    </w:p>
    <w:p w14:paraId="2117CA33" w14:textId="77777777" w:rsidR="00E00913" w:rsidRDefault="00E00913" w:rsidP="00E00913">
      <w:pPr>
        <w:pStyle w:val="ListParagraph"/>
        <w:spacing w:line="360" w:lineRule="auto"/>
        <w:ind w:left="432"/>
        <w:jc w:val="both"/>
      </w:pPr>
    </w:p>
    <w:p w14:paraId="1D596764" w14:textId="77777777" w:rsidR="00E00913" w:rsidRPr="00E00913" w:rsidRDefault="00E00913" w:rsidP="00E00913">
      <w:pPr>
        <w:rPr>
          <w:sz w:val="24"/>
          <w:szCs w:val="24"/>
        </w:rPr>
      </w:pPr>
      <w:r w:rsidRPr="00E00913">
        <w:rPr>
          <w:rFonts w:hAnsi="Symbol"/>
          <w:sz w:val="24"/>
          <w:szCs w:val="24"/>
        </w:rPr>
        <w:lastRenderedPageBreak/>
        <w:t></w:t>
      </w:r>
      <w:r w:rsidRPr="00E00913">
        <w:rPr>
          <w:sz w:val="24"/>
          <w:szCs w:val="24"/>
        </w:rPr>
        <w:t xml:space="preserve">  </w:t>
      </w:r>
      <w:r w:rsidRPr="00E00913">
        <w:rPr>
          <w:b/>
          <w:bCs/>
          <w:sz w:val="24"/>
          <w:szCs w:val="24"/>
        </w:rPr>
        <w:t>Luật Tố cáo năm 2018:</w:t>
      </w:r>
      <w:r w:rsidRPr="00E00913">
        <w:rPr>
          <w:sz w:val="24"/>
          <w:szCs w:val="24"/>
        </w:rPr>
        <w:t xml:space="preserve"> </w:t>
      </w:r>
    </w:p>
    <w:p w14:paraId="09E035EE" w14:textId="77777777" w:rsidR="00E00913" w:rsidRPr="00E00913" w:rsidRDefault="00E00913" w:rsidP="00E00913">
      <w:pPr>
        <w:numPr>
          <w:ilvl w:val="0"/>
          <w:numId w:val="2"/>
        </w:numPr>
        <w:spacing w:before="100" w:beforeAutospacing="1" w:after="100" w:afterAutospacing="1"/>
        <w:rPr>
          <w:sz w:val="24"/>
          <w:szCs w:val="24"/>
        </w:rPr>
      </w:pPr>
      <w:r w:rsidRPr="00E00913">
        <w:rPr>
          <w:sz w:val="24"/>
          <w:szCs w:val="24"/>
        </w:rPr>
        <w:t>Các Điều 28, 29, 30, 35 và 36: Quy định về quy trình và thời hạn giải quyết tố cáo, bao gồm cả việc thông báo kết quả giải quyết.</w:t>
      </w:r>
    </w:p>
    <w:p w14:paraId="2C7291A1" w14:textId="77777777" w:rsidR="00E00913" w:rsidRDefault="00E00913" w:rsidP="00E00913">
      <w:pPr>
        <w:ind w:left="432"/>
        <w:rPr>
          <w:sz w:val="24"/>
          <w:szCs w:val="24"/>
        </w:rPr>
      </w:pPr>
      <w:r w:rsidRPr="00E00913">
        <w:rPr>
          <w:sz w:val="24"/>
          <w:szCs w:val="24"/>
        </w:rPr>
        <w:t>Theo quy định của pháp luật, kết quả giải quyết tố cáo phải được thông báo bằng văn bản cho người tố cáo. Việc chỉ thông báo bằng lời nói hoặc yêu cầu đến nghe trực tiếp là không đúng quy định.</w:t>
      </w:r>
    </w:p>
    <w:p w14:paraId="7FD76B08" w14:textId="6D5D3978" w:rsidR="00E00913" w:rsidRPr="00E00913" w:rsidRDefault="00E00913" w:rsidP="00E00913">
      <w:pPr>
        <w:ind w:left="432"/>
        <w:rPr>
          <w:sz w:val="24"/>
          <w:szCs w:val="24"/>
        </w:rPr>
      </w:pPr>
      <w:r w:rsidRPr="00E00913">
        <w:rPr>
          <w:rFonts w:hAnsi="Symbol"/>
          <w:sz w:val="24"/>
          <w:szCs w:val="24"/>
        </w:rPr>
        <w:t></w:t>
      </w:r>
      <w:r w:rsidRPr="00E00913">
        <w:rPr>
          <w:sz w:val="24"/>
          <w:szCs w:val="24"/>
        </w:rPr>
        <w:t xml:space="preserve">  </w:t>
      </w:r>
      <w:r w:rsidRPr="00E00913">
        <w:rPr>
          <w:b/>
          <w:bCs/>
          <w:sz w:val="24"/>
          <w:szCs w:val="24"/>
        </w:rPr>
        <w:t>Luật Người khuyết tật năm 2010:</w:t>
      </w:r>
      <w:r w:rsidRPr="00E00913">
        <w:rPr>
          <w:sz w:val="24"/>
          <w:szCs w:val="24"/>
        </w:rPr>
        <w:t xml:space="preserve"> </w:t>
      </w:r>
    </w:p>
    <w:p w14:paraId="06321B1B" w14:textId="77777777" w:rsidR="00E00913" w:rsidRDefault="00E00913" w:rsidP="00E00913">
      <w:pPr>
        <w:numPr>
          <w:ilvl w:val="0"/>
          <w:numId w:val="2"/>
        </w:numPr>
        <w:spacing w:before="100" w:beforeAutospacing="1" w:after="100" w:afterAutospacing="1"/>
        <w:rPr>
          <w:sz w:val="24"/>
          <w:szCs w:val="24"/>
        </w:rPr>
      </w:pPr>
      <w:r w:rsidRPr="00E00913">
        <w:rPr>
          <w:sz w:val="24"/>
          <w:szCs w:val="24"/>
        </w:rPr>
        <w:t>Luật này quy định về quyền và nghĩa vụ của người khuyết tật, trong đó có quyền được bảo đảm các quyền công dân như những người khác.</w:t>
      </w:r>
    </w:p>
    <w:p w14:paraId="77864227" w14:textId="312C8834" w:rsidR="00E00913" w:rsidRDefault="00E00913" w:rsidP="00E00913">
      <w:pPr>
        <w:spacing w:before="100" w:beforeAutospacing="1" w:after="100" w:afterAutospacing="1"/>
        <w:ind w:left="72"/>
        <w:rPr>
          <w:sz w:val="24"/>
          <w:szCs w:val="24"/>
        </w:rPr>
      </w:pPr>
      <w:r>
        <w:rPr>
          <w:sz w:val="24"/>
          <w:szCs w:val="24"/>
        </w:rPr>
        <w:t>Đến nay đảng ủy Phường Hòa Hiệp Trung không nói gì đến vụ việc của tôi.</w:t>
      </w:r>
    </w:p>
    <w:p w14:paraId="76ACD01C" w14:textId="5B7B4E7F" w:rsidR="00E00913" w:rsidRDefault="00E00913" w:rsidP="00E00913">
      <w:pPr>
        <w:spacing w:before="100" w:beforeAutospacing="1" w:after="100" w:afterAutospacing="1"/>
        <w:ind w:left="72"/>
        <w:rPr>
          <w:sz w:val="24"/>
          <w:szCs w:val="24"/>
        </w:rPr>
      </w:pPr>
      <w:r>
        <w:rPr>
          <w:sz w:val="24"/>
          <w:szCs w:val="24"/>
        </w:rPr>
        <w:t>Vậy tôi viết đơn này gửi đến ban thường vụ T.X Đông hòa xem xét nội dung tôi đã trình bày trực tiếp  có hướng giải quyết để việc của tôi được rõ ràng đúng theo quy định của pháp luật, mong ban thường vụ giúp đỡ cho gia đình tôi.</w:t>
      </w:r>
    </w:p>
    <w:p w14:paraId="10C96D69" w14:textId="18DD8CE4" w:rsidR="000A7A7C" w:rsidRDefault="000A7A7C" w:rsidP="00E00913">
      <w:pPr>
        <w:spacing w:before="100" w:beforeAutospacing="1" w:after="100" w:afterAutospacing="1"/>
        <w:ind w:left="72"/>
        <w:rPr>
          <w:b/>
          <w:bCs/>
          <w:i/>
          <w:iCs/>
          <w:sz w:val="24"/>
          <w:szCs w:val="24"/>
        </w:rPr>
      </w:pPr>
      <w:r>
        <w:rPr>
          <w:b/>
          <w:bCs/>
          <w:i/>
          <w:iCs/>
          <w:sz w:val="24"/>
          <w:szCs w:val="24"/>
        </w:rPr>
        <w:t>Ghi chú:</w:t>
      </w:r>
    </w:p>
    <w:p w14:paraId="3CEEC690" w14:textId="0808C774" w:rsidR="000A7A7C" w:rsidRDefault="000A7A7C" w:rsidP="000A7A7C">
      <w:pPr>
        <w:pStyle w:val="ListParagraph"/>
        <w:numPr>
          <w:ilvl w:val="0"/>
          <w:numId w:val="2"/>
        </w:numPr>
        <w:spacing w:before="100" w:beforeAutospacing="1" w:after="100" w:afterAutospacing="1"/>
        <w:rPr>
          <w:sz w:val="24"/>
          <w:szCs w:val="24"/>
        </w:rPr>
      </w:pPr>
      <w:r>
        <w:rPr>
          <w:sz w:val="24"/>
          <w:szCs w:val="24"/>
        </w:rPr>
        <w:t xml:space="preserve">01 công văn Tỉnh ủy Phú Yên/Ban nội chính số 2833-CV/BNCTU ngày 03/02/2025 </w:t>
      </w:r>
    </w:p>
    <w:p w14:paraId="2F80B940" w14:textId="766AE3AD" w:rsidR="000A7A7C" w:rsidRDefault="000A7A7C" w:rsidP="000A7A7C">
      <w:pPr>
        <w:pStyle w:val="ListParagraph"/>
        <w:numPr>
          <w:ilvl w:val="0"/>
          <w:numId w:val="2"/>
        </w:numPr>
        <w:spacing w:before="100" w:beforeAutospacing="1" w:after="100" w:afterAutospacing="1"/>
        <w:rPr>
          <w:sz w:val="24"/>
          <w:szCs w:val="24"/>
        </w:rPr>
      </w:pPr>
      <w:r>
        <w:rPr>
          <w:sz w:val="24"/>
          <w:szCs w:val="24"/>
        </w:rPr>
        <w:t>01 công văn số 1795-CV/BVTU của VPTU Đông Hòa ngày 07/05/2025</w:t>
      </w:r>
    </w:p>
    <w:p w14:paraId="004B93D1" w14:textId="3BF4B952" w:rsidR="000A7A7C" w:rsidRDefault="000A7A7C" w:rsidP="000A7A7C">
      <w:pPr>
        <w:pStyle w:val="ListParagraph"/>
        <w:numPr>
          <w:ilvl w:val="0"/>
          <w:numId w:val="2"/>
        </w:numPr>
        <w:spacing w:before="100" w:beforeAutospacing="1" w:after="100" w:afterAutospacing="1"/>
        <w:rPr>
          <w:sz w:val="24"/>
          <w:szCs w:val="24"/>
        </w:rPr>
      </w:pPr>
      <w:r>
        <w:rPr>
          <w:sz w:val="24"/>
          <w:szCs w:val="24"/>
        </w:rPr>
        <w:t>01 công văn số 5355-UBND/TTr của UBND T.X Đông Hòa</w:t>
      </w:r>
    </w:p>
    <w:p w14:paraId="76695C31" w14:textId="4FA9E7D8" w:rsidR="000A7A7C" w:rsidRDefault="000A7A7C" w:rsidP="000A7A7C">
      <w:pPr>
        <w:pStyle w:val="ListParagraph"/>
        <w:numPr>
          <w:ilvl w:val="0"/>
          <w:numId w:val="2"/>
        </w:numPr>
        <w:spacing w:before="100" w:beforeAutospacing="1" w:after="100" w:afterAutospacing="1"/>
        <w:rPr>
          <w:sz w:val="24"/>
          <w:szCs w:val="24"/>
        </w:rPr>
      </w:pPr>
      <w:r>
        <w:rPr>
          <w:sz w:val="24"/>
          <w:szCs w:val="24"/>
        </w:rPr>
        <w:t>01 Biên bản làm việc ngày 27/08/2024  của UBND Phường Hòa Hiệp Trung</w:t>
      </w:r>
    </w:p>
    <w:p w14:paraId="095F35FE" w14:textId="235E8D77" w:rsidR="000A7A7C" w:rsidRDefault="000A7A7C" w:rsidP="000A7A7C">
      <w:pPr>
        <w:pStyle w:val="ListParagraph"/>
        <w:numPr>
          <w:ilvl w:val="0"/>
          <w:numId w:val="2"/>
        </w:numPr>
        <w:spacing w:before="100" w:beforeAutospacing="1" w:after="100" w:afterAutospacing="1"/>
        <w:rPr>
          <w:sz w:val="24"/>
          <w:szCs w:val="24"/>
        </w:rPr>
      </w:pPr>
      <w:r>
        <w:rPr>
          <w:sz w:val="24"/>
          <w:szCs w:val="24"/>
        </w:rPr>
        <w:t xml:space="preserve">01 công văn số 759-CV/CU-UBKTTU của Thị ủy đông hòa </w:t>
      </w:r>
      <w:r w:rsidR="007A5FB9">
        <w:rPr>
          <w:sz w:val="24"/>
          <w:szCs w:val="24"/>
        </w:rPr>
        <w:t>– Cơ quan UBKT  ngày 31/10/2024</w:t>
      </w:r>
    </w:p>
    <w:p w14:paraId="44E4817E" w14:textId="26FF773C" w:rsidR="007A5FB9" w:rsidRDefault="007A5FB9" w:rsidP="000A7A7C">
      <w:pPr>
        <w:pStyle w:val="ListParagraph"/>
        <w:numPr>
          <w:ilvl w:val="0"/>
          <w:numId w:val="2"/>
        </w:numPr>
        <w:spacing w:before="100" w:beforeAutospacing="1" w:after="100" w:afterAutospacing="1"/>
        <w:rPr>
          <w:sz w:val="24"/>
          <w:szCs w:val="24"/>
        </w:rPr>
      </w:pPr>
      <w:r>
        <w:rPr>
          <w:sz w:val="24"/>
          <w:szCs w:val="24"/>
        </w:rPr>
        <w:t xml:space="preserve">01 Đơn tố cáo gửi đến Đảng ủy Phường Hòa Hiệp Trung ngày 11/11/2024 </w:t>
      </w:r>
    </w:p>
    <w:p w14:paraId="2CED4842" w14:textId="6D1259FF" w:rsidR="007A5FB9" w:rsidRDefault="007A5FB9" w:rsidP="000A7A7C">
      <w:pPr>
        <w:pStyle w:val="ListParagraph"/>
        <w:numPr>
          <w:ilvl w:val="0"/>
          <w:numId w:val="2"/>
        </w:numPr>
        <w:spacing w:before="100" w:beforeAutospacing="1" w:after="100" w:afterAutospacing="1"/>
        <w:rPr>
          <w:sz w:val="24"/>
          <w:szCs w:val="24"/>
        </w:rPr>
      </w:pPr>
      <w:r>
        <w:rPr>
          <w:sz w:val="24"/>
          <w:szCs w:val="24"/>
        </w:rPr>
        <w:t>01 giấy mời Đảng ủy Phường Hòa Hiệp Trung ngày 23/12/2024</w:t>
      </w:r>
    </w:p>
    <w:p w14:paraId="2D30658C" w14:textId="2326BE48" w:rsidR="007A5FB9" w:rsidRPr="000A7A7C" w:rsidRDefault="007A5FB9" w:rsidP="000A7A7C">
      <w:pPr>
        <w:pStyle w:val="ListParagraph"/>
        <w:numPr>
          <w:ilvl w:val="0"/>
          <w:numId w:val="2"/>
        </w:numPr>
        <w:spacing w:before="100" w:beforeAutospacing="1" w:after="100" w:afterAutospacing="1"/>
        <w:rPr>
          <w:sz w:val="24"/>
          <w:szCs w:val="24"/>
        </w:rPr>
      </w:pPr>
      <w:r>
        <w:rPr>
          <w:sz w:val="24"/>
          <w:szCs w:val="24"/>
        </w:rPr>
        <w:t>02 Đơn báo cáo gửi đến Đảng ủy Phường Hòa Hiệp Trung ngày 19/12/2024 – 22/12/2024</w:t>
      </w:r>
    </w:p>
    <w:p w14:paraId="18E77808" w14:textId="77777777" w:rsidR="00E00913" w:rsidRDefault="00E00913" w:rsidP="00E00913">
      <w:pPr>
        <w:pStyle w:val="ListParagraph"/>
        <w:spacing w:line="360" w:lineRule="auto"/>
        <w:ind w:left="432"/>
        <w:jc w:val="both"/>
      </w:pPr>
    </w:p>
    <w:p w14:paraId="7AD4BA09" w14:textId="77777777" w:rsidR="00B513BD" w:rsidRPr="009F01BD" w:rsidRDefault="00B513BD" w:rsidP="00B513BD">
      <w:pPr>
        <w:spacing w:before="80" w:after="80"/>
        <w:ind w:left="5760"/>
        <w:jc w:val="both"/>
        <w:rPr>
          <w:i/>
        </w:rPr>
      </w:pPr>
      <w:r w:rsidRPr="009F01BD">
        <w:rPr>
          <w:i/>
        </w:rPr>
        <w:t xml:space="preserve">Đông Hòa, ngày </w:t>
      </w:r>
      <w:r>
        <w:rPr>
          <w:i/>
        </w:rPr>
        <w:t xml:space="preserve"> ….</w:t>
      </w:r>
      <w:r w:rsidRPr="009F01BD">
        <w:rPr>
          <w:i/>
        </w:rPr>
        <w:t>/</w:t>
      </w:r>
      <w:r>
        <w:rPr>
          <w:i/>
        </w:rPr>
        <w:t>….</w:t>
      </w:r>
      <w:r w:rsidRPr="009F01BD">
        <w:rPr>
          <w:i/>
        </w:rPr>
        <w:t>/202</w:t>
      </w:r>
      <w:r>
        <w:rPr>
          <w:i/>
        </w:rPr>
        <w:t>5</w:t>
      </w:r>
    </w:p>
    <w:p w14:paraId="4DF1F357" w14:textId="77777777" w:rsidR="00B513BD" w:rsidRPr="009F01BD" w:rsidRDefault="00B513BD" w:rsidP="00B513BD">
      <w:pPr>
        <w:spacing w:before="80" w:after="80"/>
        <w:ind w:left="5760" w:firstLine="720"/>
        <w:jc w:val="both"/>
        <w:rPr>
          <w:b/>
        </w:rPr>
      </w:pPr>
      <w:r w:rsidRPr="009F01BD">
        <w:rPr>
          <w:b/>
        </w:rPr>
        <w:t xml:space="preserve"> Người viết đơn</w:t>
      </w:r>
    </w:p>
    <w:p w14:paraId="5611250C" w14:textId="77777777" w:rsidR="00B513BD" w:rsidRPr="009F01BD" w:rsidRDefault="00B513BD" w:rsidP="00B513BD">
      <w:pPr>
        <w:ind w:left="5760"/>
        <w:jc w:val="both"/>
        <w:rPr>
          <w:b/>
        </w:rPr>
      </w:pPr>
      <w:r w:rsidRPr="009F01BD">
        <w:rPr>
          <w:b/>
        </w:rPr>
        <w:t xml:space="preserve">      </w:t>
      </w:r>
    </w:p>
    <w:p w14:paraId="6AC73265" w14:textId="77777777" w:rsidR="00B513BD" w:rsidRPr="009F01BD" w:rsidRDefault="00B513BD" w:rsidP="00B513BD">
      <w:pPr>
        <w:tabs>
          <w:tab w:val="left" w:pos="6703"/>
        </w:tabs>
      </w:pPr>
    </w:p>
    <w:p w14:paraId="76E54240" w14:textId="77777777" w:rsidR="00B513BD" w:rsidRPr="009F01BD" w:rsidRDefault="00B513BD" w:rsidP="00B513BD">
      <w:pPr>
        <w:tabs>
          <w:tab w:val="left" w:pos="6703"/>
        </w:tabs>
        <w:rPr>
          <w:b/>
          <w:bCs/>
        </w:rPr>
      </w:pPr>
      <w:r w:rsidRPr="009F01BD">
        <w:tab/>
      </w:r>
      <w:r w:rsidRPr="009F01BD">
        <w:rPr>
          <w:b/>
          <w:bCs/>
        </w:rPr>
        <w:t>Trần Văn Thi</w:t>
      </w:r>
    </w:p>
    <w:p w14:paraId="542B914D" w14:textId="77777777" w:rsidR="00B513BD" w:rsidRPr="009F01BD" w:rsidRDefault="00B513BD" w:rsidP="00B513BD">
      <w:pPr>
        <w:tabs>
          <w:tab w:val="left" w:pos="6703"/>
        </w:tabs>
        <w:rPr>
          <w:b/>
          <w:bCs/>
        </w:rPr>
      </w:pPr>
    </w:p>
    <w:p w14:paraId="26722126" w14:textId="77777777" w:rsidR="00B513BD" w:rsidRPr="009F01BD" w:rsidRDefault="00B513BD" w:rsidP="00B513BD"/>
    <w:p w14:paraId="036E710C" w14:textId="77777777" w:rsidR="00B513BD" w:rsidRPr="009F01BD" w:rsidRDefault="00B513BD" w:rsidP="00B513BD"/>
    <w:bookmarkEnd w:id="0"/>
    <w:p w14:paraId="3EF37C5A" w14:textId="77777777" w:rsidR="00B513BD" w:rsidRPr="009F01BD" w:rsidRDefault="00B513BD" w:rsidP="00B513BD"/>
    <w:p w14:paraId="1DF65BDE" w14:textId="77777777" w:rsidR="00B513BD" w:rsidRPr="009F01BD" w:rsidRDefault="00B513BD" w:rsidP="00B513BD"/>
    <w:p w14:paraId="0F2F1EF4" w14:textId="77777777" w:rsidR="00B513BD" w:rsidRPr="009F01BD" w:rsidRDefault="00B513BD" w:rsidP="00B513BD"/>
    <w:p w14:paraId="1DC33F2C" w14:textId="77777777" w:rsidR="00B513BD" w:rsidRDefault="00B513BD" w:rsidP="00B513BD"/>
    <w:p w14:paraId="665B4E3A" w14:textId="77777777" w:rsidR="00B513BD" w:rsidRDefault="00B513BD" w:rsidP="00B513BD"/>
    <w:p w14:paraId="57D4FFB4" w14:textId="77777777" w:rsidR="00B513BD" w:rsidRDefault="00B513BD" w:rsidP="00B513BD"/>
    <w:p w14:paraId="2162872A" w14:textId="77777777" w:rsidR="00B513BD" w:rsidRDefault="00B513BD" w:rsidP="00B513BD"/>
    <w:p w14:paraId="5BE829E0" w14:textId="77777777" w:rsidR="00B513BD" w:rsidRDefault="00B513BD" w:rsidP="00B513BD"/>
    <w:p w14:paraId="749B6B7C" w14:textId="77777777" w:rsidR="00B513BD" w:rsidRDefault="00B513BD" w:rsidP="00B513BD"/>
    <w:p w14:paraId="09777095" w14:textId="77777777" w:rsidR="00B513BD" w:rsidRDefault="00B513BD" w:rsidP="00B513BD"/>
    <w:p w14:paraId="6EE2E78E" w14:textId="77777777" w:rsidR="00483482" w:rsidRDefault="00483482"/>
    <w:sectPr w:rsidR="00483482" w:rsidSect="00B513BD">
      <w:pgSz w:w="12240" w:h="15840"/>
      <w:pgMar w:top="709" w:right="990" w:bottom="567" w:left="1418"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806027B"/>
    <w:multiLevelType w:val="multilevel"/>
    <w:tmpl w:val="C97643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9492B92"/>
    <w:multiLevelType w:val="hybridMultilevel"/>
    <w:tmpl w:val="36060FE4"/>
    <w:lvl w:ilvl="0" w:tplc="B3343FB4">
      <w:start w:val="2"/>
      <w:numFmt w:val="bullet"/>
      <w:lvlText w:val="-"/>
      <w:lvlJc w:val="left"/>
      <w:pPr>
        <w:ind w:left="432" w:hanging="360"/>
      </w:pPr>
      <w:rPr>
        <w:rFonts w:ascii="Times New Roman" w:eastAsia="Times New Roman" w:hAnsi="Times New Roman" w:cs="Times New Roman" w:hint="default"/>
        <w:b/>
      </w:rPr>
    </w:lvl>
    <w:lvl w:ilvl="1" w:tplc="04090003" w:tentative="1">
      <w:start w:val="1"/>
      <w:numFmt w:val="bullet"/>
      <w:lvlText w:val="o"/>
      <w:lvlJc w:val="left"/>
      <w:pPr>
        <w:ind w:left="1152" w:hanging="360"/>
      </w:pPr>
      <w:rPr>
        <w:rFonts w:ascii="Courier New" w:hAnsi="Courier New" w:cs="Courier New" w:hint="default"/>
      </w:rPr>
    </w:lvl>
    <w:lvl w:ilvl="2" w:tplc="04090005" w:tentative="1">
      <w:start w:val="1"/>
      <w:numFmt w:val="bullet"/>
      <w:lvlText w:val=""/>
      <w:lvlJc w:val="left"/>
      <w:pPr>
        <w:ind w:left="1872" w:hanging="360"/>
      </w:pPr>
      <w:rPr>
        <w:rFonts w:ascii="Wingdings" w:hAnsi="Wingdings" w:hint="default"/>
      </w:rPr>
    </w:lvl>
    <w:lvl w:ilvl="3" w:tplc="04090001" w:tentative="1">
      <w:start w:val="1"/>
      <w:numFmt w:val="bullet"/>
      <w:lvlText w:val=""/>
      <w:lvlJc w:val="left"/>
      <w:pPr>
        <w:ind w:left="2592" w:hanging="360"/>
      </w:pPr>
      <w:rPr>
        <w:rFonts w:ascii="Symbol" w:hAnsi="Symbol" w:hint="default"/>
      </w:rPr>
    </w:lvl>
    <w:lvl w:ilvl="4" w:tplc="04090003" w:tentative="1">
      <w:start w:val="1"/>
      <w:numFmt w:val="bullet"/>
      <w:lvlText w:val="o"/>
      <w:lvlJc w:val="left"/>
      <w:pPr>
        <w:ind w:left="3312" w:hanging="360"/>
      </w:pPr>
      <w:rPr>
        <w:rFonts w:ascii="Courier New" w:hAnsi="Courier New" w:cs="Courier New" w:hint="default"/>
      </w:rPr>
    </w:lvl>
    <w:lvl w:ilvl="5" w:tplc="04090005" w:tentative="1">
      <w:start w:val="1"/>
      <w:numFmt w:val="bullet"/>
      <w:lvlText w:val=""/>
      <w:lvlJc w:val="left"/>
      <w:pPr>
        <w:ind w:left="4032" w:hanging="360"/>
      </w:pPr>
      <w:rPr>
        <w:rFonts w:ascii="Wingdings" w:hAnsi="Wingdings" w:hint="default"/>
      </w:rPr>
    </w:lvl>
    <w:lvl w:ilvl="6" w:tplc="04090001" w:tentative="1">
      <w:start w:val="1"/>
      <w:numFmt w:val="bullet"/>
      <w:lvlText w:val=""/>
      <w:lvlJc w:val="left"/>
      <w:pPr>
        <w:ind w:left="4752" w:hanging="360"/>
      </w:pPr>
      <w:rPr>
        <w:rFonts w:ascii="Symbol" w:hAnsi="Symbol" w:hint="default"/>
      </w:rPr>
    </w:lvl>
    <w:lvl w:ilvl="7" w:tplc="04090003" w:tentative="1">
      <w:start w:val="1"/>
      <w:numFmt w:val="bullet"/>
      <w:lvlText w:val="o"/>
      <w:lvlJc w:val="left"/>
      <w:pPr>
        <w:ind w:left="5472" w:hanging="360"/>
      </w:pPr>
      <w:rPr>
        <w:rFonts w:ascii="Courier New" w:hAnsi="Courier New" w:cs="Courier New" w:hint="default"/>
      </w:rPr>
    </w:lvl>
    <w:lvl w:ilvl="8" w:tplc="04090005" w:tentative="1">
      <w:start w:val="1"/>
      <w:numFmt w:val="bullet"/>
      <w:lvlText w:val=""/>
      <w:lvlJc w:val="left"/>
      <w:pPr>
        <w:ind w:left="6192" w:hanging="360"/>
      </w:pPr>
      <w:rPr>
        <w:rFonts w:ascii="Wingdings" w:hAnsi="Wingdings" w:hint="default"/>
      </w:rPr>
    </w:lvl>
  </w:abstractNum>
  <w:abstractNum w:abstractNumId="2" w15:restartNumberingAfterBreak="0">
    <w:nsid w:val="258E7204"/>
    <w:multiLevelType w:val="multilevel"/>
    <w:tmpl w:val="9D8A26D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7953029"/>
    <w:multiLevelType w:val="multilevel"/>
    <w:tmpl w:val="BBB8179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370A2BAF"/>
    <w:multiLevelType w:val="hybridMultilevel"/>
    <w:tmpl w:val="9A9826DC"/>
    <w:lvl w:ilvl="0" w:tplc="70443AF8">
      <w:numFmt w:val="bullet"/>
      <w:lvlText w:val="-"/>
      <w:lvlJc w:val="left"/>
      <w:pPr>
        <w:ind w:left="3240" w:hanging="360"/>
      </w:pPr>
      <w:rPr>
        <w:rFonts w:ascii="Times New Roman" w:eastAsia="Times New Roman" w:hAnsi="Times New Roman" w:cs="Times New Roman" w:hint="default"/>
      </w:rPr>
    </w:lvl>
    <w:lvl w:ilvl="1" w:tplc="04090003">
      <w:start w:val="1"/>
      <w:numFmt w:val="bullet"/>
      <w:lvlText w:val="o"/>
      <w:lvlJc w:val="left"/>
      <w:pPr>
        <w:ind w:left="3960" w:hanging="360"/>
      </w:pPr>
      <w:rPr>
        <w:rFonts w:ascii="Courier New" w:hAnsi="Courier New" w:cs="Courier New" w:hint="default"/>
      </w:rPr>
    </w:lvl>
    <w:lvl w:ilvl="2" w:tplc="04090005" w:tentative="1">
      <w:start w:val="1"/>
      <w:numFmt w:val="bullet"/>
      <w:lvlText w:val=""/>
      <w:lvlJc w:val="left"/>
      <w:pPr>
        <w:ind w:left="4680" w:hanging="360"/>
      </w:pPr>
      <w:rPr>
        <w:rFonts w:ascii="Wingdings" w:hAnsi="Wingdings" w:hint="default"/>
      </w:rPr>
    </w:lvl>
    <w:lvl w:ilvl="3" w:tplc="04090001" w:tentative="1">
      <w:start w:val="1"/>
      <w:numFmt w:val="bullet"/>
      <w:lvlText w:val=""/>
      <w:lvlJc w:val="left"/>
      <w:pPr>
        <w:ind w:left="5400" w:hanging="360"/>
      </w:pPr>
      <w:rPr>
        <w:rFonts w:ascii="Symbol" w:hAnsi="Symbol" w:hint="default"/>
      </w:rPr>
    </w:lvl>
    <w:lvl w:ilvl="4" w:tplc="04090003" w:tentative="1">
      <w:start w:val="1"/>
      <w:numFmt w:val="bullet"/>
      <w:lvlText w:val="o"/>
      <w:lvlJc w:val="left"/>
      <w:pPr>
        <w:ind w:left="6120" w:hanging="360"/>
      </w:pPr>
      <w:rPr>
        <w:rFonts w:ascii="Courier New" w:hAnsi="Courier New" w:cs="Courier New" w:hint="default"/>
      </w:rPr>
    </w:lvl>
    <w:lvl w:ilvl="5" w:tplc="04090005" w:tentative="1">
      <w:start w:val="1"/>
      <w:numFmt w:val="bullet"/>
      <w:lvlText w:val=""/>
      <w:lvlJc w:val="left"/>
      <w:pPr>
        <w:ind w:left="6840" w:hanging="360"/>
      </w:pPr>
      <w:rPr>
        <w:rFonts w:ascii="Wingdings" w:hAnsi="Wingdings" w:hint="default"/>
      </w:rPr>
    </w:lvl>
    <w:lvl w:ilvl="6" w:tplc="04090001" w:tentative="1">
      <w:start w:val="1"/>
      <w:numFmt w:val="bullet"/>
      <w:lvlText w:val=""/>
      <w:lvlJc w:val="left"/>
      <w:pPr>
        <w:ind w:left="7560" w:hanging="360"/>
      </w:pPr>
      <w:rPr>
        <w:rFonts w:ascii="Symbol" w:hAnsi="Symbol" w:hint="default"/>
      </w:rPr>
    </w:lvl>
    <w:lvl w:ilvl="7" w:tplc="04090003" w:tentative="1">
      <w:start w:val="1"/>
      <w:numFmt w:val="bullet"/>
      <w:lvlText w:val="o"/>
      <w:lvlJc w:val="left"/>
      <w:pPr>
        <w:ind w:left="8280" w:hanging="360"/>
      </w:pPr>
      <w:rPr>
        <w:rFonts w:ascii="Courier New" w:hAnsi="Courier New" w:cs="Courier New" w:hint="default"/>
      </w:rPr>
    </w:lvl>
    <w:lvl w:ilvl="8" w:tplc="04090005" w:tentative="1">
      <w:start w:val="1"/>
      <w:numFmt w:val="bullet"/>
      <w:lvlText w:val=""/>
      <w:lvlJc w:val="left"/>
      <w:pPr>
        <w:ind w:left="9000" w:hanging="360"/>
      </w:pPr>
      <w:rPr>
        <w:rFonts w:ascii="Wingdings" w:hAnsi="Wingdings" w:hint="default"/>
      </w:rPr>
    </w:lvl>
  </w:abstractNum>
  <w:num w:numId="1" w16cid:durableId="579601148">
    <w:abstractNumId w:val="4"/>
  </w:num>
  <w:num w:numId="2" w16cid:durableId="1627463597">
    <w:abstractNumId w:val="1"/>
  </w:num>
  <w:num w:numId="3" w16cid:durableId="1956911528">
    <w:abstractNumId w:val="2"/>
  </w:num>
  <w:num w:numId="4" w16cid:durableId="556629954">
    <w:abstractNumId w:val="0"/>
  </w:num>
  <w:num w:numId="5" w16cid:durableId="103003129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9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3BD"/>
    <w:rsid w:val="00016C6C"/>
    <w:rsid w:val="000A7A7C"/>
    <w:rsid w:val="002401D9"/>
    <w:rsid w:val="002770CC"/>
    <w:rsid w:val="003F7721"/>
    <w:rsid w:val="00483482"/>
    <w:rsid w:val="004B1852"/>
    <w:rsid w:val="004D759A"/>
    <w:rsid w:val="00676A99"/>
    <w:rsid w:val="00711418"/>
    <w:rsid w:val="00773C2D"/>
    <w:rsid w:val="00783540"/>
    <w:rsid w:val="007A5FB9"/>
    <w:rsid w:val="008061EB"/>
    <w:rsid w:val="00A31455"/>
    <w:rsid w:val="00A54C72"/>
    <w:rsid w:val="00B307C8"/>
    <w:rsid w:val="00B513BD"/>
    <w:rsid w:val="00B754F8"/>
    <w:rsid w:val="00B828FD"/>
    <w:rsid w:val="00C31D32"/>
    <w:rsid w:val="00C634ED"/>
    <w:rsid w:val="00DB3917"/>
    <w:rsid w:val="00E00913"/>
    <w:rsid w:val="00ED756D"/>
    <w:rsid w:val="00FB09A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C222C7B"/>
  <w15:chartTrackingRefBased/>
  <w15:docId w15:val="{EAEE440D-E43A-423C-BE24-B95FBD00E23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3BD"/>
    <w:pPr>
      <w:spacing w:after="0" w:line="240" w:lineRule="auto"/>
    </w:pPr>
    <w:rPr>
      <w:rFonts w:ascii="Times New Roman" w:eastAsia="Times New Roman" w:hAnsi="Times New Roman" w:cs="Times New Roman"/>
      <w:kern w:val="0"/>
      <w:sz w:val="28"/>
      <w:szCs w:val="28"/>
      <w14:ligatures w14:val="none"/>
    </w:rPr>
  </w:style>
  <w:style w:type="paragraph" w:styleId="Heading1">
    <w:name w:val="heading 1"/>
    <w:basedOn w:val="Normal"/>
    <w:next w:val="Normal"/>
    <w:link w:val="Heading1Char"/>
    <w:uiPriority w:val="9"/>
    <w:qFormat/>
    <w:rsid w:val="00B513B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B513B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B513BD"/>
    <w:pPr>
      <w:keepNext/>
      <w:keepLines/>
      <w:spacing w:before="160" w:after="80"/>
      <w:outlineLvl w:val="2"/>
    </w:pPr>
    <w:rPr>
      <w:rFonts w:eastAsiaTheme="majorEastAsia" w:cstheme="majorBidi"/>
      <w:color w:val="0F4761" w:themeColor="accent1" w:themeShade="BF"/>
    </w:rPr>
  </w:style>
  <w:style w:type="paragraph" w:styleId="Heading4">
    <w:name w:val="heading 4"/>
    <w:basedOn w:val="Normal"/>
    <w:next w:val="Normal"/>
    <w:link w:val="Heading4Char"/>
    <w:uiPriority w:val="9"/>
    <w:semiHidden/>
    <w:unhideWhenUsed/>
    <w:qFormat/>
    <w:rsid w:val="00B513B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513B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513B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513B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513B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513B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513B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513B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513B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513B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513B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513B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513B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513B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513BD"/>
    <w:rPr>
      <w:rFonts w:eastAsiaTheme="majorEastAsia" w:cstheme="majorBidi"/>
      <w:color w:val="272727" w:themeColor="text1" w:themeTint="D8"/>
    </w:rPr>
  </w:style>
  <w:style w:type="paragraph" w:styleId="Title">
    <w:name w:val="Title"/>
    <w:basedOn w:val="Normal"/>
    <w:next w:val="Normal"/>
    <w:link w:val="TitleChar"/>
    <w:uiPriority w:val="10"/>
    <w:qFormat/>
    <w:rsid w:val="00B513B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B513B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B513BD"/>
    <w:pPr>
      <w:numPr>
        <w:ilvl w:val="1"/>
      </w:numPr>
    </w:pPr>
    <w:rPr>
      <w:rFonts w:eastAsiaTheme="majorEastAsia" w:cstheme="majorBidi"/>
      <w:color w:val="595959" w:themeColor="text1" w:themeTint="A6"/>
      <w:spacing w:val="15"/>
    </w:rPr>
  </w:style>
  <w:style w:type="character" w:customStyle="1" w:styleId="SubtitleChar">
    <w:name w:val="Subtitle Char"/>
    <w:basedOn w:val="DefaultParagraphFont"/>
    <w:link w:val="Subtitle"/>
    <w:uiPriority w:val="11"/>
    <w:rsid w:val="00B513B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513BD"/>
    <w:pPr>
      <w:spacing w:before="160"/>
      <w:jc w:val="center"/>
    </w:pPr>
    <w:rPr>
      <w:i/>
      <w:iCs/>
      <w:color w:val="404040" w:themeColor="text1" w:themeTint="BF"/>
    </w:rPr>
  </w:style>
  <w:style w:type="character" w:customStyle="1" w:styleId="QuoteChar">
    <w:name w:val="Quote Char"/>
    <w:basedOn w:val="DefaultParagraphFont"/>
    <w:link w:val="Quote"/>
    <w:uiPriority w:val="29"/>
    <w:rsid w:val="00B513BD"/>
    <w:rPr>
      <w:i/>
      <w:iCs/>
      <w:color w:val="404040" w:themeColor="text1" w:themeTint="BF"/>
    </w:rPr>
  </w:style>
  <w:style w:type="paragraph" w:styleId="ListParagraph">
    <w:name w:val="List Paragraph"/>
    <w:basedOn w:val="Normal"/>
    <w:uiPriority w:val="34"/>
    <w:qFormat/>
    <w:rsid w:val="00B513BD"/>
    <w:pPr>
      <w:ind w:left="720"/>
      <w:contextualSpacing/>
    </w:pPr>
  </w:style>
  <w:style w:type="character" w:styleId="IntenseEmphasis">
    <w:name w:val="Intense Emphasis"/>
    <w:basedOn w:val="DefaultParagraphFont"/>
    <w:uiPriority w:val="21"/>
    <w:qFormat/>
    <w:rsid w:val="00B513BD"/>
    <w:rPr>
      <w:i/>
      <w:iCs/>
      <w:color w:val="0F4761" w:themeColor="accent1" w:themeShade="BF"/>
    </w:rPr>
  </w:style>
  <w:style w:type="paragraph" w:styleId="IntenseQuote">
    <w:name w:val="Intense Quote"/>
    <w:basedOn w:val="Normal"/>
    <w:next w:val="Normal"/>
    <w:link w:val="IntenseQuoteChar"/>
    <w:uiPriority w:val="30"/>
    <w:qFormat/>
    <w:rsid w:val="00B513B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513BD"/>
    <w:rPr>
      <w:i/>
      <w:iCs/>
      <w:color w:val="0F4761" w:themeColor="accent1" w:themeShade="BF"/>
    </w:rPr>
  </w:style>
  <w:style w:type="character" w:styleId="IntenseReference">
    <w:name w:val="Intense Reference"/>
    <w:basedOn w:val="DefaultParagraphFont"/>
    <w:uiPriority w:val="32"/>
    <w:qFormat/>
    <w:rsid w:val="00B513BD"/>
    <w:rPr>
      <w:b/>
      <w:bCs/>
      <w:smallCaps/>
      <w:color w:val="0F4761" w:themeColor="accent1" w:themeShade="BF"/>
      <w:spacing w:val="5"/>
    </w:rPr>
  </w:style>
  <w:style w:type="character" w:styleId="Strong">
    <w:name w:val="Strong"/>
    <w:basedOn w:val="DefaultParagraphFont"/>
    <w:uiPriority w:val="22"/>
    <w:qFormat/>
    <w:rsid w:val="00E00913"/>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3263972">
      <w:bodyDiv w:val="1"/>
      <w:marLeft w:val="0"/>
      <w:marRight w:val="0"/>
      <w:marTop w:val="0"/>
      <w:marBottom w:val="0"/>
      <w:divBdr>
        <w:top w:val="none" w:sz="0" w:space="0" w:color="auto"/>
        <w:left w:val="none" w:sz="0" w:space="0" w:color="auto"/>
        <w:bottom w:val="none" w:sz="0" w:space="0" w:color="auto"/>
        <w:right w:val="none" w:sz="0" w:space="0" w:color="auto"/>
      </w:divBdr>
    </w:div>
    <w:div w:id="434011770">
      <w:bodyDiv w:val="1"/>
      <w:marLeft w:val="0"/>
      <w:marRight w:val="0"/>
      <w:marTop w:val="0"/>
      <w:marBottom w:val="0"/>
      <w:divBdr>
        <w:top w:val="none" w:sz="0" w:space="0" w:color="auto"/>
        <w:left w:val="none" w:sz="0" w:space="0" w:color="auto"/>
        <w:bottom w:val="none" w:sz="0" w:space="0" w:color="auto"/>
        <w:right w:val="none" w:sz="0" w:space="0" w:color="auto"/>
      </w:divBdr>
    </w:div>
    <w:div w:id="1590309428">
      <w:bodyDiv w:val="1"/>
      <w:marLeft w:val="0"/>
      <w:marRight w:val="0"/>
      <w:marTop w:val="0"/>
      <w:marBottom w:val="0"/>
      <w:divBdr>
        <w:top w:val="none" w:sz="0" w:space="0" w:color="auto"/>
        <w:left w:val="none" w:sz="0" w:space="0" w:color="auto"/>
        <w:bottom w:val="none" w:sz="0" w:space="0" w:color="auto"/>
        <w:right w:val="none" w:sz="0" w:space="0" w:color="auto"/>
      </w:divBdr>
    </w:div>
    <w:div w:id="1854147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85</TotalTime>
  <Pages>4</Pages>
  <Words>763</Words>
  <Characters>4354</Characters>
  <Application>Microsoft Office Word</Application>
  <DocSecurity>0</DocSecurity>
  <Lines>36</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5107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dv TRan</dc:creator>
  <cp:keywords/>
  <dc:description/>
  <cp:lastModifiedBy>dv TRan</cp:lastModifiedBy>
  <cp:revision>1</cp:revision>
  <dcterms:created xsi:type="dcterms:W3CDTF">2025-03-09T07:27:00Z</dcterms:created>
  <dcterms:modified xsi:type="dcterms:W3CDTF">2025-03-09T08:52:00Z</dcterms:modified>
</cp:coreProperties>
</file>