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C7CC" w14:textId="48E0E2A6" w:rsidR="053EE9FC" w:rsidRDefault="053EE9FC"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Study Protocol</w:t>
      </w:r>
    </w:p>
    <w:p w14:paraId="6A30C343" w14:textId="09E7418D" w:rsidR="2FBBB191" w:rsidRDefault="1F3924BC" w:rsidP="004D5C6A">
      <w:pPr>
        <w:spacing w:line="276" w:lineRule="auto"/>
        <w:rPr>
          <w:rFonts w:ascii="Times New Roman" w:eastAsia="Times New Roman" w:hAnsi="Times New Roman" w:cs="Times New Roman"/>
        </w:rPr>
      </w:pPr>
      <w:r w:rsidRPr="76813B5A">
        <w:rPr>
          <w:rFonts w:ascii="Times New Roman" w:eastAsia="Times New Roman" w:hAnsi="Times New Roman" w:cs="Times New Roman"/>
          <w:b/>
          <w:bCs/>
        </w:rPr>
        <w:t xml:space="preserve">Title: </w:t>
      </w:r>
      <w:r w:rsidR="2FBBB191" w:rsidRPr="76813B5A">
        <w:rPr>
          <w:rFonts w:ascii="Times New Roman" w:eastAsia="Times New Roman" w:hAnsi="Times New Roman" w:cs="Times New Roman"/>
        </w:rPr>
        <w:t>Mapping the HPV prevention and diagnosis pathway among immigrant, refugee, and newcomer populations: A scoping review</w:t>
      </w:r>
    </w:p>
    <w:p w14:paraId="67881154" w14:textId="23F2B230" w:rsidR="7A1E2F99" w:rsidRDefault="7A1E2F99" w:rsidP="004D5C6A">
      <w:pPr>
        <w:spacing w:line="276" w:lineRule="auto"/>
        <w:rPr>
          <w:rFonts w:ascii="Times New Roman" w:eastAsia="Times New Roman" w:hAnsi="Times New Roman" w:cs="Times New Roman"/>
        </w:rPr>
      </w:pPr>
      <w:r w:rsidRPr="76813B5A">
        <w:rPr>
          <w:rFonts w:ascii="Times New Roman" w:eastAsia="Times New Roman" w:hAnsi="Times New Roman" w:cs="Times New Roman"/>
          <w:b/>
          <w:bCs/>
        </w:rPr>
        <w:t>Research Team:</w:t>
      </w:r>
      <w:r w:rsidRPr="76813B5A">
        <w:rPr>
          <w:rFonts w:ascii="Times New Roman" w:eastAsia="Times New Roman" w:hAnsi="Times New Roman" w:cs="Times New Roman"/>
        </w:rPr>
        <w:t xml:space="preserve"> Oluwatobiloba (Tobi) Souza</w:t>
      </w:r>
      <w:r w:rsidR="7C6E99C2" w:rsidRPr="76813B5A">
        <w:rPr>
          <w:rFonts w:ascii="Times New Roman" w:eastAsia="Times New Roman" w:hAnsi="Times New Roman" w:cs="Times New Roman"/>
        </w:rPr>
        <w:t xml:space="preserve">, BHSc </w:t>
      </w:r>
      <w:r w:rsidR="39B3F25E" w:rsidRPr="76813B5A">
        <w:rPr>
          <w:rFonts w:ascii="Times New Roman" w:eastAsia="Times New Roman" w:hAnsi="Times New Roman" w:cs="Times New Roman"/>
        </w:rPr>
        <w:t>(MSc student and lead)</w:t>
      </w:r>
      <w:r w:rsidRPr="76813B5A">
        <w:rPr>
          <w:rFonts w:ascii="Times New Roman" w:eastAsia="Times New Roman" w:hAnsi="Times New Roman" w:cs="Times New Roman"/>
        </w:rPr>
        <w:t xml:space="preserve">, </w:t>
      </w:r>
      <w:r w:rsidR="08B474A8" w:rsidRPr="76813B5A">
        <w:rPr>
          <w:rFonts w:ascii="Times New Roman" w:eastAsia="Times New Roman" w:hAnsi="Times New Roman" w:cs="Times New Roman"/>
        </w:rPr>
        <w:t>Sydney Palmer, BSc (Research assistant with experience in</w:t>
      </w:r>
      <w:r w:rsidR="0E8D9C73" w:rsidRPr="76813B5A">
        <w:rPr>
          <w:rFonts w:ascii="Times New Roman" w:eastAsia="Times New Roman" w:hAnsi="Times New Roman" w:cs="Times New Roman"/>
        </w:rPr>
        <w:t xml:space="preserve"> scoping review synthesis),</w:t>
      </w:r>
      <w:r w:rsidR="08B474A8" w:rsidRPr="76813B5A">
        <w:rPr>
          <w:rFonts w:ascii="Times New Roman" w:eastAsia="Times New Roman" w:hAnsi="Times New Roman" w:cs="Times New Roman"/>
        </w:rPr>
        <w:t xml:space="preserve"> </w:t>
      </w:r>
      <w:r w:rsidRPr="76813B5A">
        <w:rPr>
          <w:rFonts w:ascii="Times New Roman" w:eastAsia="Times New Roman" w:hAnsi="Times New Roman" w:cs="Times New Roman"/>
        </w:rPr>
        <w:t>Keltie Patterson</w:t>
      </w:r>
      <w:r w:rsidR="3D715C5B" w:rsidRPr="76813B5A">
        <w:rPr>
          <w:rFonts w:ascii="Times New Roman" w:eastAsia="Times New Roman" w:hAnsi="Times New Roman" w:cs="Times New Roman"/>
        </w:rPr>
        <w:t xml:space="preserve"> </w:t>
      </w:r>
      <w:r w:rsidR="7015E677" w:rsidRPr="76813B5A">
        <w:rPr>
          <w:rFonts w:ascii="Times New Roman" w:eastAsia="Times New Roman" w:hAnsi="Times New Roman" w:cs="Times New Roman"/>
        </w:rPr>
        <w:t>(BHSc student</w:t>
      </w:r>
      <w:r w:rsidR="790138AC" w:rsidRPr="76813B5A">
        <w:rPr>
          <w:rFonts w:ascii="Times New Roman" w:eastAsia="Times New Roman" w:hAnsi="Times New Roman" w:cs="Times New Roman"/>
        </w:rPr>
        <w:t xml:space="preserve"> with experience in scoping review synthesis</w:t>
      </w:r>
      <w:r w:rsidR="7015E677" w:rsidRPr="76813B5A">
        <w:rPr>
          <w:rFonts w:ascii="Times New Roman" w:eastAsia="Times New Roman" w:hAnsi="Times New Roman" w:cs="Times New Roman"/>
        </w:rPr>
        <w:t>)</w:t>
      </w:r>
      <w:r w:rsidRPr="76813B5A">
        <w:rPr>
          <w:rFonts w:ascii="Times New Roman" w:eastAsia="Times New Roman" w:hAnsi="Times New Roman" w:cs="Times New Roman"/>
        </w:rPr>
        <w:t xml:space="preserve">, </w:t>
      </w:r>
      <w:r w:rsidR="7F07F1F6" w:rsidRPr="76813B5A">
        <w:rPr>
          <w:rFonts w:ascii="Times New Roman" w:eastAsia="Times New Roman" w:hAnsi="Times New Roman" w:cs="Times New Roman"/>
        </w:rPr>
        <w:t>Ana Groeneveld, BHSc (Research assistant with</w:t>
      </w:r>
      <w:r w:rsidR="10F84BA7" w:rsidRPr="76813B5A">
        <w:rPr>
          <w:rFonts w:ascii="Times New Roman" w:eastAsia="Times New Roman" w:hAnsi="Times New Roman" w:cs="Times New Roman"/>
        </w:rPr>
        <w:t xml:space="preserve"> experience in women’s health),</w:t>
      </w:r>
      <w:r w:rsidR="7F07F1F6" w:rsidRPr="76813B5A">
        <w:rPr>
          <w:rFonts w:ascii="Times New Roman" w:eastAsia="Times New Roman" w:hAnsi="Times New Roman" w:cs="Times New Roman"/>
        </w:rPr>
        <w:t xml:space="preserve"> </w:t>
      </w:r>
      <w:r w:rsidR="00E738E9" w:rsidRPr="76813B5A">
        <w:rPr>
          <w:rFonts w:ascii="Times New Roman" w:eastAsia="Times New Roman" w:hAnsi="Times New Roman" w:cs="Times New Roman"/>
        </w:rPr>
        <w:t xml:space="preserve">Brian Steele (Senior Health Data Scientist), </w:t>
      </w:r>
      <w:r w:rsidRPr="76813B5A">
        <w:rPr>
          <w:rFonts w:ascii="Times New Roman" w:eastAsia="Times New Roman" w:hAnsi="Times New Roman" w:cs="Times New Roman"/>
        </w:rPr>
        <w:t>Harlow Snyder</w:t>
      </w:r>
      <w:r w:rsidR="7DB69D41" w:rsidRPr="76813B5A">
        <w:rPr>
          <w:rFonts w:ascii="Times New Roman" w:eastAsia="Times New Roman" w:hAnsi="Times New Roman" w:cs="Times New Roman"/>
        </w:rPr>
        <w:t xml:space="preserve"> (</w:t>
      </w:r>
      <w:r w:rsidR="14075D00" w:rsidRPr="76813B5A">
        <w:rPr>
          <w:rFonts w:ascii="Times New Roman" w:eastAsia="Times New Roman" w:hAnsi="Times New Roman" w:cs="Times New Roman"/>
        </w:rPr>
        <w:t>BHSc student</w:t>
      </w:r>
      <w:r w:rsidR="09102DD4" w:rsidRPr="76813B5A">
        <w:rPr>
          <w:rFonts w:ascii="Times New Roman" w:eastAsia="Times New Roman" w:hAnsi="Times New Roman" w:cs="Times New Roman"/>
        </w:rPr>
        <w:t xml:space="preserve"> with</w:t>
      </w:r>
      <w:r w:rsidR="740DCD37" w:rsidRPr="76813B5A">
        <w:rPr>
          <w:rFonts w:ascii="Times New Roman" w:eastAsia="Times New Roman" w:hAnsi="Times New Roman" w:cs="Times New Roman"/>
        </w:rPr>
        <w:t xml:space="preserve"> experience in scoping review synthesis</w:t>
      </w:r>
      <w:r w:rsidR="14075D00" w:rsidRPr="76813B5A">
        <w:rPr>
          <w:rFonts w:ascii="Times New Roman" w:eastAsia="Times New Roman" w:hAnsi="Times New Roman" w:cs="Times New Roman"/>
        </w:rPr>
        <w:t>)</w:t>
      </w:r>
      <w:r w:rsidR="00E243C4" w:rsidRPr="76813B5A">
        <w:rPr>
          <w:rFonts w:ascii="Times New Roman" w:eastAsia="Times New Roman" w:hAnsi="Times New Roman" w:cs="Times New Roman"/>
        </w:rPr>
        <w:t xml:space="preserve">, </w:t>
      </w:r>
      <w:r w:rsidR="4CB02FB0" w:rsidRPr="76813B5A">
        <w:rPr>
          <w:rFonts w:ascii="Times New Roman" w:eastAsia="Times New Roman" w:hAnsi="Times New Roman" w:cs="Times New Roman"/>
        </w:rPr>
        <w:t>Amity Quinn</w:t>
      </w:r>
      <w:r w:rsidR="1ED1F782" w:rsidRPr="76813B5A">
        <w:rPr>
          <w:rFonts w:ascii="Times New Roman" w:eastAsia="Times New Roman" w:hAnsi="Times New Roman" w:cs="Times New Roman"/>
        </w:rPr>
        <w:t xml:space="preserve"> (PI</w:t>
      </w:r>
      <w:r w:rsidR="77921EFD" w:rsidRPr="76813B5A">
        <w:rPr>
          <w:rFonts w:ascii="Times New Roman" w:eastAsia="Times New Roman" w:hAnsi="Times New Roman" w:cs="Times New Roman"/>
        </w:rPr>
        <w:t xml:space="preserve">, </w:t>
      </w:r>
      <w:r w:rsidR="5F9BCCF4" w:rsidRPr="76813B5A">
        <w:rPr>
          <w:rFonts w:ascii="Times New Roman" w:eastAsia="Times New Roman" w:hAnsi="Times New Roman" w:cs="Times New Roman"/>
        </w:rPr>
        <w:t>h</w:t>
      </w:r>
      <w:r w:rsidR="1ED1F782" w:rsidRPr="76813B5A">
        <w:rPr>
          <w:rFonts w:ascii="Times New Roman" w:eastAsia="Times New Roman" w:hAnsi="Times New Roman" w:cs="Times New Roman"/>
        </w:rPr>
        <w:t xml:space="preserve">ealth </w:t>
      </w:r>
      <w:r w:rsidR="2337AEA1" w:rsidRPr="76813B5A">
        <w:rPr>
          <w:rFonts w:ascii="Times New Roman" w:eastAsia="Times New Roman" w:hAnsi="Times New Roman" w:cs="Times New Roman"/>
        </w:rPr>
        <w:t>e</w:t>
      </w:r>
      <w:r w:rsidR="1ED1F782" w:rsidRPr="76813B5A">
        <w:rPr>
          <w:rFonts w:ascii="Times New Roman" w:eastAsia="Times New Roman" w:hAnsi="Times New Roman" w:cs="Times New Roman"/>
        </w:rPr>
        <w:t>conomist</w:t>
      </w:r>
      <w:r w:rsidR="4650ACFE" w:rsidRPr="76813B5A">
        <w:rPr>
          <w:rFonts w:ascii="Times New Roman" w:eastAsia="Times New Roman" w:hAnsi="Times New Roman" w:cs="Times New Roman"/>
        </w:rPr>
        <w:t>, expert in women’s health research</w:t>
      </w:r>
      <w:r w:rsidR="1ED1F782" w:rsidRPr="76813B5A">
        <w:rPr>
          <w:rFonts w:ascii="Times New Roman" w:eastAsia="Times New Roman" w:hAnsi="Times New Roman" w:cs="Times New Roman"/>
        </w:rPr>
        <w:t>)</w:t>
      </w:r>
      <w:r w:rsidR="4CB02FB0" w:rsidRPr="76813B5A">
        <w:rPr>
          <w:rFonts w:ascii="Times New Roman" w:eastAsia="Times New Roman" w:hAnsi="Times New Roman" w:cs="Times New Roman"/>
        </w:rPr>
        <w:t xml:space="preserve">, </w:t>
      </w:r>
    </w:p>
    <w:p w14:paraId="5BE21D24" w14:textId="741FBCB3" w:rsidR="00E738E9" w:rsidRDefault="76823FD0" w:rsidP="004D5C6A">
      <w:pPr>
        <w:spacing w:line="276" w:lineRule="auto"/>
        <w:rPr>
          <w:rFonts w:ascii="Times New Roman" w:eastAsia="Times New Roman" w:hAnsi="Times New Roman" w:cs="Times New Roman"/>
        </w:rPr>
      </w:pPr>
      <w:r w:rsidRPr="76813B5A">
        <w:rPr>
          <w:rFonts w:ascii="Times New Roman" w:eastAsia="Times New Roman" w:hAnsi="Times New Roman" w:cs="Times New Roman"/>
          <w:b/>
          <w:bCs/>
        </w:rPr>
        <w:t xml:space="preserve">Other Contributors: </w:t>
      </w:r>
      <w:r w:rsidR="00E738E9" w:rsidRPr="76813B5A">
        <w:rPr>
          <w:rFonts w:ascii="Times New Roman" w:eastAsia="Times New Roman" w:hAnsi="Times New Roman" w:cs="Times New Roman"/>
        </w:rPr>
        <w:t xml:space="preserve">Becky Skidmore (Information Specialist), </w:t>
      </w:r>
      <w:r w:rsidR="06359CAE" w:rsidRPr="76813B5A">
        <w:rPr>
          <w:rFonts w:ascii="Times New Roman" w:eastAsia="Times New Roman" w:hAnsi="Times New Roman" w:cs="Times New Roman"/>
        </w:rPr>
        <w:t>Kaitryn Campbell (MLIS</w:t>
      </w:r>
      <w:r w:rsidR="6C03CA2C" w:rsidRPr="76813B5A">
        <w:rPr>
          <w:rFonts w:ascii="Times New Roman" w:eastAsia="Times New Roman" w:hAnsi="Times New Roman" w:cs="Times New Roman"/>
        </w:rPr>
        <w:t xml:space="preserve"> who did peer review of our PRESS</w:t>
      </w:r>
      <w:r w:rsidR="005E42A5" w:rsidRPr="76813B5A">
        <w:rPr>
          <w:rFonts w:ascii="Times New Roman" w:eastAsia="Times New Roman" w:hAnsi="Times New Roman" w:cs="Times New Roman"/>
        </w:rPr>
        <w:t xml:space="preserve"> form</w:t>
      </w:r>
      <w:r w:rsidR="06359CAE" w:rsidRPr="76813B5A">
        <w:rPr>
          <w:rFonts w:ascii="Times New Roman" w:eastAsia="Times New Roman" w:hAnsi="Times New Roman" w:cs="Times New Roman"/>
        </w:rPr>
        <w:t>)</w:t>
      </w:r>
    </w:p>
    <w:p w14:paraId="1994F1A6" w14:textId="14BEB830" w:rsidR="0CA958CD" w:rsidRDefault="0CA958CD" w:rsidP="004D5C6A">
      <w:pPr>
        <w:spacing w:line="276" w:lineRule="auto"/>
        <w:rPr>
          <w:rFonts w:ascii="Times New Roman" w:eastAsia="Times New Roman" w:hAnsi="Times New Roman" w:cs="Times New Roman"/>
          <w:b/>
          <w:bCs/>
        </w:rPr>
      </w:pPr>
    </w:p>
    <w:p w14:paraId="005CE120" w14:textId="7C6C9006" w:rsidR="004F42B6" w:rsidRPr="004F42B6" w:rsidRDefault="004F42B6" w:rsidP="004D5C6A">
      <w:pPr>
        <w:spacing w:line="276" w:lineRule="auto"/>
        <w:rPr>
          <w:rFonts w:ascii="Times New Roman" w:eastAsia="Times New Roman" w:hAnsi="Times New Roman" w:cs="Times New Roman"/>
          <w:b/>
          <w:bCs/>
          <w:color w:val="000000" w:themeColor="text1"/>
        </w:rPr>
      </w:pPr>
      <w:r w:rsidRPr="76813B5A">
        <w:rPr>
          <w:rFonts w:ascii="Times New Roman" w:eastAsia="Times New Roman" w:hAnsi="Times New Roman" w:cs="Times New Roman"/>
          <w:b/>
          <w:bCs/>
          <w:color w:val="000000" w:themeColor="text1"/>
        </w:rPr>
        <w:t>BACKGROUND</w:t>
      </w:r>
    </w:p>
    <w:p w14:paraId="78ED9176" w14:textId="77777777" w:rsidR="0025553B" w:rsidRPr="00D018B0" w:rsidRDefault="0025553B" w:rsidP="004D5C6A">
      <w:pPr>
        <w:spacing w:line="276" w:lineRule="auto"/>
        <w:ind w:firstLine="720"/>
        <w:rPr>
          <w:rFonts w:ascii="Times New Roman" w:eastAsia="Times New Roman" w:hAnsi="Times New Roman" w:cs="Times New Roman"/>
          <w:vertAlign w:val="superscript"/>
          <w:lang w:eastAsia="en-CA"/>
        </w:rPr>
      </w:pPr>
      <w:r w:rsidRPr="76813B5A">
        <w:rPr>
          <w:rFonts w:ascii="Times New Roman" w:eastAsia="Times New Roman" w:hAnsi="Times New Roman" w:cs="Times New Roman"/>
          <w:b/>
          <w:bCs/>
        </w:rPr>
        <w:t>Human papillomavirus (HPV)</w:t>
      </w:r>
      <w:r w:rsidRPr="76813B5A">
        <w:rPr>
          <w:rFonts w:ascii="Times New Roman" w:eastAsia="Times New Roman" w:hAnsi="Times New Roman" w:cs="Times New Roman"/>
        </w:rPr>
        <w:t xml:space="preserve"> is a common viral infection with over 100 subtypes and is associated with </w:t>
      </w:r>
      <w:r w:rsidRPr="76813B5A">
        <w:rPr>
          <w:rFonts w:ascii="Times New Roman" w:eastAsia="Times New Roman" w:hAnsi="Times New Roman" w:cs="Times New Roman"/>
          <w:b/>
          <w:bCs/>
        </w:rPr>
        <w:t xml:space="preserve">approximately 90% of cervical and anal cancers, 40% of vaginal and vulvar cancers, 40-50% of penile cancers, and 60-70% of oropharyngeal cancers </w:t>
      </w:r>
      <w:r w:rsidRPr="76813B5A">
        <w:rPr>
          <w:rFonts w:ascii="Times New Roman" w:eastAsia="Times New Roman" w:hAnsi="Times New Roman" w:cs="Times New Roman"/>
        </w:rPr>
        <w:t>via persistent exposure to high-risk HPV types.</w:t>
      </w:r>
      <w:r w:rsidRPr="76813B5A">
        <w:rPr>
          <w:rFonts w:ascii="Times New Roman" w:eastAsia="Times New Roman" w:hAnsi="Times New Roman" w:cs="Times New Roman"/>
          <w:vertAlign w:val="superscript"/>
        </w:rPr>
        <w:t>1-3</w:t>
      </w:r>
      <w:r w:rsidRPr="76813B5A">
        <w:rPr>
          <w:rFonts w:ascii="Times New Roman" w:eastAsia="Times New Roman" w:hAnsi="Times New Roman" w:cs="Times New Roman"/>
        </w:rPr>
        <w:t xml:space="preserve"> HPV</w:t>
      </w:r>
      <w:r w:rsidRPr="76813B5A">
        <w:rPr>
          <w:rFonts w:ascii="Times New Roman" w:hAnsi="Times New Roman" w:cs="Times New Roman"/>
        </w:rPr>
        <w:t xml:space="preserve"> spreads through direct skin and mucosa contact and is </w:t>
      </w:r>
      <w:r w:rsidRPr="76813B5A">
        <w:rPr>
          <w:rFonts w:ascii="Times New Roman" w:eastAsia="Times New Roman" w:hAnsi="Times New Roman" w:cs="Times New Roman"/>
        </w:rPr>
        <w:t>often asymptomatic, which makes detection difficult.</w:t>
      </w:r>
      <w:r w:rsidRPr="76813B5A">
        <w:rPr>
          <w:rFonts w:ascii="Times New Roman" w:eastAsia="Times New Roman" w:hAnsi="Times New Roman" w:cs="Times New Roman"/>
          <w:vertAlign w:val="superscript"/>
        </w:rPr>
        <w:t>1-3</w:t>
      </w:r>
      <w:r w:rsidRPr="76813B5A">
        <w:rPr>
          <w:rFonts w:ascii="Times New Roman" w:eastAsia="Times New Roman" w:hAnsi="Times New Roman" w:cs="Times New Roman"/>
        </w:rPr>
        <w:t xml:space="preserve"> Beyond its clinical burdens, HPV-related diseases cost provincial healthcare systems $182 million dollars between 2000-2015.</w:t>
      </w:r>
      <w:r w:rsidRPr="76813B5A">
        <w:rPr>
          <w:rFonts w:ascii="Times New Roman" w:eastAsia="Times New Roman" w:hAnsi="Times New Roman" w:cs="Times New Roman"/>
          <w:vertAlign w:val="superscript"/>
        </w:rPr>
        <w:t>4</w:t>
      </w:r>
    </w:p>
    <w:p w14:paraId="4CF25361" w14:textId="77777777" w:rsidR="0025553B" w:rsidRPr="00864D19" w:rsidRDefault="0025553B" w:rsidP="004D5C6A">
      <w:pPr>
        <w:spacing w:line="276" w:lineRule="auto"/>
        <w:ind w:firstLine="720"/>
        <w:rPr>
          <w:rFonts w:ascii="Times New Roman" w:eastAsia="Times New Roman" w:hAnsi="Times New Roman" w:cs="Times New Roman"/>
          <w:lang w:eastAsia="en-CA"/>
        </w:rPr>
      </w:pPr>
      <w:r w:rsidRPr="76813B5A">
        <w:rPr>
          <w:rFonts w:ascii="Times New Roman" w:eastAsia="Times New Roman" w:hAnsi="Times New Roman" w:cs="Times New Roman"/>
          <w:b/>
          <w:bCs/>
        </w:rPr>
        <w:t>Primary prevention through HPV vaccination, and secondary prevention through routine screening and follow-up, can prevent most HPV infections and HPV-related cancers.</w:t>
      </w:r>
      <w:r w:rsidRPr="76813B5A">
        <w:rPr>
          <w:rFonts w:ascii="Times New Roman" w:eastAsia="Times New Roman" w:hAnsi="Times New Roman" w:cs="Times New Roman"/>
          <w:vertAlign w:val="superscript"/>
        </w:rPr>
        <w:t>5</w:t>
      </w:r>
      <w:r w:rsidRPr="76813B5A">
        <w:rPr>
          <w:rFonts w:ascii="Times New Roman" w:eastAsia="Times New Roman" w:hAnsi="Times New Roman" w:cs="Times New Roman"/>
          <w:b/>
          <w:bCs/>
          <w:vertAlign w:val="superscript"/>
        </w:rPr>
        <w:t xml:space="preserve"> </w:t>
      </w:r>
      <w:r w:rsidRPr="76813B5A">
        <w:rPr>
          <w:rFonts w:ascii="Times New Roman" w:eastAsia="Times New Roman" w:hAnsi="Times New Roman" w:cs="Times New Roman"/>
        </w:rPr>
        <w:t>The Gardasil® HPV vaccine protects against nine HPV types, including those associated with nearly all cervical disease.</w:t>
      </w:r>
      <w:r w:rsidRPr="76813B5A">
        <w:rPr>
          <w:rFonts w:ascii="Times New Roman" w:eastAsia="Times New Roman" w:hAnsi="Times New Roman" w:cs="Times New Roman"/>
          <w:vertAlign w:val="superscript"/>
        </w:rPr>
        <w:t>3</w:t>
      </w:r>
      <w:r w:rsidRPr="76813B5A">
        <w:rPr>
          <w:rFonts w:ascii="Times New Roman" w:eastAsia="Times New Roman" w:hAnsi="Times New Roman" w:cs="Times New Roman"/>
        </w:rPr>
        <w:t xml:space="preserve"> Randomized clinical trials (RCTs) demonstrate that protection from one-, two-, and three-dose series can span eleven years to a full lifetime, even for individuals with prior HPV exposure.</w:t>
      </w:r>
      <w:r w:rsidRPr="76813B5A">
        <w:rPr>
          <w:rFonts w:ascii="Times New Roman" w:eastAsia="Times New Roman" w:hAnsi="Times New Roman" w:cs="Times New Roman"/>
          <w:vertAlign w:val="superscript"/>
        </w:rPr>
        <w:t xml:space="preserve">2,3 </w:t>
      </w:r>
      <w:r w:rsidRPr="76813B5A">
        <w:rPr>
          <w:rFonts w:ascii="Times New Roman" w:eastAsia="Times New Roman" w:hAnsi="Times New Roman" w:cs="Times New Roman"/>
        </w:rPr>
        <w:t>In Alberta, the vaccine is available through school-based and publicly funded catch-up programs in two- or three-dose schedules up to age 26, or up to age 45 for immunocompromised individuals.</w:t>
      </w:r>
      <w:r w:rsidRPr="76813B5A">
        <w:rPr>
          <w:rFonts w:ascii="Times New Roman" w:eastAsia="Times New Roman" w:hAnsi="Times New Roman" w:cs="Times New Roman"/>
          <w:vertAlign w:val="superscript"/>
        </w:rPr>
        <w:t>1,6</w:t>
      </w:r>
      <w:r w:rsidRPr="76813B5A">
        <w:rPr>
          <w:rFonts w:ascii="Times New Roman" w:eastAsia="Times New Roman" w:hAnsi="Times New Roman" w:cs="Times New Roman"/>
        </w:rPr>
        <w:t xml:space="preserve"> Adults older than 26 generally rely on out-of-pocket payments or insurance coverage.</w:t>
      </w:r>
      <w:r w:rsidRPr="76813B5A">
        <w:rPr>
          <w:rFonts w:ascii="Times New Roman" w:eastAsia="Times New Roman" w:hAnsi="Times New Roman" w:cs="Times New Roman"/>
          <w:vertAlign w:val="superscript"/>
        </w:rPr>
        <w:t>1</w:t>
      </w:r>
    </w:p>
    <w:p w14:paraId="07757F4B" w14:textId="77777777" w:rsidR="0025553B" w:rsidRPr="00E75101" w:rsidRDefault="0025553B" w:rsidP="004D5C6A">
      <w:pPr>
        <w:spacing w:line="276" w:lineRule="auto"/>
        <w:ind w:firstLine="720"/>
        <w:rPr>
          <w:rFonts w:ascii="Times New Roman" w:eastAsia="Times New Roman" w:hAnsi="Times New Roman" w:cs="Times New Roman"/>
          <w:lang w:eastAsia="en-CA"/>
        </w:rPr>
      </w:pPr>
      <w:r w:rsidRPr="76813B5A">
        <w:rPr>
          <w:rFonts w:ascii="Times New Roman" w:eastAsia="Times New Roman" w:hAnsi="Times New Roman" w:cs="Times New Roman"/>
        </w:rPr>
        <w:t>Secondary prevention relies on regular screening and follow-up to identify precancerous changes caused by high-risk HPV.</w:t>
      </w:r>
      <w:r w:rsidRPr="76813B5A">
        <w:rPr>
          <w:rFonts w:ascii="Times New Roman" w:eastAsia="Times New Roman" w:hAnsi="Times New Roman" w:cs="Times New Roman"/>
          <w:vertAlign w:val="superscript"/>
        </w:rPr>
        <w:t xml:space="preserve">7–9 </w:t>
      </w:r>
      <w:r w:rsidRPr="76813B5A">
        <w:rPr>
          <w:rFonts w:ascii="Times New Roman" w:eastAsia="Times New Roman" w:hAnsi="Times New Roman" w:cs="Times New Roman"/>
        </w:rPr>
        <w:t>Secondary prevention for HPV-related cancers in Alberta currently centers on cervical cancer screening, as people with a cervix over age 25 receive Pap testing every three years.</w:t>
      </w:r>
      <w:r w:rsidRPr="76813B5A">
        <w:rPr>
          <w:rFonts w:ascii="Times New Roman" w:eastAsia="Times New Roman" w:hAnsi="Times New Roman" w:cs="Times New Roman"/>
          <w:vertAlign w:val="superscript"/>
        </w:rPr>
        <w:t>7, 8</w:t>
      </w:r>
      <w:r w:rsidRPr="76813B5A">
        <w:rPr>
          <w:rFonts w:ascii="Times New Roman" w:eastAsia="Times New Roman" w:hAnsi="Times New Roman" w:cs="Times New Roman"/>
        </w:rPr>
        <w:t xml:space="preserve"> HPV DNA testing occurs every five years for people with cervixes aged 50–69.</w:t>
      </w:r>
      <w:r w:rsidRPr="76813B5A">
        <w:rPr>
          <w:rFonts w:ascii="Times New Roman" w:eastAsia="Times New Roman" w:hAnsi="Times New Roman" w:cs="Times New Roman"/>
          <w:vertAlign w:val="superscript"/>
        </w:rPr>
        <w:t xml:space="preserve">7,8 </w:t>
      </w:r>
      <w:r w:rsidRPr="76813B5A">
        <w:rPr>
          <w:rFonts w:ascii="Times New Roman" w:eastAsia="Times New Roman" w:hAnsi="Times New Roman" w:cs="Times New Roman"/>
        </w:rPr>
        <w:t xml:space="preserve"> Clinicians refer individuals with high-risk HPV or abnormal pap results for further evaluation through colposcopies for precancerous cervical cells.</w:t>
      </w:r>
      <w:r w:rsidRPr="76813B5A">
        <w:rPr>
          <w:rFonts w:ascii="Times New Roman" w:eastAsia="Times New Roman" w:hAnsi="Times New Roman" w:cs="Times New Roman"/>
          <w:vertAlign w:val="superscript"/>
        </w:rPr>
        <w:t>8</w:t>
      </w:r>
      <w:r w:rsidRPr="76813B5A">
        <w:rPr>
          <w:rFonts w:ascii="Times New Roman" w:eastAsia="Times New Roman" w:hAnsi="Times New Roman" w:cs="Times New Roman"/>
        </w:rPr>
        <w:t xml:space="preserve"> Screening for other </w:t>
      </w:r>
      <w:r w:rsidRPr="76813B5A">
        <w:rPr>
          <w:rFonts w:ascii="Times New Roman" w:eastAsia="Times New Roman" w:hAnsi="Times New Roman" w:cs="Times New Roman"/>
        </w:rPr>
        <w:lastRenderedPageBreak/>
        <w:t>HPV-related cancer remains less standardized, but individuals at risk for anal cancer can access anal Pap testing.</w:t>
      </w:r>
      <w:r w:rsidRPr="76813B5A">
        <w:rPr>
          <w:rFonts w:ascii="Times New Roman" w:eastAsia="Times New Roman" w:hAnsi="Times New Roman" w:cs="Times New Roman"/>
          <w:vertAlign w:val="superscript"/>
        </w:rPr>
        <w:t xml:space="preserve">9 </w:t>
      </w:r>
    </w:p>
    <w:p w14:paraId="41A10590" w14:textId="77777777" w:rsidR="0025553B" w:rsidRPr="00D018B0" w:rsidRDefault="0025553B" w:rsidP="004D5C6A">
      <w:pPr>
        <w:spacing w:line="276" w:lineRule="auto"/>
        <w:ind w:firstLine="720"/>
        <w:rPr>
          <w:rFonts w:ascii="Times New Roman" w:eastAsia="Times New Roman" w:hAnsi="Times New Roman" w:cs="Times New Roman"/>
          <w:lang w:eastAsia="en-CA"/>
        </w:rPr>
      </w:pPr>
      <w:r w:rsidRPr="76813B5A">
        <w:rPr>
          <w:rFonts w:ascii="Times New Roman" w:eastAsia="Times New Roman" w:hAnsi="Times New Roman" w:cs="Times New Roman"/>
          <w:b/>
          <w:bCs/>
        </w:rPr>
        <w:t xml:space="preserve">HPV-related cancers remain a growing concern in Canada. </w:t>
      </w:r>
      <w:r w:rsidRPr="76813B5A">
        <w:rPr>
          <w:rFonts w:ascii="Times New Roman" w:eastAsia="Times New Roman" w:hAnsi="Times New Roman" w:cs="Times New Roman"/>
        </w:rPr>
        <w:t>A 2025 Canada Cancer Statistics report projected 1,650 new cervical cancer cases and 430 deaths in 2025, following a recent plateau in a 37-year decline in incidence.</w:t>
      </w:r>
      <w:r w:rsidRPr="76813B5A">
        <w:rPr>
          <w:rFonts w:ascii="Times New Roman" w:eastAsia="Times New Roman" w:hAnsi="Times New Roman" w:cs="Times New Roman"/>
          <w:vertAlign w:val="superscript"/>
        </w:rPr>
        <w:t xml:space="preserve">5 </w:t>
      </w:r>
      <w:r w:rsidRPr="76813B5A">
        <w:rPr>
          <w:rFonts w:ascii="Times New Roman" w:eastAsia="Times New Roman" w:hAnsi="Times New Roman" w:cs="Times New Roman"/>
        </w:rPr>
        <w:t>Adult HPV vaccine uptake also remains low. A 2023 national survey reported that 17.7% of adults had received an HPV vaccine, with uptake dropping to 12.5% among adults older than 27.</w:t>
      </w:r>
      <w:r w:rsidRPr="76813B5A">
        <w:rPr>
          <w:rFonts w:ascii="Times New Roman" w:eastAsia="Times New Roman" w:hAnsi="Times New Roman" w:cs="Times New Roman"/>
          <w:vertAlign w:val="superscript"/>
        </w:rPr>
        <w:t>10</w:t>
      </w:r>
      <w:r w:rsidRPr="76813B5A">
        <w:rPr>
          <w:rFonts w:ascii="Times New Roman" w:eastAsia="Times New Roman" w:hAnsi="Times New Roman" w:cs="Times New Roman"/>
        </w:rPr>
        <w:t xml:space="preserve"> Addressing these gaps can ensure Canada achieves its 2040 cervical cancer elimination goal of four or less cases diagnosed per 100,000 females yearly.</w:t>
      </w:r>
      <w:r w:rsidRPr="76813B5A">
        <w:rPr>
          <w:rFonts w:ascii="Times New Roman" w:eastAsia="Times New Roman" w:hAnsi="Times New Roman" w:cs="Times New Roman"/>
          <w:vertAlign w:val="superscript"/>
        </w:rPr>
        <w:t>5</w:t>
      </w:r>
      <w:r w:rsidRPr="76813B5A">
        <w:rPr>
          <w:rFonts w:ascii="Times New Roman" w:eastAsia="Times New Roman" w:hAnsi="Times New Roman" w:cs="Times New Roman"/>
        </w:rPr>
        <w:t xml:space="preserve"> </w:t>
      </w:r>
    </w:p>
    <w:p w14:paraId="595F2A52" w14:textId="4D4C8E6A" w:rsidR="0025553B" w:rsidRPr="00364CCF" w:rsidRDefault="0025553B" w:rsidP="004D5C6A">
      <w:pPr>
        <w:spacing w:line="276" w:lineRule="auto"/>
        <w:ind w:firstLine="720"/>
        <w:rPr>
          <w:rFonts w:ascii="Times New Roman" w:eastAsia="Times New Roman" w:hAnsi="Times New Roman" w:cs="Times New Roman"/>
          <w:vertAlign w:val="superscript"/>
          <w:lang w:eastAsia="en-CA"/>
        </w:rPr>
      </w:pPr>
      <w:r w:rsidRPr="76813B5A">
        <w:rPr>
          <w:rFonts w:ascii="Times New Roman" w:hAnsi="Times New Roman" w:cs="Times New Roman"/>
          <w:b/>
          <w:bCs/>
        </w:rPr>
        <w:t>Immigrant, newcomer, and refugee populations experience higher HPV-related disease burden due to health inequities in access to vaccination and screening.</w:t>
      </w:r>
      <w:r w:rsidRPr="76813B5A">
        <w:rPr>
          <w:rFonts w:ascii="Times New Roman" w:eastAsia="Times New Roman" w:hAnsi="Times New Roman" w:cs="Times New Roman"/>
        </w:rPr>
        <w:t xml:space="preserve"> For this study, immigrants are people granted permanent residence in Canada after moving from another country, newcomers are people who immigrated within the past five years, and refugees are people who migrated under humanitarian or protection-related circumstances.</w:t>
      </w:r>
      <w:r w:rsidRPr="76813B5A">
        <w:rPr>
          <w:rFonts w:ascii="Times New Roman" w:eastAsia="Times New Roman" w:hAnsi="Times New Roman" w:cs="Times New Roman"/>
          <w:vertAlign w:val="superscript"/>
        </w:rPr>
        <w:t xml:space="preserve">11-13 </w:t>
      </w:r>
      <w:r w:rsidRPr="76813B5A">
        <w:rPr>
          <w:rFonts w:ascii="Times New Roman" w:eastAsia="Times New Roman" w:hAnsi="Times New Roman" w:cs="Times New Roman"/>
        </w:rPr>
        <w:t>We classify non-permanent residents on work or study visas as newcomers.</w:t>
      </w:r>
      <w:r w:rsidRPr="76813B5A">
        <w:rPr>
          <w:rFonts w:ascii="Times New Roman" w:eastAsia="Times New Roman" w:hAnsi="Times New Roman" w:cs="Times New Roman"/>
          <w:vertAlign w:val="superscript"/>
        </w:rPr>
        <w:t xml:space="preserve">11 </w:t>
      </w:r>
      <w:r w:rsidR="00E94C89" w:rsidRPr="00E94C89">
        <w:rPr>
          <w:rFonts w:ascii="Times New Roman" w:eastAsia="Times New Roman" w:hAnsi="Times New Roman" w:cs="Times New Roman"/>
        </w:rPr>
        <w:t>Immigrant, newcomer, and refugee</w:t>
      </w:r>
      <w:r w:rsidR="00E94C89" w:rsidRPr="00E94C89">
        <w:rPr>
          <w:rFonts w:ascii="Times New Roman" w:eastAsia="Times New Roman" w:hAnsi="Times New Roman" w:cs="Times New Roman"/>
        </w:rPr>
        <w:t xml:space="preserve"> </w:t>
      </w:r>
      <w:r w:rsidRPr="76813B5A">
        <w:rPr>
          <w:rFonts w:ascii="Times New Roman" w:eastAsia="Times New Roman" w:hAnsi="Times New Roman" w:cs="Times New Roman"/>
        </w:rPr>
        <w:t>adults over age 26 years who arrive to Alberta may not qualify for publicly funded vaccinations and may face out-of-pocket costs of $510–$630 for a three-dose series.</w:t>
      </w:r>
      <w:r w:rsidRPr="76813B5A">
        <w:rPr>
          <w:rFonts w:ascii="Times New Roman" w:eastAsia="Times New Roman" w:hAnsi="Times New Roman" w:cs="Times New Roman"/>
          <w:vertAlign w:val="superscript"/>
        </w:rPr>
        <w:t xml:space="preserve">1 </w:t>
      </w:r>
      <w:r w:rsidRPr="76813B5A">
        <w:rPr>
          <w:rFonts w:ascii="Times New Roman" w:eastAsia="Times New Roman" w:hAnsi="Times New Roman" w:cs="Times New Roman"/>
        </w:rPr>
        <w:t xml:space="preserve">These cost barriers profoundly impact </w:t>
      </w:r>
      <w:r w:rsidR="00E94C89">
        <w:rPr>
          <w:rFonts w:ascii="Times New Roman" w:eastAsia="Times New Roman" w:hAnsi="Times New Roman" w:cs="Times New Roman"/>
        </w:rPr>
        <w:t>i</w:t>
      </w:r>
      <w:r w:rsidR="00E94C89" w:rsidRPr="00E94C89">
        <w:rPr>
          <w:rFonts w:ascii="Times New Roman" w:eastAsia="Times New Roman" w:hAnsi="Times New Roman" w:cs="Times New Roman"/>
        </w:rPr>
        <w:t>mmigrant, newcomer, and refugee</w:t>
      </w:r>
      <w:r w:rsidR="00E94C89" w:rsidRPr="76813B5A">
        <w:rPr>
          <w:rFonts w:ascii="Times New Roman" w:eastAsia="Times New Roman" w:hAnsi="Times New Roman" w:cs="Times New Roman"/>
        </w:rPr>
        <w:t xml:space="preserve"> </w:t>
      </w:r>
      <w:r w:rsidRPr="76813B5A">
        <w:rPr>
          <w:rFonts w:ascii="Times New Roman" w:eastAsia="Times New Roman" w:hAnsi="Times New Roman" w:cs="Times New Roman"/>
        </w:rPr>
        <w:t>adults, who accounted for 60% of Alberta’s 2025 population growth,</w:t>
      </w:r>
      <w:r w:rsidRPr="76813B5A">
        <w:rPr>
          <w:rFonts w:ascii="Segoe UI" w:eastAsia="Times New Roman" w:hAnsi="Segoe UI" w:cs="Segoe UI"/>
          <w:sz w:val="21"/>
          <w:szCs w:val="21"/>
        </w:rPr>
        <w:t xml:space="preserve"> </w:t>
      </w:r>
      <w:r w:rsidRPr="76813B5A">
        <w:rPr>
          <w:rFonts w:ascii="Times New Roman" w:eastAsia="Times New Roman" w:hAnsi="Times New Roman" w:cs="Times New Roman"/>
        </w:rPr>
        <w:t>yet provincial health databases systems rarely capture their access to adult HPV prevention services.</w:t>
      </w:r>
      <w:r w:rsidRPr="76813B5A">
        <w:rPr>
          <w:rFonts w:ascii="Times New Roman" w:eastAsia="Times New Roman" w:hAnsi="Times New Roman" w:cs="Times New Roman"/>
          <w:vertAlign w:val="superscript"/>
        </w:rPr>
        <w:t xml:space="preserve">14, 15 </w:t>
      </w:r>
      <w:r w:rsidRPr="76813B5A">
        <w:rPr>
          <w:rFonts w:ascii="Times New Roman" w:eastAsia="Times New Roman" w:hAnsi="Times New Roman" w:cs="Times New Roman"/>
        </w:rPr>
        <w:t>Federal medical exams upon arrival also do not assess HPV vaccination or screening status.</w:t>
      </w:r>
      <w:r w:rsidRPr="76813B5A">
        <w:rPr>
          <w:rFonts w:ascii="Times New Roman" w:eastAsia="Times New Roman" w:hAnsi="Times New Roman" w:cs="Times New Roman"/>
          <w:vertAlign w:val="superscript"/>
        </w:rPr>
        <w:t xml:space="preserve">15, 16 </w:t>
      </w:r>
      <w:r w:rsidRPr="76813B5A">
        <w:rPr>
          <w:rFonts w:ascii="Times New Roman" w:eastAsia="Times New Roman" w:hAnsi="Times New Roman" w:cs="Times New Roman"/>
        </w:rPr>
        <w:t>They may also encounter limited culturally and linguistically appropriate resources, difficulty taking time away from work, stigma related to HPV as a sexually transmitted infection, misinformation, limited HPV knowledge, and mistrust of health systems.</w:t>
      </w:r>
      <w:r w:rsidRPr="76813B5A">
        <w:rPr>
          <w:rFonts w:ascii="Times New Roman" w:eastAsia="Times New Roman" w:hAnsi="Times New Roman" w:cs="Times New Roman"/>
          <w:vertAlign w:val="superscript"/>
        </w:rPr>
        <w:t xml:space="preserve">15, 17-20 </w:t>
      </w:r>
      <w:r w:rsidRPr="76813B5A">
        <w:rPr>
          <w:rFonts w:ascii="Times New Roman" w:eastAsia="Times New Roman" w:hAnsi="Times New Roman" w:cs="Times New Roman"/>
        </w:rPr>
        <w:t xml:space="preserve">Findings across Canada exemplify these barriers as they found </w:t>
      </w:r>
      <w:r w:rsidRPr="76813B5A">
        <w:rPr>
          <w:rFonts w:ascii="Times New Roman" w:eastAsia="Aptos" w:hAnsi="Times New Roman" w:cs="Times New Roman"/>
        </w:rPr>
        <w:t>newcomers and refugees were more likely to receive partial or no HPV vaccines compared to long-term immigrants and Canadian citizens.</w:t>
      </w:r>
      <w:r w:rsidRPr="76813B5A">
        <w:rPr>
          <w:rFonts w:ascii="Times New Roman" w:eastAsia="Aptos" w:hAnsi="Times New Roman" w:cs="Times New Roman"/>
          <w:vertAlign w:val="superscript"/>
        </w:rPr>
        <w:t xml:space="preserve">18-20 </w:t>
      </w:r>
    </w:p>
    <w:p w14:paraId="417ECF63" w14:textId="335AF724" w:rsidR="5FC87E41" w:rsidRPr="00285FF9" w:rsidRDefault="0025553B" w:rsidP="00285FF9">
      <w:pPr>
        <w:spacing w:after="0" w:line="276" w:lineRule="auto"/>
        <w:ind w:firstLine="720"/>
        <w:rPr>
          <w:rFonts w:ascii="Times New Roman" w:eastAsia="Times New Roman" w:hAnsi="Times New Roman" w:cs="Times New Roman"/>
          <w:lang w:eastAsia="en-CA"/>
        </w:rPr>
      </w:pPr>
      <w:r w:rsidRPr="005E549E">
        <w:rPr>
          <w:rFonts w:ascii="Times New Roman" w:eastAsia="Times New Roman" w:hAnsi="Times New Roman" w:cs="Times New Roman"/>
          <w:b/>
          <w:bCs/>
        </w:rPr>
        <w:t>Similarly, barriers extend to screening access</w:t>
      </w:r>
      <w:r w:rsidRPr="76813B5A">
        <w:rPr>
          <w:rFonts w:ascii="Times New Roman" w:eastAsia="Times New Roman" w:hAnsi="Times New Roman" w:cs="Times New Roman"/>
        </w:rPr>
        <w:t>. Studies on access to cervical screening reported lower</w:t>
      </w:r>
      <w:r w:rsidR="241BABF2" w:rsidRPr="76813B5A">
        <w:rPr>
          <w:rFonts w:ascii="Times New Roman" w:eastAsia="Times New Roman" w:hAnsi="Times New Roman" w:cs="Times New Roman"/>
        </w:rPr>
        <w:t xml:space="preserve"> </w:t>
      </w:r>
      <w:r w:rsidR="1D896479" w:rsidRPr="76813B5A">
        <w:rPr>
          <w:rFonts w:ascii="Times New Roman" w:eastAsia="Times New Roman" w:hAnsi="Times New Roman" w:cs="Times New Roman"/>
        </w:rPr>
        <w:t>cervical cancer screening uptake remains lower among female immigrants, but especially among newcomers, and refugees, compared to Canadian-born women.</w:t>
      </w:r>
      <w:r w:rsidR="1D896479" w:rsidRPr="76813B5A">
        <w:rPr>
          <w:rFonts w:ascii="Times New Roman" w:eastAsia="Times New Roman" w:hAnsi="Times New Roman" w:cs="Times New Roman"/>
          <w:vertAlign w:val="superscript"/>
        </w:rPr>
        <w:t xml:space="preserve">15, 21-25 </w:t>
      </w:r>
      <w:r w:rsidR="1D896479" w:rsidRPr="76813B5A">
        <w:rPr>
          <w:rFonts w:ascii="Times New Roman" w:eastAsia="Times New Roman" w:hAnsi="Times New Roman" w:cs="Times New Roman"/>
        </w:rPr>
        <w:t xml:space="preserve">Research on HPV self-sampling also suggests that immigrant women are more interested in HPV testing, but may </w:t>
      </w:r>
      <w:r w:rsidR="49A6475B" w:rsidRPr="76813B5A">
        <w:rPr>
          <w:rFonts w:ascii="Times New Roman" w:eastAsia="Times New Roman" w:hAnsi="Times New Roman" w:cs="Times New Roman"/>
        </w:rPr>
        <w:t>hesitate due to limited information about screening benefits.</w:t>
      </w:r>
      <w:r w:rsidR="49A6475B" w:rsidRPr="76813B5A">
        <w:rPr>
          <w:rFonts w:ascii="Times New Roman" w:eastAsia="Times New Roman" w:hAnsi="Times New Roman" w:cs="Times New Roman"/>
          <w:vertAlign w:val="superscript"/>
        </w:rPr>
        <w:t xml:space="preserve">24, 25 </w:t>
      </w:r>
      <w:r w:rsidR="49A6475B" w:rsidRPr="76813B5A">
        <w:rPr>
          <w:rFonts w:ascii="Times New Roman" w:eastAsia="Aptos" w:hAnsi="Times New Roman" w:cs="Times New Roman"/>
        </w:rPr>
        <w:t>These barriers contribute to lower HPV prevention service access and greater risks of HPV-related morbidity and mortality in underserved migrant communities.</w:t>
      </w:r>
      <w:r w:rsidR="49A6475B" w:rsidRPr="76813B5A">
        <w:rPr>
          <w:rFonts w:ascii="Times New Roman" w:eastAsia="Times New Roman" w:hAnsi="Times New Roman" w:cs="Times New Roman"/>
          <w:vertAlign w:val="superscript"/>
        </w:rPr>
        <w:t xml:space="preserve">1, 15, 17 </w:t>
      </w:r>
      <w:r w:rsidR="49A6475B" w:rsidRPr="76813B5A">
        <w:rPr>
          <w:rFonts w:ascii="Times New Roman" w:eastAsia="Times New Roman" w:hAnsi="Times New Roman" w:cs="Times New Roman"/>
        </w:rPr>
        <w:t>Most studies on HPV screening services focus on cervical cancer screening, which leaves important gaps in our understanding of access to non-cervical HPV-related screening, especially for men</w:t>
      </w:r>
      <w:r w:rsidR="42AE11A0" w:rsidRPr="76813B5A">
        <w:rPr>
          <w:rFonts w:ascii="Times New Roman" w:eastAsia="Times New Roman" w:hAnsi="Times New Roman" w:cs="Times New Roman"/>
        </w:rPr>
        <w:t>.</w:t>
      </w:r>
      <w:r w:rsidR="00285FF9">
        <w:rPr>
          <w:rFonts w:ascii="Times New Roman" w:eastAsia="Times New Roman" w:hAnsi="Times New Roman" w:cs="Times New Roman"/>
          <w:lang w:eastAsia="en-CA"/>
        </w:rPr>
        <w:t xml:space="preserve"> </w:t>
      </w:r>
      <w:r w:rsidRPr="76813B5A">
        <w:rPr>
          <w:rFonts w:ascii="Times New Roman" w:eastAsia="Times New Roman" w:hAnsi="Times New Roman" w:cs="Times New Roman"/>
        </w:rPr>
        <w:t>This uneven screening context, combined with limited Alberta-specific evidence on HPV</w:t>
      </w:r>
      <w:r w:rsidR="0FA48838" w:rsidRPr="76813B5A">
        <w:rPr>
          <w:rFonts w:ascii="Times New Roman" w:eastAsia="Times New Roman" w:hAnsi="Times New Roman" w:cs="Times New Roman"/>
        </w:rPr>
        <w:t xml:space="preserve"> </w:t>
      </w:r>
      <w:r w:rsidRPr="76813B5A">
        <w:rPr>
          <w:rFonts w:ascii="Times New Roman" w:eastAsia="Times New Roman" w:hAnsi="Times New Roman" w:cs="Times New Roman"/>
        </w:rPr>
        <w:t xml:space="preserve">prevention access among </w:t>
      </w:r>
      <w:r w:rsidR="00E94C89">
        <w:rPr>
          <w:rFonts w:ascii="Times New Roman" w:eastAsia="Times New Roman" w:hAnsi="Times New Roman" w:cs="Times New Roman"/>
        </w:rPr>
        <w:t>i</w:t>
      </w:r>
      <w:r w:rsidR="00E94C89" w:rsidRPr="00E94C89">
        <w:rPr>
          <w:rFonts w:ascii="Times New Roman" w:eastAsia="Times New Roman" w:hAnsi="Times New Roman" w:cs="Times New Roman"/>
        </w:rPr>
        <w:t>mmigrant, newcomer, and refugee</w:t>
      </w:r>
      <w:r w:rsidR="00E94C89" w:rsidRPr="76813B5A">
        <w:rPr>
          <w:rFonts w:ascii="Times New Roman" w:eastAsia="Times New Roman" w:hAnsi="Times New Roman" w:cs="Times New Roman"/>
        </w:rPr>
        <w:t xml:space="preserve"> </w:t>
      </w:r>
      <w:r w:rsidRPr="76813B5A">
        <w:rPr>
          <w:rFonts w:ascii="Times New Roman" w:eastAsia="Times New Roman" w:hAnsi="Times New Roman" w:cs="Times New Roman"/>
        </w:rPr>
        <w:t>adults, supports the need for innovative and community-engaged research strategies to address HPV prevention gaps</w:t>
      </w:r>
      <w:r w:rsidRPr="76813B5A">
        <w:rPr>
          <w:rFonts w:ascii="Times New Roman" w:eastAsia="Times New Roman" w:hAnsi="Times New Roman" w:cs="Times New Roman"/>
          <w:b/>
          <w:bCs/>
        </w:rPr>
        <w:t>.</w:t>
      </w:r>
    </w:p>
    <w:p w14:paraId="6AE2A3D1" w14:textId="19FDF545" w:rsidR="76813B5A" w:rsidRDefault="76813B5A" w:rsidP="004D5C6A">
      <w:pPr>
        <w:spacing w:after="0" w:line="276" w:lineRule="auto"/>
        <w:rPr>
          <w:rFonts w:ascii="Times New Roman" w:eastAsia="Times New Roman" w:hAnsi="Times New Roman" w:cs="Times New Roman"/>
          <w:b/>
          <w:bCs/>
        </w:rPr>
      </w:pPr>
    </w:p>
    <w:p w14:paraId="76CD5145" w14:textId="71818261" w:rsidR="41EEA6A4" w:rsidRDefault="00E90DAD"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lastRenderedPageBreak/>
        <w:t>OBJECTIVES</w:t>
      </w:r>
    </w:p>
    <w:p w14:paraId="3B0237D3" w14:textId="50A715B5" w:rsidR="007A18A1" w:rsidRDefault="007A18A1" w:rsidP="00E94C89">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rPr>
        <w:t>This scoping review will map the HPV prevention and diagnostic pathway for immigrant, refugee, and newcomer populations and examine how social determinants of health influence access. We will identify HPV-related disease prevalence and prevention uptake, structural and intermediary determinants, and potential interventional strategies for immigrant, refugee, and newcomer populations.</w:t>
      </w:r>
    </w:p>
    <w:p w14:paraId="42B6AF37" w14:textId="77777777" w:rsidR="00E94C89" w:rsidRPr="007A18A1" w:rsidRDefault="00E94C89" w:rsidP="00E94C89">
      <w:pPr>
        <w:spacing w:line="276" w:lineRule="auto"/>
        <w:ind w:firstLine="720"/>
        <w:rPr>
          <w:rFonts w:ascii="Times New Roman" w:eastAsia="Times New Roman" w:hAnsi="Times New Roman" w:cs="Times New Roman"/>
          <w:rPrChange w:id="0" w:author="" w16du:dateUtc="2026-07-13T18:31:00Z">
            <w:rPr>
              <w:rFonts w:ascii="Times New Roman" w:eastAsia="Times New Roman" w:hAnsi="Times New Roman" w:cs="Times New Roman"/>
              <w:b/>
              <w:bCs/>
            </w:rPr>
          </w:rPrChange>
        </w:rPr>
      </w:pPr>
    </w:p>
    <w:p w14:paraId="580DC111" w14:textId="01AD7DC6" w:rsidR="0AD27C5A" w:rsidRDefault="004F42B6"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METHODS</w:t>
      </w:r>
    </w:p>
    <w:p w14:paraId="28A90CBF" w14:textId="61A4BFE1" w:rsidR="00976053" w:rsidRDefault="0025553B" w:rsidP="009458B4">
      <w:pPr>
        <w:spacing w:line="276" w:lineRule="auto"/>
        <w:ind w:firstLine="720"/>
        <w:rPr>
          <w:rFonts w:ascii="Times New Roman" w:eastAsia="Times New Roman" w:hAnsi="Times New Roman" w:cs="Times New Roman"/>
          <w:color w:val="000000" w:themeColor="text1"/>
        </w:rPr>
      </w:pPr>
      <w:r w:rsidRPr="76813B5A">
        <w:rPr>
          <w:rFonts w:ascii="Times New Roman" w:eastAsia="Times New Roman" w:hAnsi="Times New Roman" w:cs="Times New Roman"/>
          <w:color w:val="000000" w:themeColor="text1"/>
        </w:rPr>
        <w:t>We are conducting a scoping review using Arksey and O’Malley’s framework and the PRISMA Extension for Scoping Reviews.</w:t>
      </w:r>
      <w:r w:rsidR="008E1AA3" w:rsidRPr="76813B5A">
        <w:rPr>
          <w:rFonts w:ascii="Times New Roman" w:eastAsia="Times New Roman" w:hAnsi="Times New Roman" w:cs="Times New Roman"/>
          <w:color w:val="000000" w:themeColor="text1"/>
          <w:vertAlign w:val="superscript"/>
        </w:rPr>
        <w:t>26</w:t>
      </w:r>
      <w:r w:rsidR="00A142E6" w:rsidRPr="76813B5A">
        <w:rPr>
          <w:rFonts w:ascii="Times New Roman" w:eastAsia="Times New Roman" w:hAnsi="Times New Roman" w:cs="Times New Roman"/>
          <w:color w:val="000000" w:themeColor="text1"/>
          <w:vertAlign w:val="superscript"/>
        </w:rPr>
        <w:t>, 27</w:t>
      </w:r>
      <w:r w:rsidRPr="76813B5A">
        <w:rPr>
          <w:rFonts w:ascii="Times New Roman" w:eastAsia="Times New Roman" w:hAnsi="Times New Roman" w:cs="Times New Roman"/>
          <w:color w:val="000000" w:themeColor="text1"/>
        </w:rPr>
        <w:t xml:space="preserve"> With an information specialist, we developed a population-concept-context outline to guide the search strategy. Search terms targeted HPV prevention and diagnosis studies among global INR populations</w:t>
      </w:r>
      <w:r w:rsidR="0086184E" w:rsidRPr="76813B5A">
        <w:rPr>
          <w:rFonts w:ascii="Times New Roman" w:eastAsia="Times New Roman" w:hAnsi="Times New Roman" w:cs="Times New Roman"/>
          <w:color w:val="000000" w:themeColor="text1"/>
        </w:rPr>
        <w:t xml:space="preserve"> (See appendix 1)</w:t>
      </w:r>
      <w:r w:rsidRPr="76813B5A">
        <w:rPr>
          <w:rFonts w:ascii="Times New Roman" w:eastAsia="Times New Roman" w:hAnsi="Times New Roman" w:cs="Times New Roman"/>
          <w:color w:val="000000" w:themeColor="text1"/>
        </w:rPr>
        <w:t xml:space="preserve">. We screened titles and abstracts for inclusion and are now screening full texts. We will extract data on study characteristics, policy/intervention characteristics (e.g., strategy, implementation, health equity and well-being outcomes), pathway components addressed (e.g., primary prevention, secondary prevention, HPV diagnosis, and HPV-related cancer diagnosis), and epidemiological measures. </w:t>
      </w:r>
    </w:p>
    <w:p w14:paraId="619D5925" w14:textId="25AA51FF" w:rsidR="00F163F0" w:rsidRDefault="003416CB" w:rsidP="009458B4">
      <w:pPr>
        <w:spacing w:line="276" w:lineRule="auto"/>
        <w:ind w:firstLine="720"/>
        <w:rPr>
          <w:rFonts w:ascii="Times New Roman" w:eastAsia="Times New Roman" w:hAnsi="Times New Roman" w:cs="Times New Roman"/>
          <w:color w:val="000000" w:themeColor="text1"/>
        </w:rPr>
      </w:pPr>
      <w:r w:rsidRPr="76813B5A">
        <w:rPr>
          <w:rFonts w:ascii="Times New Roman" w:eastAsia="Times New Roman" w:hAnsi="Times New Roman" w:cs="Times New Roman"/>
          <w:color w:val="000000" w:themeColor="text1"/>
        </w:rPr>
        <w:t xml:space="preserve">We are </w:t>
      </w:r>
      <w:r w:rsidR="00F163F0" w:rsidRPr="76813B5A">
        <w:rPr>
          <w:rFonts w:ascii="Times New Roman" w:eastAsia="Times New Roman" w:hAnsi="Times New Roman" w:cs="Times New Roman"/>
          <w:color w:val="000000" w:themeColor="text1"/>
        </w:rPr>
        <w:t>mapping</w:t>
      </w:r>
      <w:r w:rsidRPr="76813B5A">
        <w:rPr>
          <w:rFonts w:ascii="Times New Roman" w:eastAsia="Times New Roman" w:hAnsi="Times New Roman" w:cs="Times New Roman"/>
          <w:color w:val="000000" w:themeColor="text1"/>
        </w:rPr>
        <w:t xml:space="preserve"> our findings </w:t>
      </w:r>
      <w:r w:rsidR="004F42B6" w:rsidRPr="76813B5A">
        <w:rPr>
          <w:rFonts w:ascii="Times New Roman" w:eastAsia="Times New Roman" w:hAnsi="Times New Roman" w:cs="Times New Roman"/>
          <w:color w:val="000000" w:themeColor="text1"/>
        </w:rPr>
        <w:t xml:space="preserve">according </w:t>
      </w:r>
      <w:r w:rsidR="00F163F0" w:rsidRPr="76813B5A">
        <w:rPr>
          <w:rFonts w:ascii="Times New Roman" w:eastAsia="Times New Roman" w:hAnsi="Times New Roman" w:cs="Times New Roman"/>
          <w:color w:val="000000" w:themeColor="text1"/>
        </w:rPr>
        <w:t xml:space="preserve">to Cancer Care Ontario’s Cervical </w:t>
      </w:r>
      <w:r w:rsidR="00F35ED3" w:rsidRPr="76813B5A">
        <w:rPr>
          <w:rFonts w:ascii="Times New Roman" w:eastAsia="Times New Roman" w:hAnsi="Times New Roman" w:cs="Times New Roman"/>
          <w:color w:val="000000" w:themeColor="text1"/>
        </w:rPr>
        <w:t xml:space="preserve">Cancer Prevention and Screening Pathway Map, adapting it to focus on </w:t>
      </w:r>
      <w:r w:rsidR="0003032B" w:rsidRPr="76813B5A">
        <w:rPr>
          <w:rFonts w:ascii="Times New Roman" w:eastAsia="Times New Roman" w:hAnsi="Times New Roman" w:cs="Times New Roman"/>
          <w:color w:val="000000" w:themeColor="text1"/>
        </w:rPr>
        <w:t xml:space="preserve">HPV-related </w:t>
      </w:r>
      <w:r w:rsidR="00F35ED3" w:rsidRPr="76813B5A">
        <w:rPr>
          <w:rFonts w:ascii="Times New Roman" w:eastAsia="Times New Roman" w:hAnsi="Times New Roman" w:cs="Times New Roman"/>
          <w:color w:val="000000" w:themeColor="text1"/>
        </w:rPr>
        <w:t>Prevention (Primary prevention</w:t>
      </w:r>
      <w:r w:rsidR="0003032B" w:rsidRPr="76813B5A">
        <w:rPr>
          <w:rFonts w:ascii="Times New Roman" w:eastAsia="Times New Roman" w:hAnsi="Times New Roman" w:cs="Times New Roman"/>
          <w:color w:val="000000" w:themeColor="text1"/>
        </w:rPr>
        <w:t xml:space="preserve"> through immunizations), Screening (Secondary prevention through routine screening), and Diagnosis (Diagnosing HPV-related cancers). </w:t>
      </w:r>
      <w:r w:rsidR="00F163F0" w:rsidRPr="76813B5A">
        <w:rPr>
          <w:rFonts w:ascii="Times New Roman" w:eastAsia="Times New Roman" w:hAnsi="Times New Roman" w:cs="Times New Roman"/>
          <w:color w:val="000000" w:themeColor="text1"/>
        </w:rPr>
        <w:t xml:space="preserve">The study protocol will be registered on </w:t>
      </w:r>
      <w:r w:rsidR="00E94C89">
        <w:rPr>
          <w:rFonts w:ascii="Times New Roman" w:eastAsia="Times New Roman" w:hAnsi="Times New Roman" w:cs="Times New Roman"/>
          <w:color w:val="000000" w:themeColor="text1"/>
        </w:rPr>
        <w:t xml:space="preserve">Github </w:t>
      </w:r>
      <w:r w:rsidR="00F163F0" w:rsidRPr="76813B5A">
        <w:rPr>
          <w:rFonts w:ascii="Times New Roman" w:eastAsia="Times New Roman" w:hAnsi="Times New Roman" w:cs="Times New Roman"/>
          <w:color w:val="000000" w:themeColor="text1"/>
        </w:rPr>
        <w:t xml:space="preserve">k prior to the </w:t>
      </w:r>
      <w:r w:rsidR="00046CE9">
        <w:rPr>
          <w:rFonts w:ascii="Times New Roman" w:eastAsia="Times New Roman" w:hAnsi="Times New Roman" w:cs="Times New Roman"/>
          <w:color w:val="000000" w:themeColor="text1"/>
        </w:rPr>
        <w:t>data extraction stage.</w:t>
      </w:r>
      <w:r w:rsidR="00F163F0" w:rsidRPr="76813B5A">
        <w:rPr>
          <w:rFonts w:ascii="Times New Roman" w:eastAsia="Times New Roman" w:hAnsi="Times New Roman" w:cs="Times New Roman"/>
          <w:color w:val="000000" w:themeColor="text1"/>
        </w:rPr>
        <w:t xml:space="preserve"> </w:t>
      </w:r>
    </w:p>
    <w:p w14:paraId="6944214D" w14:textId="145D6DCF" w:rsidR="00A142E6" w:rsidRDefault="2522DF57" w:rsidP="009458B4">
      <w:pPr>
        <w:spacing w:line="276" w:lineRule="auto"/>
        <w:ind w:firstLine="720"/>
        <w:rPr>
          <w:rFonts w:ascii="Times New Roman" w:eastAsia="Times New Roman" w:hAnsi="Times New Roman" w:cs="Times New Roman"/>
          <w:color w:val="000000" w:themeColor="text1"/>
          <w:vertAlign w:val="superscript"/>
        </w:rPr>
      </w:pPr>
      <w:r w:rsidRPr="76813B5A">
        <w:rPr>
          <w:rFonts w:ascii="Times New Roman" w:eastAsia="Times New Roman" w:hAnsi="Times New Roman" w:cs="Times New Roman"/>
          <w:color w:val="000000" w:themeColor="text1"/>
        </w:rPr>
        <w:t xml:space="preserve">Our study </w:t>
      </w:r>
      <w:r w:rsidR="20F66FBB" w:rsidRPr="76813B5A">
        <w:rPr>
          <w:rFonts w:ascii="Times New Roman" w:eastAsia="Times New Roman" w:hAnsi="Times New Roman" w:cs="Times New Roman"/>
          <w:color w:val="000000" w:themeColor="text1"/>
        </w:rPr>
        <w:t xml:space="preserve">integrates several key theoretical frameworks </w:t>
      </w:r>
      <w:r w:rsidR="3574477B" w:rsidRPr="76813B5A">
        <w:rPr>
          <w:rFonts w:ascii="Times New Roman" w:eastAsia="Times New Roman" w:hAnsi="Times New Roman" w:cs="Times New Roman"/>
          <w:color w:val="000000" w:themeColor="text1"/>
        </w:rPr>
        <w:t xml:space="preserve">to </w:t>
      </w:r>
      <w:r w:rsidR="77F264CF" w:rsidRPr="76813B5A">
        <w:rPr>
          <w:rFonts w:ascii="Times New Roman" w:eastAsia="Times New Roman" w:hAnsi="Times New Roman" w:cs="Times New Roman"/>
          <w:color w:val="000000" w:themeColor="text1"/>
        </w:rPr>
        <w:t xml:space="preserve">map </w:t>
      </w:r>
      <w:r w:rsidR="3574477B" w:rsidRPr="76813B5A">
        <w:rPr>
          <w:rFonts w:ascii="Times New Roman" w:eastAsia="Times New Roman" w:hAnsi="Times New Roman" w:cs="Times New Roman"/>
          <w:color w:val="000000" w:themeColor="text1"/>
        </w:rPr>
        <w:t xml:space="preserve">and analyze </w:t>
      </w:r>
      <w:r w:rsidR="0B8935D8" w:rsidRPr="76813B5A">
        <w:rPr>
          <w:rFonts w:ascii="Times New Roman" w:eastAsia="Times New Roman" w:hAnsi="Times New Roman" w:cs="Times New Roman"/>
          <w:color w:val="000000" w:themeColor="text1"/>
        </w:rPr>
        <w:t xml:space="preserve">our findings. </w:t>
      </w:r>
      <w:r w:rsidR="0B8935D8" w:rsidRPr="76813B5A">
        <w:rPr>
          <w:rFonts w:ascii="Times New Roman" w:eastAsia="Times New Roman" w:hAnsi="Times New Roman" w:cs="Times New Roman"/>
          <w:b/>
          <w:bCs/>
          <w:color w:val="000000" w:themeColor="text1"/>
        </w:rPr>
        <w:t xml:space="preserve">The World Health Organization’s (WHO) Conceptual </w:t>
      </w:r>
      <w:r w:rsidR="39A51829" w:rsidRPr="76813B5A">
        <w:rPr>
          <w:rFonts w:ascii="Times New Roman" w:eastAsia="Times New Roman" w:hAnsi="Times New Roman" w:cs="Times New Roman"/>
          <w:b/>
          <w:bCs/>
          <w:color w:val="000000" w:themeColor="text1"/>
        </w:rPr>
        <w:t>Framework for Action on the Social Determinants of Health (CSDH)</w:t>
      </w:r>
      <w:r w:rsidR="39A51829" w:rsidRPr="76813B5A">
        <w:rPr>
          <w:rFonts w:ascii="Times New Roman" w:eastAsia="Times New Roman" w:hAnsi="Times New Roman" w:cs="Times New Roman"/>
          <w:color w:val="000000" w:themeColor="text1"/>
        </w:rPr>
        <w:t xml:space="preserve"> examines the </w:t>
      </w:r>
      <w:r w:rsidR="397434B0" w:rsidRPr="76813B5A">
        <w:rPr>
          <w:rFonts w:ascii="Times New Roman" w:eastAsia="Times New Roman" w:hAnsi="Times New Roman" w:cs="Times New Roman"/>
          <w:color w:val="000000" w:themeColor="text1"/>
        </w:rPr>
        <w:t>socioeconomic and political context that create and mai</w:t>
      </w:r>
      <w:r w:rsidR="654E2E61" w:rsidRPr="76813B5A">
        <w:rPr>
          <w:rFonts w:ascii="Times New Roman" w:eastAsia="Times New Roman" w:hAnsi="Times New Roman" w:cs="Times New Roman"/>
          <w:color w:val="000000" w:themeColor="text1"/>
        </w:rPr>
        <w:t>ntain social hierarchies</w:t>
      </w:r>
      <w:r w:rsidR="0EF89CD1" w:rsidRPr="76813B5A">
        <w:rPr>
          <w:rFonts w:ascii="Times New Roman" w:eastAsia="Times New Roman" w:hAnsi="Times New Roman" w:cs="Times New Roman"/>
          <w:color w:val="000000" w:themeColor="text1"/>
        </w:rPr>
        <w:t xml:space="preserve"> that contribute to health </w:t>
      </w:r>
      <w:r w:rsidR="01635B9B" w:rsidRPr="76813B5A">
        <w:rPr>
          <w:rFonts w:ascii="Times New Roman" w:eastAsia="Times New Roman" w:hAnsi="Times New Roman" w:cs="Times New Roman"/>
          <w:color w:val="000000" w:themeColor="text1"/>
        </w:rPr>
        <w:t>equities</w:t>
      </w:r>
      <w:r w:rsidR="654E2E61" w:rsidRPr="76813B5A">
        <w:rPr>
          <w:rFonts w:ascii="Times New Roman" w:eastAsia="Times New Roman" w:hAnsi="Times New Roman" w:cs="Times New Roman"/>
          <w:color w:val="000000" w:themeColor="text1"/>
        </w:rPr>
        <w:t xml:space="preserve"> (e.g., the labour market; the educational system, political institutions and other cultural and societal values).</w:t>
      </w:r>
      <w:r w:rsidR="654E2E61" w:rsidRPr="76813B5A">
        <w:rPr>
          <w:rFonts w:ascii="Times New Roman" w:eastAsia="Times New Roman" w:hAnsi="Times New Roman" w:cs="Times New Roman"/>
          <w:color w:val="000000" w:themeColor="text1"/>
          <w:vertAlign w:val="superscript"/>
        </w:rPr>
        <w:t xml:space="preserve">28 </w:t>
      </w:r>
      <w:r w:rsidR="3C81A9DF" w:rsidRPr="76813B5A">
        <w:rPr>
          <w:rFonts w:ascii="Times New Roman" w:eastAsia="Times New Roman" w:hAnsi="Times New Roman" w:cs="Times New Roman"/>
          <w:color w:val="000000" w:themeColor="text1"/>
        </w:rPr>
        <w:t xml:space="preserve">These structures </w:t>
      </w:r>
      <w:r w:rsidR="51A93E65" w:rsidRPr="76813B5A">
        <w:rPr>
          <w:rFonts w:ascii="Times New Roman" w:eastAsia="Times New Roman" w:hAnsi="Times New Roman" w:cs="Times New Roman"/>
          <w:color w:val="000000" w:themeColor="text1"/>
        </w:rPr>
        <w:t xml:space="preserve">tie into </w:t>
      </w:r>
      <w:r w:rsidR="191FF6BD" w:rsidRPr="76813B5A">
        <w:rPr>
          <w:rFonts w:ascii="Times New Roman" w:eastAsia="Times New Roman" w:hAnsi="Times New Roman" w:cs="Times New Roman"/>
          <w:b/>
          <w:bCs/>
          <w:color w:val="000000" w:themeColor="text1"/>
        </w:rPr>
        <w:t xml:space="preserve">Political </w:t>
      </w:r>
      <w:r w:rsidR="5092DF2F" w:rsidRPr="76813B5A">
        <w:rPr>
          <w:rFonts w:ascii="Times New Roman" w:eastAsia="Times New Roman" w:hAnsi="Times New Roman" w:cs="Times New Roman"/>
          <w:b/>
          <w:bCs/>
          <w:color w:val="000000" w:themeColor="text1"/>
        </w:rPr>
        <w:t>Economy Of Health theory</w:t>
      </w:r>
      <w:r w:rsidR="6AF52F51" w:rsidRPr="76813B5A">
        <w:rPr>
          <w:rFonts w:ascii="Times New Roman" w:eastAsia="Times New Roman" w:hAnsi="Times New Roman" w:cs="Times New Roman"/>
          <w:color w:val="000000" w:themeColor="text1"/>
        </w:rPr>
        <w:t>, which examines  unequal</w:t>
      </w:r>
      <w:r w:rsidR="0261EEB3" w:rsidRPr="76813B5A">
        <w:rPr>
          <w:rFonts w:ascii="Times New Roman" w:eastAsia="Times New Roman" w:hAnsi="Times New Roman" w:cs="Times New Roman"/>
          <w:color w:val="000000" w:themeColor="text1"/>
        </w:rPr>
        <w:t xml:space="preserve"> resource distribution </w:t>
      </w:r>
      <w:r w:rsidR="24C70CB6" w:rsidRPr="76813B5A">
        <w:rPr>
          <w:rFonts w:ascii="Times New Roman" w:eastAsia="Times New Roman" w:hAnsi="Times New Roman" w:cs="Times New Roman"/>
          <w:color w:val="000000" w:themeColor="text1"/>
        </w:rPr>
        <w:t>among</w:t>
      </w:r>
      <w:r w:rsidR="0261EEB3" w:rsidRPr="76813B5A">
        <w:rPr>
          <w:rFonts w:ascii="Times New Roman" w:eastAsia="Times New Roman" w:hAnsi="Times New Roman" w:cs="Times New Roman"/>
          <w:color w:val="000000" w:themeColor="text1"/>
        </w:rPr>
        <w:t xml:space="preserve"> health </w:t>
      </w:r>
      <w:r w:rsidR="0C31C240" w:rsidRPr="76813B5A">
        <w:rPr>
          <w:rFonts w:ascii="Times New Roman" w:eastAsia="Times New Roman" w:hAnsi="Times New Roman" w:cs="Times New Roman"/>
          <w:color w:val="000000" w:themeColor="text1"/>
        </w:rPr>
        <w:t xml:space="preserve">systems, </w:t>
      </w:r>
      <w:r w:rsidR="0AFA9336" w:rsidRPr="76813B5A">
        <w:rPr>
          <w:rFonts w:ascii="Times New Roman" w:eastAsia="Times New Roman" w:hAnsi="Times New Roman" w:cs="Times New Roman"/>
          <w:color w:val="000000" w:themeColor="text1"/>
        </w:rPr>
        <w:t>as a result of capitalist</w:t>
      </w:r>
      <w:r w:rsidR="1AFEED51" w:rsidRPr="76813B5A">
        <w:rPr>
          <w:rFonts w:ascii="Times New Roman" w:eastAsia="Times New Roman" w:hAnsi="Times New Roman" w:cs="Times New Roman"/>
          <w:color w:val="000000" w:themeColor="text1"/>
        </w:rPr>
        <w:t xml:space="preserve"> political-economic </w:t>
      </w:r>
      <w:r w:rsidR="4752C6F1" w:rsidRPr="76813B5A">
        <w:rPr>
          <w:rFonts w:ascii="Times New Roman" w:eastAsia="Times New Roman" w:hAnsi="Times New Roman" w:cs="Times New Roman"/>
          <w:color w:val="000000" w:themeColor="text1"/>
        </w:rPr>
        <w:t>policy</w:t>
      </w:r>
      <w:r w:rsidR="1AFEED51" w:rsidRPr="76813B5A">
        <w:rPr>
          <w:rFonts w:ascii="Times New Roman" w:eastAsia="Times New Roman" w:hAnsi="Times New Roman" w:cs="Times New Roman"/>
          <w:color w:val="000000" w:themeColor="text1"/>
        </w:rPr>
        <w:t>, creating and enabling power imbalances among individuals and groups in socie</w:t>
      </w:r>
      <w:r w:rsidR="3BA96672" w:rsidRPr="76813B5A">
        <w:rPr>
          <w:rFonts w:ascii="Times New Roman" w:eastAsia="Times New Roman" w:hAnsi="Times New Roman" w:cs="Times New Roman"/>
          <w:color w:val="000000" w:themeColor="text1"/>
        </w:rPr>
        <w:t xml:space="preserve">ty that give rise to unequal access to wealth, healthcare access, health inequities, and worsened </w:t>
      </w:r>
      <w:r w:rsidR="6757D032" w:rsidRPr="76813B5A">
        <w:rPr>
          <w:rFonts w:ascii="Times New Roman" w:eastAsia="Times New Roman" w:hAnsi="Times New Roman" w:cs="Times New Roman"/>
          <w:color w:val="000000" w:themeColor="text1"/>
        </w:rPr>
        <w:t>population</w:t>
      </w:r>
      <w:r w:rsidR="3BA96672" w:rsidRPr="76813B5A">
        <w:rPr>
          <w:rFonts w:ascii="Times New Roman" w:eastAsia="Times New Roman" w:hAnsi="Times New Roman" w:cs="Times New Roman"/>
          <w:color w:val="000000" w:themeColor="text1"/>
        </w:rPr>
        <w:t xml:space="preserve"> outcomes for certain groups.</w:t>
      </w:r>
      <w:r w:rsidR="3BA96672" w:rsidRPr="76813B5A">
        <w:rPr>
          <w:rFonts w:ascii="Times New Roman" w:eastAsia="Times New Roman" w:hAnsi="Times New Roman" w:cs="Times New Roman"/>
          <w:color w:val="000000" w:themeColor="text1"/>
          <w:vertAlign w:val="superscript"/>
        </w:rPr>
        <w:t>29</w:t>
      </w:r>
      <w:r w:rsidR="23A81E51" w:rsidRPr="76813B5A">
        <w:rPr>
          <w:rFonts w:ascii="Times New Roman" w:eastAsia="Times New Roman" w:hAnsi="Times New Roman" w:cs="Times New Roman"/>
          <w:color w:val="000000" w:themeColor="text1"/>
          <w:vertAlign w:val="superscript"/>
        </w:rPr>
        <w:t xml:space="preserve"> </w:t>
      </w:r>
      <w:r w:rsidR="23A81E51" w:rsidRPr="76813B5A">
        <w:rPr>
          <w:rFonts w:ascii="Times New Roman" w:eastAsia="Times New Roman" w:hAnsi="Times New Roman" w:cs="Times New Roman"/>
          <w:color w:val="000000" w:themeColor="text1"/>
        </w:rPr>
        <w:t>The WHO CSDH also examines intermediary determinants</w:t>
      </w:r>
      <w:r w:rsidR="42640841" w:rsidRPr="76813B5A">
        <w:rPr>
          <w:rFonts w:ascii="Times New Roman" w:eastAsia="Times New Roman" w:hAnsi="Times New Roman" w:cs="Times New Roman"/>
          <w:color w:val="000000" w:themeColor="text1"/>
        </w:rPr>
        <w:t xml:space="preserve">, including material conditions, biological and behavioural factors, psychosocial factors, and the healthcare system itself </w:t>
      </w:r>
      <w:r w:rsidR="09549D56" w:rsidRPr="76813B5A">
        <w:rPr>
          <w:rFonts w:ascii="Times New Roman" w:eastAsia="Times New Roman" w:hAnsi="Times New Roman" w:cs="Times New Roman"/>
          <w:color w:val="000000" w:themeColor="text1"/>
        </w:rPr>
        <w:t>contributing to inequities in health and wellbeing.</w:t>
      </w:r>
      <w:r w:rsidR="09549D56" w:rsidRPr="76813B5A">
        <w:rPr>
          <w:rFonts w:ascii="Times New Roman" w:eastAsia="Times New Roman" w:hAnsi="Times New Roman" w:cs="Times New Roman"/>
          <w:color w:val="000000" w:themeColor="text1"/>
          <w:vertAlign w:val="superscript"/>
        </w:rPr>
        <w:t xml:space="preserve">28 </w:t>
      </w:r>
    </w:p>
    <w:p w14:paraId="10549D71" w14:textId="44226268" w:rsidR="00A142E6" w:rsidRPr="00D47E1D" w:rsidRDefault="4651D7E9" w:rsidP="009458B4">
      <w:pPr>
        <w:spacing w:line="276" w:lineRule="auto"/>
        <w:ind w:firstLine="720"/>
        <w:rPr>
          <w:rFonts w:ascii="Times New Roman" w:eastAsia="Times New Roman" w:hAnsi="Times New Roman" w:cs="Times New Roman"/>
          <w:color w:val="000000" w:themeColor="text1"/>
          <w:vertAlign w:val="superscript"/>
        </w:rPr>
      </w:pPr>
      <w:r w:rsidRPr="76813B5A">
        <w:rPr>
          <w:rFonts w:ascii="Times New Roman" w:eastAsia="Times New Roman" w:hAnsi="Times New Roman" w:cs="Times New Roman"/>
          <w:color w:val="000000" w:themeColor="text1"/>
        </w:rPr>
        <w:t>Additionally, usin</w:t>
      </w:r>
      <w:r w:rsidR="0025553B" w:rsidRPr="76813B5A">
        <w:rPr>
          <w:rFonts w:ascii="Times New Roman" w:eastAsia="Times New Roman" w:hAnsi="Times New Roman" w:cs="Times New Roman"/>
          <w:color w:val="000000" w:themeColor="text1"/>
        </w:rPr>
        <w:t>g the</w:t>
      </w:r>
      <w:r w:rsidR="0025553B" w:rsidRPr="76813B5A">
        <w:rPr>
          <w:rFonts w:ascii="Times New Roman" w:eastAsia="Times New Roman" w:hAnsi="Times New Roman" w:cs="Times New Roman"/>
          <w:b/>
          <w:bCs/>
          <w:color w:val="000000" w:themeColor="text1"/>
        </w:rPr>
        <w:t xml:space="preserve"> P</w:t>
      </w:r>
      <w:r w:rsidR="00A27A5F" w:rsidRPr="76813B5A">
        <w:rPr>
          <w:rFonts w:ascii="Times New Roman" w:eastAsia="Times New Roman" w:hAnsi="Times New Roman" w:cs="Times New Roman"/>
          <w:b/>
          <w:bCs/>
          <w:color w:val="000000" w:themeColor="text1"/>
        </w:rPr>
        <w:t>ROGRESS</w:t>
      </w:r>
      <w:r w:rsidR="0025553B" w:rsidRPr="76813B5A">
        <w:rPr>
          <w:rFonts w:ascii="Times New Roman" w:eastAsia="Times New Roman" w:hAnsi="Times New Roman" w:cs="Times New Roman"/>
          <w:b/>
          <w:bCs/>
          <w:color w:val="000000" w:themeColor="text1"/>
        </w:rPr>
        <w:t xml:space="preserve">-Plus </w:t>
      </w:r>
      <w:r w:rsidR="00E738E9" w:rsidRPr="76813B5A">
        <w:rPr>
          <w:rFonts w:ascii="Times New Roman" w:eastAsia="Times New Roman" w:hAnsi="Times New Roman" w:cs="Times New Roman"/>
          <w:b/>
          <w:bCs/>
          <w:color w:val="000000" w:themeColor="text1"/>
        </w:rPr>
        <w:t>framework</w:t>
      </w:r>
      <w:r w:rsidR="00E738E9" w:rsidRPr="76813B5A">
        <w:rPr>
          <w:rFonts w:ascii="Times New Roman" w:eastAsia="Times New Roman" w:hAnsi="Times New Roman" w:cs="Times New Roman"/>
          <w:color w:val="000000" w:themeColor="text1"/>
        </w:rPr>
        <w:t>,</w:t>
      </w:r>
      <w:r w:rsidR="00DF5A9E" w:rsidRPr="76813B5A">
        <w:rPr>
          <w:rFonts w:ascii="Times New Roman" w:eastAsia="Times New Roman" w:hAnsi="Times New Roman" w:cs="Times New Roman"/>
          <w:color w:val="000000" w:themeColor="text1"/>
        </w:rPr>
        <w:t xml:space="preserve"> we will </w:t>
      </w:r>
      <w:r w:rsidR="0051129B" w:rsidRPr="76813B5A">
        <w:rPr>
          <w:rFonts w:ascii="Times New Roman" w:eastAsia="Times New Roman" w:hAnsi="Times New Roman" w:cs="Times New Roman"/>
          <w:color w:val="000000" w:themeColor="text1"/>
        </w:rPr>
        <w:t>identify</w:t>
      </w:r>
      <w:r w:rsidR="00DF5A9E" w:rsidRPr="76813B5A">
        <w:rPr>
          <w:rFonts w:ascii="Times New Roman" w:eastAsia="Times New Roman" w:hAnsi="Times New Roman" w:cs="Times New Roman"/>
          <w:color w:val="000000" w:themeColor="text1"/>
        </w:rPr>
        <w:t xml:space="preserve"> relevant equity</w:t>
      </w:r>
      <w:r w:rsidR="00EB420E" w:rsidRPr="76813B5A">
        <w:rPr>
          <w:rFonts w:ascii="Times New Roman" w:eastAsia="Times New Roman" w:hAnsi="Times New Roman" w:cs="Times New Roman"/>
          <w:color w:val="000000" w:themeColor="text1"/>
        </w:rPr>
        <w:t xml:space="preserve"> indicators (e.g., </w:t>
      </w:r>
      <w:r w:rsidR="0051129B" w:rsidRPr="76813B5A">
        <w:rPr>
          <w:rFonts w:ascii="Times New Roman" w:eastAsia="Times New Roman" w:hAnsi="Times New Roman" w:cs="Times New Roman"/>
          <w:color w:val="000000" w:themeColor="text1"/>
        </w:rPr>
        <w:t>race/ethnicity, occupation, gender/sex) contributing to inequities in HPV</w:t>
      </w:r>
      <w:r w:rsidR="26548AFA" w:rsidRPr="76813B5A">
        <w:rPr>
          <w:rFonts w:ascii="Times New Roman" w:eastAsia="Times New Roman" w:hAnsi="Times New Roman" w:cs="Times New Roman"/>
          <w:color w:val="000000" w:themeColor="text1"/>
        </w:rPr>
        <w:t>-related health outcomes</w:t>
      </w:r>
      <w:r w:rsidR="0051129B" w:rsidRPr="76813B5A">
        <w:rPr>
          <w:rFonts w:ascii="Times New Roman" w:eastAsia="Times New Roman" w:hAnsi="Times New Roman" w:cs="Times New Roman"/>
          <w:color w:val="000000" w:themeColor="text1"/>
        </w:rPr>
        <w:t xml:space="preserve"> prevention access.</w:t>
      </w:r>
      <w:r w:rsidR="7555239F" w:rsidRPr="76813B5A">
        <w:rPr>
          <w:rFonts w:ascii="Times New Roman" w:eastAsia="Times New Roman" w:hAnsi="Times New Roman" w:cs="Times New Roman"/>
          <w:color w:val="000000" w:themeColor="text1"/>
          <w:vertAlign w:val="superscript"/>
        </w:rPr>
        <w:t>30</w:t>
      </w:r>
      <w:r w:rsidR="23550FEB" w:rsidRPr="76813B5A">
        <w:rPr>
          <w:rFonts w:ascii="Times New Roman" w:eastAsia="Times New Roman" w:hAnsi="Times New Roman" w:cs="Times New Roman"/>
          <w:color w:val="000000" w:themeColor="text1"/>
          <w:vertAlign w:val="superscript"/>
        </w:rPr>
        <w:t xml:space="preserve"> </w:t>
      </w:r>
      <w:r w:rsidR="23550FEB" w:rsidRPr="76813B5A">
        <w:rPr>
          <w:rFonts w:ascii="Times New Roman" w:eastAsia="Times New Roman" w:hAnsi="Times New Roman" w:cs="Times New Roman"/>
          <w:color w:val="000000" w:themeColor="text1"/>
        </w:rPr>
        <w:t xml:space="preserve">We will explore how these indicators impact the WHO CSDH structural and intermediary </w:t>
      </w:r>
      <w:r w:rsidR="3D7A251A" w:rsidRPr="76813B5A">
        <w:rPr>
          <w:rFonts w:ascii="Times New Roman" w:eastAsia="Times New Roman" w:hAnsi="Times New Roman" w:cs="Times New Roman"/>
          <w:color w:val="000000" w:themeColor="text1"/>
        </w:rPr>
        <w:t xml:space="preserve">determinants, and directly contribute to inequities in HPV </w:t>
      </w:r>
      <w:r w:rsidR="3D7A251A" w:rsidRPr="76813B5A">
        <w:rPr>
          <w:rFonts w:ascii="Times New Roman" w:eastAsia="Times New Roman" w:hAnsi="Times New Roman" w:cs="Times New Roman"/>
          <w:color w:val="000000" w:themeColor="text1"/>
        </w:rPr>
        <w:lastRenderedPageBreak/>
        <w:t>prevention uptake and disease outcomes for immigrant, newcomer, and refugee populations.</w:t>
      </w:r>
      <w:r w:rsidR="3D7A251A" w:rsidRPr="76813B5A">
        <w:rPr>
          <w:rFonts w:ascii="Times New Roman" w:eastAsia="Times New Roman" w:hAnsi="Times New Roman" w:cs="Times New Roman"/>
          <w:color w:val="000000" w:themeColor="text1"/>
          <w:vertAlign w:val="superscript"/>
        </w:rPr>
        <w:t xml:space="preserve">28, </w:t>
      </w:r>
      <w:r w:rsidR="5A257D7F" w:rsidRPr="76813B5A">
        <w:rPr>
          <w:rFonts w:ascii="Times New Roman" w:eastAsia="Times New Roman" w:hAnsi="Times New Roman" w:cs="Times New Roman"/>
          <w:color w:val="000000" w:themeColor="text1"/>
          <w:vertAlign w:val="superscript"/>
        </w:rPr>
        <w:t>30</w:t>
      </w:r>
      <w:r w:rsidR="3D7A251A" w:rsidRPr="76813B5A">
        <w:rPr>
          <w:rFonts w:ascii="Times New Roman" w:eastAsia="Times New Roman" w:hAnsi="Times New Roman" w:cs="Times New Roman"/>
          <w:color w:val="000000" w:themeColor="text1"/>
        </w:rPr>
        <w:t xml:space="preserve"> </w:t>
      </w:r>
      <w:r w:rsidR="0051129B" w:rsidRPr="76813B5A">
        <w:rPr>
          <w:rFonts w:ascii="Times New Roman" w:eastAsia="Times New Roman" w:hAnsi="Times New Roman" w:cs="Times New Roman"/>
          <w:color w:val="000000" w:themeColor="text1"/>
          <w:vertAlign w:val="superscript"/>
        </w:rPr>
        <w:t xml:space="preserve"> </w:t>
      </w:r>
      <w:r w:rsidR="0051129B" w:rsidRPr="76813B5A">
        <w:rPr>
          <w:rFonts w:ascii="Times New Roman" w:eastAsia="Times New Roman" w:hAnsi="Times New Roman" w:cs="Times New Roman"/>
          <w:color w:val="000000" w:themeColor="text1"/>
        </w:rPr>
        <w:t xml:space="preserve">We </w:t>
      </w:r>
      <w:r w:rsidR="0025553B" w:rsidRPr="76813B5A">
        <w:rPr>
          <w:rFonts w:ascii="Times New Roman" w:eastAsia="Times New Roman" w:hAnsi="Times New Roman" w:cs="Times New Roman"/>
          <w:color w:val="000000" w:themeColor="text1"/>
        </w:rPr>
        <w:t xml:space="preserve">will map and thematically synthesize study topics, interventions, and outcomes across </w:t>
      </w:r>
      <w:r w:rsidR="0051129B" w:rsidRPr="76813B5A">
        <w:rPr>
          <w:rFonts w:ascii="Times New Roman" w:eastAsia="Times New Roman" w:hAnsi="Times New Roman" w:cs="Times New Roman"/>
          <w:color w:val="000000" w:themeColor="text1"/>
        </w:rPr>
        <w:t xml:space="preserve">relevant </w:t>
      </w:r>
      <w:r w:rsidR="00D47E1D">
        <w:rPr>
          <w:rFonts w:ascii="Times New Roman" w:eastAsia="Times New Roman" w:hAnsi="Times New Roman" w:cs="Times New Roman"/>
          <w:color w:val="000000" w:themeColor="text1"/>
        </w:rPr>
        <w:t>structural determinants.</w:t>
      </w:r>
      <w:r w:rsidR="00D47E1D">
        <w:rPr>
          <w:rFonts w:ascii="Times New Roman" w:eastAsia="Times New Roman" w:hAnsi="Times New Roman" w:cs="Times New Roman"/>
          <w:color w:val="000000" w:themeColor="text1"/>
          <w:vertAlign w:val="superscript"/>
        </w:rPr>
        <w:t>28</w:t>
      </w:r>
    </w:p>
    <w:p w14:paraId="73F22F4D" w14:textId="46D32CDC" w:rsidR="009458B4" w:rsidRPr="00D47E1D" w:rsidRDefault="002D70AA" w:rsidP="009458B4">
      <w:pPr>
        <w:spacing w:line="276"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 will conduct our data extraction </w:t>
      </w:r>
      <w:r w:rsidRPr="76813B5A">
        <w:rPr>
          <w:rFonts w:ascii="Times New Roman" w:eastAsia="Times New Roman" w:hAnsi="Times New Roman" w:cs="Times New Roman"/>
          <w:color w:val="000000" w:themeColor="text1"/>
        </w:rPr>
        <w:t xml:space="preserve">of our included studies </w:t>
      </w:r>
      <w:r>
        <w:rPr>
          <w:rFonts w:ascii="Times New Roman" w:eastAsia="Times New Roman" w:hAnsi="Times New Roman" w:cs="Times New Roman"/>
          <w:color w:val="000000" w:themeColor="text1"/>
        </w:rPr>
        <w:t xml:space="preserve">following </w:t>
      </w:r>
      <w:r w:rsidR="00883BD3">
        <w:rPr>
          <w:rFonts w:ascii="Times New Roman" w:eastAsia="Times New Roman" w:hAnsi="Times New Roman" w:cs="Times New Roman"/>
          <w:color w:val="000000" w:themeColor="text1"/>
        </w:rPr>
        <w:t>a</w:t>
      </w:r>
      <w:r>
        <w:rPr>
          <w:rFonts w:ascii="Times New Roman" w:eastAsia="Times New Roman" w:hAnsi="Times New Roman" w:cs="Times New Roman"/>
          <w:color w:val="000000" w:themeColor="text1"/>
        </w:rPr>
        <w:t xml:space="preserve"> qualitative </w:t>
      </w:r>
      <w:r w:rsidR="19830AD9" w:rsidRPr="76813B5A">
        <w:rPr>
          <w:rFonts w:ascii="Times New Roman" w:eastAsia="Times New Roman" w:hAnsi="Times New Roman" w:cs="Times New Roman"/>
          <w:color w:val="000000" w:themeColor="text1"/>
        </w:rPr>
        <w:t>framework</w:t>
      </w:r>
      <w:r w:rsidR="00FA1063" w:rsidRPr="76813B5A">
        <w:rPr>
          <w:rFonts w:ascii="Times New Roman" w:eastAsia="Times New Roman" w:hAnsi="Times New Roman" w:cs="Times New Roman"/>
          <w:color w:val="000000" w:themeColor="text1"/>
        </w:rPr>
        <w:t xml:space="preserve"> analysis</w:t>
      </w:r>
      <w:r>
        <w:rPr>
          <w:rFonts w:ascii="Times New Roman" w:eastAsia="Times New Roman" w:hAnsi="Times New Roman" w:cs="Times New Roman"/>
          <w:color w:val="000000" w:themeColor="text1"/>
        </w:rPr>
        <w:t xml:space="preserve"> framework</w:t>
      </w:r>
      <w:r w:rsidR="00883BD3">
        <w:rPr>
          <w:rFonts w:ascii="Times New Roman" w:eastAsia="Times New Roman" w:hAnsi="Times New Roman" w:cs="Times New Roman"/>
          <w:color w:val="000000" w:themeColor="text1"/>
        </w:rPr>
        <w:t xml:space="preserve"> </w:t>
      </w:r>
      <w:r w:rsidR="00EA4F07" w:rsidRPr="76813B5A">
        <w:rPr>
          <w:rFonts w:ascii="Times New Roman" w:eastAsia="Times New Roman" w:hAnsi="Times New Roman" w:cs="Times New Roman"/>
          <w:color w:val="000000" w:themeColor="text1"/>
        </w:rPr>
        <w:t xml:space="preserve">to </w:t>
      </w:r>
      <w:r w:rsidR="00163DC2" w:rsidRPr="76813B5A">
        <w:rPr>
          <w:rFonts w:ascii="Times New Roman" w:eastAsia="Times New Roman" w:hAnsi="Times New Roman" w:cs="Times New Roman"/>
          <w:color w:val="000000" w:themeColor="text1"/>
        </w:rPr>
        <w:t xml:space="preserve">identify patterns </w:t>
      </w:r>
      <w:r w:rsidR="00307F84" w:rsidRPr="76813B5A">
        <w:rPr>
          <w:rFonts w:ascii="Times New Roman" w:eastAsia="Times New Roman" w:hAnsi="Times New Roman" w:cs="Times New Roman"/>
          <w:color w:val="000000" w:themeColor="text1"/>
        </w:rPr>
        <w:t>in</w:t>
      </w:r>
      <w:r w:rsidR="00163DC2" w:rsidRPr="76813B5A">
        <w:rPr>
          <w:rFonts w:ascii="Times New Roman" w:eastAsia="Times New Roman" w:hAnsi="Times New Roman" w:cs="Times New Roman"/>
          <w:color w:val="000000" w:themeColor="text1"/>
        </w:rPr>
        <w:t xml:space="preserve"> </w:t>
      </w:r>
      <w:r w:rsidR="00976053" w:rsidRPr="76813B5A">
        <w:rPr>
          <w:rFonts w:ascii="Times New Roman" w:eastAsia="Times New Roman" w:hAnsi="Times New Roman" w:cs="Times New Roman"/>
          <w:color w:val="000000" w:themeColor="text1"/>
        </w:rPr>
        <w:t xml:space="preserve">the </w:t>
      </w:r>
      <w:r w:rsidR="00E141C6">
        <w:rPr>
          <w:rFonts w:ascii="Times New Roman" w:eastAsia="Times New Roman" w:hAnsi="Times New Roman" w:cs="Times New Roman"/>
          <w:color w:val="000000" w:themeColor="text1"/>
        </w:rPr>
        <w:t>structural determinant</w:t>
      </w:r>
      <w:r w:rsidR="00A7680D">
        <w:rPr>
          <w:rFonts w:ascii="Times New Roman" w:eastAsia="Times New Roman" w:hAnsi="Times New Roman" w:cs="Times New Roman"/>
          <w:color w:val="000000" w:themeColor="text1"/>
        </w:rPr>
        <w:t xml:space="preserve">s of health </w:t>
      </w:r>
      <w:r w:rsidR="00AE7013" w:rsidRPr="76813B5A">
        <w:rPr>
          <w:rFonts w:ascii="Times New Roman" w:eastAsia="Times New Roman" w:hAnsi="Times New Roman" w:cs="Times New Roman"/>
          <w:color w:val="000000" w:themeColor="text1"/>
        </w:rPr>
        <w:t>found in our data extraction.</w:t>
      </w:r>
      <w:r w:rsidR="6EE8B39A" w:rsidRPr="76813B5A">
        <w:rPr>
          <w:rFonts w:ascii="Times New Roman" w:eastAsia="Times New Roman" w:hAnsi="Times New Roman" w:cs="Times New Roman"/>
          <w:color w:val="000000" w:themeColor="text1"/>
          <w:vertAlign w:val="superscript"/>
        </w:rPr>
        <w:t>28</w:t>
      </w:r>
      <w:r w:rsidR="00A7680D">
        <w:rPr>
          <w:rFonts w:ascii="Times New Roman" w:eastAsia="Times New Roman" w:hAnsi="Times New Roman" w:cs="Times New Roman"/>
          <w:color w:val="000000" w:themeColor="text1"/>
          <w:vertAlign w:val="superscript"/>
        </w:rPr>
        <w:t xml:space="preserve">, 31 </w:t>
      </w:r>
      <w:r w:rsidR="776CECEF" w:rsidRPr="76813B5A">
        <w:rPr>
          <w:rFonts w:ascii="Times New Roman" w:eastAsia="Times New Roman" w:hAnsi="Times New Roman" w:cs="Times New Roman"/>
          <w:color w:val="000000" w:themeColor="text1"/>
        </w:rPr>
        <w:t>Framework analysis involves five stages: (1) familiarization with the data from readings transcripts, debriefs, and listening to recordings; (2) identification of a thematic framework (i.e., a coding guide was developed from the interview guide which was revised after coding two transcripts and if new themes emerged); (3) indexing (i.e., thematic framework systematically applied to all transcripts using NVivo); (4) charting (i.e., a matrix was generated by abstracting and summarizing data from each code for each organization); and (5) mapping and interpretation (i.e., analyses completed by reviewing matrix).</w:t>
      </w:r>
      <w:r w:rsidR="50DDC8F5" w:rsidRPr="76813B5A">
        <w:rPr>
          <w:rFonts w:ascii="Times New Roman" w:eastAsia="Times New Roman" w:hAnsi="Times New Roman" w:cs="Times New Roman"/>
          <w:color w:val="000000" w:themeColor="text1"/>
          <w:vertAlign w:val="superscript"/>
        </w:rPr>
        <w:t>31</w:t>
      </w:r>
      <w:r w:rsidR="00D47E1D">
        <w:rPr>
          <w:rFonts w:ascii="Times New Roman" w:eastAsia="Times New Roman" w:hAnsi="Times New Roman" w:cs="Times New Roman"/>
          <w:color w:val="000000" w:themeColor="text1"/>
          <w:vertAlign w:val="superscript"/>
        </w:rPr>
        <w:t xml:space="preserve"> </w:t>
      </w:r>
      <w:r w:rsidR="00D47E1D">
        <w:rPr>
          <w:rFonts w:ascii="Times New Roman" w:eastAsia="Times New Roman" w:hAnsi="Times New Roman" w:cs="Times New Roman"/>
          <w:color w:val="000000" w:themeColor="text1"/>
        </w:rPr>
        <w:t xml:space="preserve">We will examine the socioeconomic and political contexts, and the </w:t>
      </w:r>
      <w:r w:rsidR="006C650B">
        <w:rPr>
          <w:rFonts w:ascii="Times New Roman" w:eastAsia="Times New Roman" w:hAnsi="Times New Roman" w:cs="Times New Roman"/>
          <w:color w:val="000000" w:themeColor="text1"/>
        </w:rPr>
        <w:t xml:space="preserve">socioeconomic positions (operationalized using PROGRESS-Plus indicators) to </w:t>
      </w:r>
    </w:p>
    <w:p w14:paraId="12501271" w14:textId="68432BBF" w:rsidR="00A016C9" w:rsidRPr="009458B4" w:rsidRDefault="001D2A01" w:rsidP="009458B4">
      <w:pPr>
        <w:spacing w:line="276" w:lineRule="auto"/>
        <w:ind w:firstLine="720"/>
        <w:rPr>
          <w:rFonts w:ascii="Times New Roman" w:eastAsia="Times New Roman" w:hAnsi="Times New Roman" w:cs="Times New Roman"/>
          <w:color w:val="000000" w:themeColor="text1"/>
          <w:vertAlign w:val="superscript"/>
        </w:rPr>
      </w:pPr>
      <w:r w:rsidRPr="76813B5A">
        <w:rPr>
          <w:rFonts w:ascii="Times New Roman" w:eastAsia="Times New Roman" w:hAnsi="Times New Roman" w:cs="Times New Roman"/>
          <w:color w:val="000000" w:themeColor="text1"/>
        </w:rPr>
        <w:t>Following the completion of our analyses, we will draft a manuscript for publication following PRISMA Extension for Scoping Reviews reporting guidelines.</w:t>
      </w:r>
      <w:r w:rsidRPr="76813B5A">
        <w:rPr>
          <w:rFonts w:ascii="Times New Roman" w:eastAsia="Times New Roman" w:hAnsi="Times New Roman" w:cs="Times New Roman"/>
          <w:color w:val="000000" w:themeColor="text1"/>
          <w:vertAlign w:val="superscript"/>
        </w:rPr>
        <w:t>27</w:t>
      </w:r>
      <w:r w:rsidR="5ECAE006" w:rsidRPr="76813B5A">
        <w:rPr>
          <w:rFonts w:ascii="Times New Roman" w:eastAsia="Times New Roman" w:hAnsi="Times New Roman" w:cs="Times New Roman"/>
          <w:color w:val="000000" w:themeColor="text1"/>
          <w:vertAlign w:val="superscript"/>
        </w:rPr>
        <w:t xml:space="preserve"> </w:t>
      </w:r>
    </w:p>
    <w:p w14:paraId="407C0F9B" w14:textId="6FE9EC4B" w:rsidR="00A016C9" w:rsidRDefault="5ECAE006" w:rsidP="009458B4">
      <w:pPr>
        <w:spacing w:line="276" w:lineRule="auto"/>
        <w:ind w:firstLine="720"/>
      </w:pPr>
      <w:r w:rsidRPr="76813B5A">
        <w:rPr>
          <w:rFonts w:ascii="Times New Roman" w:eastAsia="Times New Roman" w:hAnsi="Times New Roman" w:cs="Times New Roman"/>
          <w:color w:val="000000" w:themeColor="text1"/>
        </w:rPr>
        <w:t xml:space="preserve">Additionally, the quantitative data from our data extraction (epidemiological measures, implementation </w:t>
      </w:r>
      <w:r w:rsidR="6E2FC4A5" w:rsidRPr="76813B5A">
        <w:rPr>
          <w:rFonts w:ascii="Times New Roman" w:eastAsia="Times New Roman" w:hAnsi="Times New Roman" w:cs="Times New Roman"/>
          <w:color w:val="000000" w:themeColor="text1"/>
        </w:rPr>
        <w:t>outcomes (uptake, adherence, changes in disease outcomes, etc.)</w:t>
      </w:r>
      <w:r w:rsidR="40CF422E" w:rsidRPr="76813B5A">
        <w:rPr>
          <w:rFonts w:ascii="Times New Roman" w:eastAsia="Times New Roman" w:hAnsi="Times New Roman" w:cs="Times New Roman"/>
          <w:color w:val="000000" w:themeColor="text1"/>
        </w:rPr>
        <w:t xml:space="preserve"> will inform relevant inputs </w:t>
      </w:r>
      <w:r w:rsidR="203052D2" w:rsidRPr="76813B5A">
        <w:rPr>
          <w:rFonts w:ascii="Times New Roman" w:eastAsia="Times New Roman" w:hAnsi="Times New Roman" w:cs="Times New Roman"/>
          <w:color w:val="000000" w:themeColor="text1"/>
        </w:rPr>
        <w:t xml:space="preserve">to </w:t>
      </w:r>
      <w:r w:rsidR="203052D2" w:rsidRPr="76813B5A">
        <w:rPr>
          <w:rFonts w:ascii="Times New Roman" w:eastAsia="Times New Roman" w:hAnsi="Times New Roman" w:cs="Times New Roman"/>
        </w:rPr>
        <w:t>conduct an individual-level microsimulation study using OncoSim software, developed by the Canadian Partnership Against Cancer and Statistics Canada</w:t>
      </w:r>
      <w:r w:rsidR="2A48CC20" w:rsidRPr="76813B5A">
        <w:rPr>
          <w:rFonts w:ascii="Times New Roman" w:eastAsia="Times New Roman" w:hAnsi="Times New Roman" w:cs="Times New Roman"/>
        </w:rPr>
        <w:t xml:space="preserve">. Our modelling </w:t>
      </w:r>
      <w:r w:rsidR="7CEB8DD4" w:rsidRPr="76813B5A">
        <w:rPr>
          <w:rFonts w:ascii="Times New Roman" w:eastAsia="Times New Roman" w:hAnsi="Times New Roman" w:cs="Times New Roman"/>
        </w:rPr>
        <w:t xml:space="preserve">study will employ the </w:t>
      </w:r>
      <w:r w:rsidR="203052D2" w:rsidRPr="76813B5A">
        <w:rPr>
          <w:rFonts w:ascii="Times New Roman" w:eastAsia="Times New Roman" w:hAnsi="Times New Roman" w:cs="Times New Roman"/>
        </w:rPr>
        <w:t>HPV Microsimulation Model and OncoSim-Cervical to project lifetime</w:t>
      </w:r>
      <w:r w:rsidR="15EFD7BD" w:rsidRPr="76813B5A">
        <w:rPr>
          <w:rFonts w:ascii="Times New Roman" w:eastAsia="Times New Roman" w:hAnsi="Times New Roman" w:cs="Times New Roman"/>
        </w:rPr>
        <w:t xml:space="preserve"> HPV-related health and cost</w:t>
      </w:r>
      <w:r w:rsidR="203052D2" w:rsidRPr="76813B5A">
        <w:rPr>
          <w:rFonts w:ascii="Times New Roman" w:eastAsia="Times New Roman" w:hAnsi="Times New Roman" w:cs="Times New Roman"/>
        </w:rPr>
        <w:t xml:space="preserve"> outcomes for immigrant, newcomer, and refugee adults in </w:t>
      </w:r>
      <w:r w:rsidR="50B20100" w:rsidRPr="76813B5A">
        <w:rPr>
          <w:rFonts w:ascii="Times New Roman" w:eastAsia="Times New Roman" w:hAnsi="Times New Roman" w:cs="Times New Roman"/>
          <w:color w:val="000000" w:themeColor="text1"/>
        </w:rPr>
        <w:t>Canada</w:t>
      </w:r>
      <w:r w:rsidR="203052D2" w:rsidRPr="76813B5A">
        <w:rPr>
          <w:rFonts w:ascii="Times New Roman" w:eastAsia="Times New Roman" w:hAnsi="Times New Roman" w:cs="Times New Roman"/>
        </w:rPr>
        <w:t xml:space="preserve">. </w:t>
      </w:r>
      <w:r w:rsidR="00A016C9">
        <w:tab/>
      </w:r>
      <w:r w:rsidR="203052D2" w:rsidRPr="76813B5A">
        <w:rPr>
          <w:rFonts w:ascii="Times New Roman" w:eastAsia="Times New Roman" w:hAnsi="Times New Roman" w:cs="Times New Roman"/>
        </w:rPr>
        <w:t>The reference case will represent current Alberta HPV vaccination policy, while alternative vaccine</w:t>
      </w:r>
      <w:r w:rsidR="1207BC0A" w:rsidRPr="76813B5A">
        <w:rPr>
          <w:rFonts w:ascii="Times New Roman" w:eastAsia="Times New Roman" w:hAnsi="Times New Roman" w:cs="Times New Roman"/>
        </w:rPr>
        <w:t xml:space="preserve"> and screening</w:t>
      </w:r>
      <w:r w:rsidR="203052D2" w:rsidRPr="76813B5A">
        <w:rPr>
          <w:rFonts w:ascii="Times New Roman" w:eastAsia="Times New Roman" w:hAnsi="Times New Roman" w:cs="Times New Roman"/>
        </w:rPr>
        <w:t xml:space="preserve"> uptake scenarios will be </w:t>
      </w:r>
      <w:r w:rsidR="435A7968" w:rsidRPr="76813B5A">
        <w:rPr>
          <w:rFonts w:ascii="Times New Roman" w:eastAsia="Times New Roman" w:hAnsi="Times New Roman" w:cs="Times New Roman"/>
          <w:color w:val="000000" w:themeColor="text1"/>
        </w:rPr>
        <w:t xml:space="preserve">simulated from the results of the scoping review findings, </w:t>
      </w:r>
      <w:r w:rsidR="203052D2" w:rsidRPr="76813B5A">
        <w:rPr>
          <w:rFonts w:ascii="Times New Roman" w:eastAsia="Times New Roman" w:hAnsi="Times New Roman" w:cs="Times New Roman"/>
        </w:rPr>
        <w:t xml:space="preserve">and selected based on policy relevance, feasibility, and availability of sufficient evidence to parameterize the model. </w:t>
      </w:r>
    </w:p>
    <w:p w14:paraId="68C709D4" w14:textId="4D74621B" w:rsidR="00A016C9" w:rsidRDefault="203052D2" w:rsidP="009458B4">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rPr>
        <w:t>Primary outcomes will include projected HPV infection outcomes, vaccine coverage,</w:t>
      </w:r>
      <w:r w:rsidR="340000F8" w:rsidRPr="76813B5A">
        <w:rPr>
          <w:rFonts w:ascii="Times New Roman" w:eastAsia="Times New Roman" w:hAnsi="Times New Roman" w:cs="Times New Roman"/>
        </w:rPr>
        <w:t xml:space="preserve"> HPV primary testing and Pap test </w:t>
      </w:r>
      <w:r w:rsidR="340000F8" w:rsidRPr="76813B5A">
        <w:rPr>
          <w:rFonts w:ascii="Times New Roman" w:eastAsia="Times New Roman" w:hAnsi="Times New Roman" w:cs="Times New Roman"/>
          <w:color w:val="000000" w:themeColor="text1"/>
        </w:rPr>
        <w:t>outcomes</w:t>
      </w:r>
      <w:r w:rsidR="340000F8" w:rsidRPr="76813B5A">
        <w:rPr>
          <w:rFonts w:ascii="Times New Roman" w:eastAsia="Times New Roman" w:hAnsi="Times New Roman" w:cs="Times New Roman"/>
        </w:rPr>
        <w:t>, follow-up outcomes</w:t>
      </w:r>
      <w:r w:rsidRPr="76813B5A">
        <w:rPr>
          <w:rFonts w:ascii="Times New Roman" w:eastAsia="Times New Roman" w:hAnsi="Times New Roman" w:cs="Times New Roman"/>
        </w:rPr>
        <w:t xml:space="preserve"> cervical cancer incidence and mortality, total and incremental costs, quality-adjusted life years, and incremental cost-effectiveness ratios. Because migration status is not directly parameterized within OncoSim, differences across immigrant, newcomer, and refugee groups will be examined through migration-specific </w:t>
      </w:r>
      <w:r w:rsidR="65D77C9F" w:rsidRPr="76813B5A">
        <w:rPr>
          <w:rFonts w:ascii="Times New Roman" w:eastAsia="Times New Roman" w:hAnsi="Times New Roman" w:cs="Times New Roman"/>
        </w:rPr>
        <w:t>scenario</w:t>
      </w:r>
      <w:r w:rsidR="6BFA84AC" w:rsidRPr="76813B5A">
        <w:rPr>
          <w:rFonts w:ascii="Times New Roman" w:eastAsia="Times New Roman" w:hAnsi="Times New Roman" w:cs="Times New Roman"/>
        </w:rPr>
        <w:t>-s</w:t>
      </w:r>
      <w:r w:rsidRPr="76813B5A">
        <w:rPr>
          <w:rFonts w:ascii="Times New Roman" w:eastAsia="Times New Roman" w:hAnsi="Times New Roman" w:cs="Times New Roman"/>
        </w:rPr>
        <w:t>ensitivity analyses.</w:t>
      </w:r>
    </w:p>
    <w:p w14:paraId="7FCD9EBB" w14:textId="26EB7E83" w:rsidR="00A016C9" w:rsidRDefault="00A016C9" w:rsidP="004D5C6A">
      <w:pPr>
        <w:spacing w:line="276" w:lineRule="auto"/>
        <w:rPr>
          <w:rFonts w:ascii="Times New Roman" w:eastAsia="Times New Roman" w:hAnsi="Times New Roman" w:cs="Times New Roman"/>
          <w:color w:val="000000" w:themeColor="text1"/>
          <w:vertAlign w:val="superscript"/>
        </w:rPr>
      </w:pPr>
    </w:p>
    <w:p w14:paraId="17775D87" w14:textId="77777777" w:rsidR="00D41CC5" w:rsidRDefault="00D41CC5" w:rsidP="004D5C6A">
      <w:pPr>
        <w:spacing w:line="276" w:lineRule="auto"/>
        <w:rPr>
          <w:rFonts w:ascii="Times New Roman" w:eastAsia="Times New Roman" w:hAnsi="Times New Roman" w:cs="Times New Roman"/>
          <w:color w:val="000000" w:themeColor="text1"/>
          <w:vertAlign w:val="superscript"/>
        </w:rPr>
      </w:pPr>
    </w:p>
    <w:p w14:paraId="47DAC5DA" w14:textId="77777777" w:rsidR="00D41CC5" w:rsidRDefault="00D41CC5" w:rsidP="004D5C6A">
      <w:pPr>
        <w:spacing w:line="276" w:lineRule="auto"/>
        <w:rPr>
          <w:rFonts w:ascii="Times New Roman" w:eastAsia="Times New Roman" w:hAnsi="Times New Roman" w:cs="Times New Roman"/>
          <w:color w:val="000000" w:themeColor="text1"/>
          <w:vertAlign w:val="superscript"/>
        </w:rPr>
      </w:pPr>
    </w:p>
    <w:p w14:paraId="311623F2" w14:textId="39589B78" w:rsidR="0048616D" w:rsidRDefault="0048616D" w:rsidP="00D41CC5">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Stage 1. Identifying the Research Questions</w:t>
      </w:r>
    </w:p>
    <w:p w14:paraId="396DCD39" w14:textId="77777777" w:rsidR="0048616D" w:rsidRPr="00041E62" w:rsidRDefault="0048616D" w:rsidP="00D41CC5">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rPr>
        <w:lastRenderedPageBreak/>
        <w:t>The following questions serve as a general guide for this scoping review:</w:t>
      </w:r>
    </w:p>
    <w:p w14:paraId="4466DEC8" w14:textId="77777777" w:rsidR="0048616D" w:rsidRPr="00041E62" w:rsidRDefault="0048616D" w:rsidP="004D5C6A">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b/>
          <w:bCs/>
        </w:rPr>
        <w:t>(1)</w:t>
      </w:r>
      <w:r w:rsidRPr="76813B5A">
        <w:rPr>
          <w:rFonts w:ascii="Times New Roman" w:eastAsia="Times New Roman" w:hAnsi="Times New Roman" w:cs="Times New Roman"/>
        </w:rPr>
        <w:t xml:space="preserve"> What are the </w:t>
      </w:r>
      <w:r w:rsidRPr="76813B5A">
        <w:rPr>
          <w:rFonts w:ascii="Times New Roman" w:eastAsia="Times New Roman" w:hAnsi="Times New Roman" w:cs="Times New Roman"/>
          <w:b/>
          <w:bCs/>
        </w:rPr>
        <w:t>current rates of HPV vaccine and screening coverage</w:t>
      </w:r>
      <w:r w:rsidRPr="76813B5A">
        <w:rPr>
          <w:rFonts w:ascii="Times New Roman" w:eastAsia="Times New Roman" w:hAnsi="Times New Roman" w:cs="Times New Roman"/>
        </w:rPr>
        <w:t xml:space="preserve"> for</w:t>
      </w:r>
      <w:r w:rsidRPr="76813B5A">
        <w:rPr>
          <w:rFonts w:ascii="Times New Roman" w:eastAsia="Times New Roman" w:hAnsi="Times New Roman" w:cs="Times New Roman"/>
          <w:b/>
          <w:bCs/>
        </w:rPr>
        <w:t xml:space="preserve"> immigrants, newcomers, and refugees (INR) </w:t>
      </w:r>
      <w:r w:rsidRPr="76813B5A">
        <w:rPr>
          <w:rFonts w:ascii="Times New Roman" w:eastAsia="Times New Roman" w:hAnsi="Times New Roman" w:cs="Times New Roman"/>
        </w:rPr>
        <w:t xml:space="preserve">globally? What are reported rates of </w:t>
      </w:r>
      <w:r w:rsidRPr="76813B5A">
        <w:rPr>
          <w:rFonts w:ascii="Times New Roman" w:eastAsia="Times New Roman" w:hAnsi="Times New Roman" w:cs="Times New Roman"/>
          <w:b/>
          <w:bCs/>
        </w:rPr>
        <w:t>HPV infections</w:t>
      </w:r>
      <w:r w:rsidRPr="76813B5A">
        <w:rPr>
          <w:rFonts w:ascii="Times New Roman" w:eastAsia="Times New Roman" w:hAnsi="Times New Roman" w:cs="Times New Roman"/>
        </w:rPr>
        <w:t xml:space="preserve">, and the </w:t>
      </w:r>
      <w:r w:rsidRPr="76813B5A">
        <w:rPr>
          <w:rFonts w:ascii="Times New Roman" w:eastAsia="Times New Roman" w:hAnsi="Times New Roman" w:cs="Times New Roman"/>
          <w:b/>
          <w:bCs/>
        </w:rPr>
        <w:t>6 types of HPV-related cancer</w:t>
      </w:r>
      <w:r w:rsidRPr="76813B5A">
        <w:rPr>
          <w:rFonts w:ascii="Times New Roman" w:eastAsia="Times New Roman" w:hAnsi="Times New Roman" w:cs="Times New Roman"/>
        </w:rPr>
        <w:t xml:space="preserve"> (anal, cervical, oropharyngeal, penile, vaginal, and vulvar cancer) for newcomer, immigrant, and refugee communities?</w:t>
      </w:r>
    </w:p>
    <w:p w14:paraId="397D835C" w14:textId="77777777" w:rsidR="0048616D" w:rsidRPr="00041E62" w:rsidRDefault="0048616D" w:rsidP="004D5C6A">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b/>
          <w:bCs/>
        </w:rPr>
        <w:t>(2)</w:t>
      </w:r>
      <w:r w:rsidRPr="76813B5A">
        <w:rPr>
          <w:rFonts w:ascii="Times New Roman" w:eastAsia="Times New Roman" w:hAnsi="Times New Roman" w:cs="Times New Roman"/>
        </w:rPr>
        <w:t xml:space="preserve"> What are the </w:t>
      </w:r>
      <w:r w:rsidRPr="76813B5A">
        <w:rPr>
          <w:rFonts w:ascii="Times New Roman" w:eastAsia="Times New Roman" w:hAnsi="Times New Roman" w:cs="Times New Roman"/>
          <w:b/>
          <w:bCs/>
        </w:rPr>
        <w:t>economic</w:t>
      </w:r>
      <w:r w:rsidRPr="76813B5A">
        <w:rPr>
          <w:rFonts w:ascii="Times New Roman" w:eastAsia="Times New Roman" w:hAnsi="Times New Roman" w:cs="Times New Roman"/>
        </w:rPr>
        <w:t xml:space="preserve"> and </w:t>
      </w:r>
      <w:r w:rsidRPr="76813B5A">
        <w:rPr>
          <w:rFonts w:ascii="Times New Roman" w:eastAsia="Times New Roman" w:hAnsi="Times New Roman" w:cs="Times New Roman"/>
          <w:b/>
          <w:bCs/>
        </w:rPr>
        <w:t>equitable</w:t>
      </w:r>
      <w:r w:rsidRPr="76813B5A">
        <w:rPr>
          <w:rFonts w:ascii="Times New Roman" w:eastAsia="Times New Roman" w:hAnsi="Times New Roman" w:cs="Times New Roman"/>
        </w:rPr>
        <w:t xml:space="preserve"> benefits (to both individuals and society) of improving HPV vaccine uptake for </w:t>
      </w:r>
      <w:r w:rsidRPr="76813B5A">
        <w:rPr>
          <w:rFonts w:ascii="Times New Roman" w:eastAsia="Times New Roman" w:hAnsi="Times New Roman" w:cs="Times New Roman"/>
          <w:b/>
          <w:bCs/>
        </w:rPr>
        <w:t>INR communities</w:t>
      </w:r>
      <w:r w:rsidRPr="76813B5A">
        <w:rPr>
          <w:rFonts w:ascii="Times New Roman" w:eastAsia="Times New Roman" w:hAnsi="Times New Roman" w:cs="Times New Roman"/>
        </w:rPr>
        <w:t>?</w:t>
      </w:r>
    </w:p>
    <w:p w14:paraId="1F253F0F" w14:textId="77777777" w:rsidR="0048616D" w:rsidRPr="00041E62" w:rsidRDefault="0048616D" w:rsidP="004D5C6A">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b/>
          <w:bCs/>
        </w:rPr>
        <w:t xml:space="preserve"> 3)</w:t>
      </w:r>
      <w:r w:rsidRPr="76813B5A">
        <w:rPr>
          <w:rFonts w:ascii="Times New Roman" w:eastAsia="Times New Roman" w:hAnsi="Times New Roman" w:cs="Times New Roman"/>
        </w:rPr>
        <w:t xml:space="preserve"> What are the </w:t>
      </w:r>
      <w:r w:rsidRPr="76813B5A">
        <w:rPr>
          <w:rFonts w:ascii="Times New Roman" w:eastAsia="Times New Roman" w:hAnsi="Times New Roman" w:cs="Times New Roman"/>
          <w:b/>
          <w:bCs/>
        </w:rPr>
        <w:t>barriers and facilitators</w:t>
      </w:r>
      <w:r w:rsidRPr="76813B5A">
        <w:rPr>
          <w:rFonts w:ascii="Times New Roman" w:eastAsia="Times New Roman" w:hAnsi="Times New Roman" w:cs="Times New Roman"/>
        </w:rPr>
        <w:t xml:space="preserve"> to identifying HPV vaccination status and </w:t>
      </w:r>
      <w:r w:rsidRPr="76813B5A">
        <w:rPr>
          <w:rFonts w:ascii="Times New Roman" w:eastAsia="Times New Roman" w:hAnsi="Times New Roman" w:cs="Times New Roman"/>
          <w:b/>
          <w:bCs/>
        </w:rPr>
        <w:t>accessing</w:t>
      </w:r>
      <w:r w:rsidRPr="76813B5A">
        <w:rPr>
          <w:rFonts w:ascii="Times New Roman" w:eastAsia="Times New Roman" w:hAnsi="Times New Roman" w:cs="Times New Roman"/>
        </w:rPr>
        <w:t xml:space="preserve"> HPV vaccination for INR communities? How do these factors pertain to HPV vaccinations, HPV diagnosis, cancer screening, and cancer diagnosis?</w:t>
      </w:r>
    </w:p>
    <w:p w14:paraId="72F0E5BB" w14:textId="77777777" w:rsidR="0048616D" w:rsidRPr="00A37E03" w:rsidRDefault="0048616D" w:rsidP="004D5C6A">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b/>
          <w:bCs/>
        </w:rPr>
        <w:t>4)</w:t>
      </w:r>
      <w:r w:rsidRPr="76813B5A">
        <w:rPr>
          <w:rFonts w:ascii="Times New Roman" w:eastAsia="Times New Roman" w:hAnsi="Times New Roman" w:cs="Times New Roman"/>
        </w:rPr>
        <w:t xml:space="preserve"> What has been done regarding </w:t>
      </w:r>
      <w:r w:rsidRPr="76813B5A">
        <w:rPr>
          <w:rFonts w:ascii="Times New Roman" w:eastAsia="Times New Roman" w:hAnsi="Times New Roman" w:cs="Times New Roman"/>
          <w:b/>
          <w:bCs/>
        </w:rPr>
        <w:t xml:space="preserve">interventional uptake strategies </w:t>
      </w:r>
      <w:r w:rsidRPr="76813B5A">
        <w:rPr>
          <w:rFonts w:ascii="Times New Roman" w:eastAsia="Times New Roman" w:hAnsi="Times New Roman" w:cs="Times New Roman"/>
        </w:rPr>
        <w:t>related</w:t>
      </w:r>
      <w:r w:rsidRPr="76813B5A">
        <w:rPr>
          <w:rFonts w:ascii="Times New Roman" w:eastAsia="Times New Roman" w:hAnsi="Times New Roman" w:cs="Times New Roman"/>
          <w:b/>
          <w:bCs/>
        </w:rPr>
        <w:t xml:space="preserve"> to HPV prevention </w:t>
      </w:r>
      <w:r w:rsidRPr="76813B5A">
        <w:rPr>
          <w:rFonts w:ascii="Times New Roman" w:eastAsia="Times New Roman" w:hAnsi="Times New Roman" w:cs="Times New Roman"/>
        </w:rPr>
        <w:t>for INR communities?</w:t>
      </w:r>
    </w:p>
    <w:p w14:paraId="71497CE1" w14:textId="02FE6EFF" w:rsidR="7083A069" w:rsidRDefault="7083A069" w:rsidP="004D5C6A">
      <w:pPr>
        <w:spacing w:line="276" w:lineRule="auto"/>
        <w:rPr>
          <w:rFonts w:ascii="Times New Roman" w:eastAsia="Times New Roman" w:hAnsi="Times New Roman" w:cs="Times New Roman"/>
          <w:b/>
          <w:bCs/>
        </w:rPr>
      </w:pPr>
    </w:p>
    <w:p w14:paraId="33545C66" w14:textId="305F1397" w:rsidR="0086184E" w:rsidRDefault="0086184E"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 xml:space="preserve">Stage 2. </w:t>
      </w:r>
      <w:r w:rsidR="000828E6" w:rsidRPr="76813B5A">
        <w:rPr>
          <w:rFonts w:ascii="Times New Roman" w:eastAsia="Times New Roman" w:hAnsi="Times New Roman" w:cs="Times New Roman"/>
          <w:b/>
          <w:bCs/>
        </w:rPr>
        <w:t>Identifying Relevant Studies</w:t>
      </w:r>
    </w:p>
    <w:p w14:paraId="45A833E2" w14:textId="1686C7FB" w:rsidR="0086184E" w:rsidRDefault="00467880" w:rsidP="00D41CC5">
      <w:pPr>
        <w:spacing w:line="276" w:lineRule="auto"/>
        <w:ind w:firstLine="360"/>
        <w:rPr>
          <w:rFonts w:ascii="Times New Roman" w:eastAsia="Times New Roman" w:hAnsi="Times New Roman" w:cs="Times New Roman"/>
        </w:rPr>
      </w:pPr>
      <w:r w:rsidRPr="76813B5A">
        <w:rPr>
          <w:rFonts w:ascii="Times New Roman" w:eastAsia="Times New Roman" w:hAnsi="Times New Roman" w:cs="Times New Roman"/>
        </w:rPr>
        <w:t>The literature search was designed through an iterative process by an experienced information</w:t>
      </w:r>
      <w:r w:rsidR="00773AC0" w:rsidRPr="76813B5A">
        <w:rPr>
          <w:rFonts w:ascii="Times New Roman" w:eastAsia="Times New Roman" w:hAnsi="Times New Roman" w:cs="Times New Roman"/>
        </w:rPr>
        <w:t xml:space="preserve"> </w:t>
      </w:r>
      <w:r w:rsidRPr="76813B5A">
        <w:rPr>
          <w:rFonts w:ascii="Times New Roman" w:eastAsia="Times New Roman" w:hAnsi="Times New Roman" w:cs="Times New Roman"/>
        </w:rPr>
        <w:t xml:space="preserve">specialist in consultation with </w:t>
      </w:r>
      <w:r w:rsidR="0032660B" w:rsidRPr="76813B5A">
        <w:rPr>
          <w:rFonts w:ascii="Times New Roman" w:eastAsia="Times New Roman" w:hAnsi="Times New Roman" w:cs="Times New Roman"/>
        </w:rPr>
        <w:t xml:space="preserve">the first and senior </w:t>
      </w:r>
      <w:r w:rsidRPr="76813B5A">
        <w:rPr>
          <w:rFonts w:ascii="Times New Roman" w:eastAsia="Times New Roman" w:hAnsi="Times New Roman" w:cs="Times New Roman"/>
        </w:rPr>
        <w:t>author</w:t>
      </w:r>
      <w:r w:rsidR="0032660B" w:rsidRPr="76813B5A">
        <w:rPr>
          <w:rFonts w:ascii="Times New Roman" w:eastAsia="Times New Roman" w:hAnsi="Times New Roman" w:cs="Times New Roman"/>
        </w:rPr>
        <w:t>s</w:t>
      </w:r>
      <w:r w:rsidRPr="76813B5A">
        <w:rPr>
          <w:rFonts w:ascii="Times New Roman" w:eastAsia="Times New Roman" w:hAnsi="Times New Roman" w:cs="Times New Roman"/>
        </w:rPr>
        <w:t xml:space="preserve">. It was peer-reviewed </w:t>
      </w:r>
      <w:r w:rsidR="0032660B" w:rsidRPr="76813B5A">
        <w:rPr>
          <w:rFonts w:ascii="Times New Roman" w:eastAsia="Times New Roman" w:hAnsi="Times New Roman" w:cs="Times New Roman"/>
        </w:rPr>
        <w:t xml:space="preserve">by another information specialist </w:t>
      </w:r>
      <w:r w:rsidRPr="76813B5A">
        <w:rPr>
          <w:rFonts w:ascii="Times New Roman" w:eastAsia="Times New Roman" w:hAnsi="Times New Roman" w:cs="Times New Roman"/>
        </w:rPr>
        <w:t>usin</w:t>
      </w:r>
      <w:r w:rsidR="0032660B" w:rsidRPr="76813B5A">
        <w:rPr>
          <w:rFonts w:ascii="Times New Roman" w:eastAsia="Times New Roman" w:hAnsi="Times New Roman" w:cs="Times New Roman"/>
        </w:rPr>
        <w:t>g th</w:t>
      </w:r>
      <w:r w:rsidRPr="76813B5A">
        <w:rPr>
          <w:rFonts w:ascii="Times New Roman" w:eastAsia="Times New Roman" w:hAnsi="Times New Roman" w:cs="Times New Roman"/>
        </w:rPr>
        <w:t>e Peer Review of Electronic Search Strategies (PRESS) checklist before being executed.</w:t>
      </w:r>
    </w:p>
    <w:p w14:paraId="1006A166" w14:textId="7E3E8787" w:rsidR="00773AC0" w:rsidRDefault="00773AC0" w:rsidP="00D41CC5">
      <w:pPr>
        <w:spacing w:line="276" w:lineRule="auto"/>
        <w:ind w:firstLine="360"/>
        <w:rPr>
          <w:rFonts w:ascii="Times New Roman" w:eastAsia="Times New Roman" w:hAnsi="Times New Roman" w:cs="Times New Roman"/>
        </w:rPr>
      </w:pPr>
      <w:r w:rsidRPr="76813B5A">
        <w:rPr>
          <w:rFonts w:ascii="Times New Roman" w:eastAsia="Times New Roman" w:hAnsi="Times New Roman" w:cs="Times New Roman"/>
        </w:rPr>
        <w:t xml:space="preserve">We conducted </w:t>
      </w:r>
      <w:r w:rsidR="00EF4FA3" w:rsidRPr="76813B5A">
        <w:rPr>
          <w:rFonts w:ascii="Times New Roman" w:eastAsia="Times New Roman" w:hAnsi="Times New Roman" w:cs="Times New Roman"/>
        </w:rPr>
        <w:t>literature</w:t>
      </w:r>
      <w:r w:rsidRPr="76813B5A">
        <w:rPr>
          <w:rFonts w:ascii="Times New Roman" w:eastAsia="Times New Roman" w:hAnsi="Times New Roman" w:cs="Times New Roman"/>
        </w:rPr>
        <w:t xml:space="preserve"> searches </w:t>
      </w:r>
      <w:r w:rsidR="00EF4FA3" w:rsidRPr="76813B5A">
        <w:rPr>
          <w:rFonts w:ascii="Times New Roman" w:eastAsia="Times New Roman" w:hAnsi="Times New Roman" w:cs="Times New Roman"/>
        </w:rPr>
        <w:t xml:space="preserve">from the following bibliographic databases: </w:t>
      </w:r>
      <w:r w:rsidR="00A016C9" w:rsidRPr="76813B5A">
        <w:rPr>
          <w:rFonts w:ascii="Times New Roman" w:eastAsia="Times New Roman" w:hAnsi="Times New Roman" w:cs="Times New Roman"/>
        </w:rPr>
        <w:t>Medline (1946-</w:t>
      </w:r>
      <w:r w:rsidR="003F1B01" w:rsidRPr="76813B5A">
        <w:rPr>
          <w:rFonts w:ascii="Times New Roman" w:eastAsia="Times New Roman" w:hAnsi="Times New Roman" w:cs="Times New Roman"/>
        </w:rPr>
        <w:t>), Embase (1974-) via Ovid, CINAHL, Web of Science</w:t>
      </w:r>
      <w:r w:rsidR="00AD6EE9" w:rsidRPr="76813B5A">
        <w:rPr>
          <w:rFonts w:ascii="Times New Roman" w:eastAsia="Times New Roman" w:hAnsi="Times New Roman" w:cs="Times New Roman"/>
        </w:rPr>
        <w:t xml:space="preserve"> (core collection), and </w:t>
      </w:r>
      <w:r w:rsidR="00DA45E4" w:rsidRPr="76813B5A">
        <w:rPr>
          <w:rFonts w:ascii="Times New Roman" w:eastAsia="Times New Roman" w:hAnsi="Times New Roman" w:cs="Times New Roman"/>
        </w:rPr>
        <w:t>EconLit. The search was done August 15, 2025.</w:t>
      </w:r>
      <w:r w:rsidR="007453AD" w:rsidRPr="76813B5A">
        <w:rPr>
          <w:rFonts w:ascii="Times New Roman" w:eastAsia="Times New Roman" w:hAnsi="Times New Roman" w:cs="Times New Roman"/>
        </w:rPr>
        <w:t xml:space="preserve"> All records returned were aggregated in EndNote bibliographic software (RIS format</w:t>
      </w:r>
      <w:r w:rsidR="4DD6C165" w:rsidRPr="76813B5A">
        <w:rPr>
          <w:rFonts w:ascii="Times New Roman" w:eastAsia="Times New Roman" w:hAnsi="Times New Roman" w:cs="Times New Roman"/>
        </w:rPr>
        <w:t>) and</w:t>
      </w:r>
      <w:r w:rsidR="007453AD" w:rsidRPr="76813B5A">
        <w:rPr>
          <w:rFonts w:ascii="Times New Roman" w:eastAsia="Times New Roman" w:hAnsi="Times New Roman" w:cs="Times New Roman"/>
        </w:rPr>
        <w:t xml:space="preserve"> subsequently uploaded to Covidence literature review software where they were deduplicated for a second time.</w:t>
      </w:r>
    </w:p>
    <w:p w14:paraId="365E5F9A" w14:textId="77777777" w:rsidR="000828E6" w:rsidRPr="009644F6" w:rsidRDefault="000828E6" w:rsidP="004D5C6A">
      <w:pPr>
        <w:pStyle w:val="ListParagraph"/>
        <w:numPr>
          <w:ilvl w:val="0"/>
          <w:numId w:val="18"/>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Types of studies</w:t>
      </w:r>
    </w:p>
    <w:p w14:paraId="5D866B63"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Costing studies</w:t>
      </w:r>
    </w:p>
    <w:p w14:paraId="08D2AA02"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Cohort studies</w:t>
      </w:r>
    </w:p>
    <w:p w14:paraId="14D0B791"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Clinical trials</w:t>
      </w:r>
    </w:p>
    <w:p w14:paraId="261EE8EE"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Community-based trials</w:t>
      </w:r>
    </w:p>
    <w:p w14:paraId="0ADAAF3B"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Economic evaluation (non-modelling)</w:t>
      </w:r>
    </w:p>
    <w:p w14:paraId="028129D4"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Cost-effectiveness analysis (non-simulation studies)</w:t>
      </w:r>
    </w:p>
    <w:p w14:paraId="302E50C1"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Observational studies</w:t>
      </w:r>
    </w:p>
    <w:p w14:paraId="7BDCD26E" w14:textId="77777777" w:rsidR="000828E6" w:rsidRDefault="000828E6" w:rsidP="004D5C6A">
      <w:pPr>
        <w:pStyle w:val="ListParagraph"/>
        <w:numPr>
          <w:ilvl w:val="1"/>
          <w:numId w:val="18"/>
        </w:numPr>
        <w:spacing w:line="276" w:lineRule="auto"/>
        <w:rPr>
          <w:rFonts w:ascii="Times New Roman" w:eastAsia="Times New Roman" w:hAnsi="Times New Roman" w:cs="Times New Roman"/>
        </w:rPr>
      </w:pPr>
      <w:r w:rsidRPr="76813B5A">
        <w:rPr>
          <w:rFonts w:ascii="Times New Roman" w:eastAsia="Times New Roman" w:hAnsi="Times New Roman" w:cs="Times New Roman"/>
        </w:rPr>
        <w:t>Qualitative studies</w:t>
      </w:r>
    </w:p>
    <w:p w14:paraId="6181C064" w14:textId="77777777" w:rsidR="000828E6" w:rsidRPr="009644F6"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Populations</w:t>
      </w:r>
    </w:p>
    <w:p w14:paraId="49BEB50A"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 xml:space="preserve">Any ethnicities </w:t>
      </w:r>
    </w:p>
    <w:p w14:paraId="34340C03"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Any racial groups</w:t>
      </w:r>
    </w:p>
    <w:p w14:paraId="4BBD9E97"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Immigrants</w:t>
      </w:r>
    </w:p>
    <w:p w14:paraId="4479D5FB"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lastRenderedPageBreak/>
        <w:t>Newcomers</w:t>
      </w:r>
    </w:p>
    <w:p w14:paraId="1112D0D5"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Refugees</w:t>
      </w:r>
    </w:p>
    <w:p w14:paraId="19E23C45"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Any age</w:t>
      </w:r>
    </w:p>
    <w:p w14:paraId="172EE215"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Any geolocation</w:t>
      </w:r>
    </w:p>
    <w:p w14:paraId="7CA41040" w14:textId="77777777" w:rsidR="000828E6" w:rsidRPr="009644F6" w:rsidRDefault="000828E6" w:rsidP="004D5C6A">
      <w:pPr>
        <w:pStyle w:val="ListParagraph"/>
        <w:numPr>
          <w:ilvl w:val="0"/>
          <w:numId w:val="6"/>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Locations</w:t>
      </w:r>
    </w:p>
    <w:p w14:paraId="3D10522C" w14:textId="77777777" w:rsidR="000828E6" w:rsidRDefault="000828E6" w:rsidP="004D5C6A">
      <w:pPr>
        <w:pStyle w:val="ListParagraph"/>
        <w:numPr>
          <w:ilvl w:val="1"/>
          <w:numId w:val="6"/>
        </w:numPr>
        <w:spacing w:line="276" w:lineRule="auto"/>
        <w:rPr>
          <w:rFonts w:ascii="Times New Roman" w:eastAsia="Times New Roman" w:hAnsi="Times New Roman" w:cs="Times New Roman"/>
        </w:rPr>
      </w:pPr>
      <w:r w:rsidRPr="76813B5A">
        <w:rPr>
          <w:rFonts w:ascii="Times New Roman" w:eastAsia="Times New Roman" w:hAnsi="Times New Roman" w:cs="Times New Roman"/>
        </w:rPr>
        <w:t xml:space="preserve">Anywhere </w:t>
      </w:r>
    </w:p>
    <w:p w14:paraId="362D439E" w14:textId="77777777" w:rsidR="000828E6" w:rsidRDefault="000828E6" w:rsidP="004D5C6A">
      <w:pPr>
        <w:pStyle w:val="ListParagraph"/>
        <w:numPr>
          <w:ilvl w:val="1"/>
          <w:numId w:val="6"/>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Catch-up programs</w:t>
      </w:r>
    </w:p>
    <w:p w14:paraId="0187D1E1" w14:textId="77777777" w:rsidR="000828E6" w:rsidRDefault="000828E6" w:rsidP="004D5C6A">
      <w:pPr>
        <w:pStyle w:val="ListParagraph"/>
        <w:numPr>
          <w:ilvl w:val="1"/>
          <w:numId w:val="6"/>
        </w:numPr>
        <w:spacing w:line="276" w:lineRule="auto"/>
        <w:rPr>
          <w:rFonts w:ascii="Times New Roman" w:eastAsia="Times New Roman" w:hAnsi="Times New Roman" w:cs="Times New Roman"/>
        </w:rPr>
      </w:pPr>
      <w:r w:rsidRPr="76813B5A">
        <w:rPr>
          <w:rFonts w:ascii="Times New Roman" w:eastAsia="Times New Roman" w:hAnsi="Times New Roman" w:cs="Times New Roman"/>
        </w:rPr>
        <w:t>Primary care clinics</w:t>
      </w:r>
    </w:p>
    <w:p w14:paraId="528B512C" w14:textId="77777777" w:rsidR="000828E6" w:rsidRDefault="000828E6" w:rsidP="004D5C6A">
      <w:pPr>
        <w:pStyle w:val="ListParagraph"/>
        <w:numPr>
          <w:ilvl w:val="1"/>
          <w:numId w:val="6"/>
        </w:numPr>
        <w:spacing w:line="276" w:lineRule="auto"/>
        <w:rPr>
          <w:rFonts w:ascii="Times New Roman" w:eastAsia="Times New Roman" w:hAnsi="Times New Roman" w:cs="Times New Roman"/>
        </w:rPr>
      </w:pPr>
      <w:r w:rsidRPr="76813B5A">
        <w:rPr>
          <w:rFonts w:ascii="Times New Roman" w:eastAsia="Times New Roman" w:hAnsi="Times New Roman" w:cs="Times New Roman"/>
        </w:rPr>
        <w:t>Laboratories</w:t>
      </w:r>
    </w:p>
    <w:p w14:paraId="45B5D3CF" w14:textId="77777777" w:rsidR="000828E6" w:rsidRDefault="000828E6" w:rsidP="004D5C6A">
      <w:pPr>
        <w:pStyle w:val="ListParagraph"/>
        <w:numPr>
          <w:ilvl w:val="1"/>
          <w:numId w:val="6"/>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Community-based vaccine programs</w:t>
      </w:r>
    </w:p>
    <w:p w14:paraId="6B8B94CC" w14:textId="77777777" w:rsidR="000828E6" w:rsidRDefault="000828E6" w:rsidP="004D5C6A">
      <w:pPr>
        <w:pStyle w:val="ListParagraph"/>
        <w:numPr>
          <w:ilvl w:val="1"/>
          <w:numId w:val="6"/>
        </w:numPr>
        <w:spacing w:line="276" w:lineRule="auto"/>
        <w:rPr>
          <w:rFonts w:ascii="Times New Roman" w:eastAsia="Times New Roman" w:hAnsi="Times New Roman" w:cs="Times New Roman"/>
        </w:rPr>
      </w:pPr>
      <w:r w:rsidRPr="76813B5A">
        <w:rPr>
          <w:rFonts w:ascii="Times New Roman" w:eastAsia="Times New Roman" w:hAnsi="Times New Roman" w:cs="Times New Roman"/>
        </w:rPr>
        <w:t xml:space="preserve">School-based </w:t>
      </w:r>
    </w:p>
    <w:p w14:paraId="64D845D3" w14:textId="77777777" w:rsidR="000828E6" w:rsidRPr="009644F6"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Languages</w:t>
      </w:r>
    </w:p>
    <w:p w14:paraId="57FBA943"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English</w:t>
      </w:r>
    </w:p>
    <w:p w14:paraId="6C99419C" w14:textId="77777777" w:rsidR="000828E6" w:rsidRPr="009644F6"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Topics</w:t>
      </w:r>
    </w:p>
    <w:p w14:paraId="4E76E872"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Vaccine/immunization/screening coverage definitions</w:t>
      </w:r>
    </w:p>
    <w:p w14:paraId="42C0311C"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Vaccine/immunization/screening uptake definitions</w:t>
      </w:r>
    </w:p>
    <w:p w14:paraId="6228D4E3"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HPV incidence/prevalence</w:t>
      </w:r>
    </w:p>
    <w:p w14:paraId="537C00E0"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HPV-related cancer incidence/prevalence</w:t>
      </w:r>
    </w:p>
    <w:p w14:paraId="573A673E"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Cost benefits</w:t>
      </w:r>
    </w:p>
    <w:p w14:paraId="76979581"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Equity, health equity</w:t>
      </w:r>
    </w:p>
    <w:p w14:paraId="304F69DB" w14:textId="77777777" w:rsidR="000828E6"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Equitable benefits</w:t>
      </w:r>
    </w:p>
    <w:p w14:paraId="719CB0ED" w14:textId="77777777" w:rsidR="000828E6" w:rsidRDefault="000828E6" w:rsidP="004D5C6A">
      <w:pPr>
        <w:pStyle w:val="ListParagraph"/>
        <w:numPr>
          <w:ilvl w:val="1"/>
          <w:numId w:val="25"/>
        </w:numPr>
        <w:spacing w:line="276" w:lineRule="auto"/>
      </w:pPr>
      <w:r w:rsidRPr="76813B5A">
        <w:rPr>
          <w:rFonts w:ascii="Times New Roman" w:eastAsia="Times New Roman" w:hAnsi="Times New Roman" w:cs="Times New Roman"/>
        </w:rPr>
        <w:t xml:space="preserve">HPV-related uptake and adherence interventions </w:t>
      </w:r>
    </w:p>
    <w:p w14:paraId="233C610C" w14:textId="77777777" w:rsidR="000828E6" w:rsidRPr="009A0132" w:rsidRDefault="000828E6" w:rsidP="004D5C6A">
      <w:pPr>
        <w:pStyle w:val="ListParagraph"/>
        <w:numPr>
          <w:ilvl w:val="0"/>
          <w:numId w:val="25"/>
        </w:numPr>
        <w:spacing w:line="276" w:lineRule="auto"/>
        <w:rPr>
          <w:rFonts w:ascii="Times New Roman" w:eastAsia="Times New Roman" w:hAnsi="Times New Roman" w:cs="Times New Roman"/>
          <w:b/>
          <w:bCs/>
        </w:rPr>
      </w:pPr>
      <w:r w:rsidRPr="009A0132">
        <w:rPr>
          <w:rFonts w:ascii="Times New Roman" w:eastAsia="Times New Roman" w:hAnsi="Times New Roman" w:cs="Times New Roman"/>
          <w:b/>
          <w:bCs/>
        </w:rPr>
        <w:t>Date</w:t>
      </w:r>
    </w:p>
    <w:p w14:paraId="5E63C108" w14:textId="14079220" w:rsidR="000828E6" w:rsidRPr="00AC2665" w:rsidRDefault="000828E6" w:rsidP="004D5C6A">
      <w:pPr>
        <w:pStyle w:val="ListParagraph"/>
        <w:numPr>
          <w:ilvl w:val="1"/>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January 1</w:t>
      </w:r>
      <w:r w:rsidRPr="76813B5A">
        <w:rPr>
          <w:rFonts w:ascii="Times New Roman" w:eastAsia="Times New Roman" w:hAnsi="Times New Roman" w:cs="Times New Roman"/>
          <w:vertAlign w:val="superscript"/>
        </w:rPr>
        <w:t>st</w:t>
      </w:r>
      <w:r w:rsidRPr="76813B5A">
        <w:rPr>
          <w:rFonts w:ascii="Times New Roman" w:eastAsia="Times New Roman" w:hAnsi="Times New Roman" w:cs="Times New Roman"/>
        </w:rPr>
        <w:t>, 2020-now, focusing on contemporary HPV prevention during and postCOVID-19 pandemic</w:t>
      </w:r>
    </w:p>
    <w:p w14:paraId="294B232A" w14:textId="77777777" w:rsidR="000828E6" w:rsidRPr="00EB4440" w:rsidRDefault="000828E6" w:rsidP="004D5C6A">
      <w:pPr>
        <w:spacing w:line="276" w:lineRule="auto"/>
        <w:rPr>
          <w:rFonts w:ascii="Times New Roman" w:eastAsia="Times New Roman" w:hAnsi="Times New Roman" w:cs="Times New Roman"/>
          <w:b/>
          <w:bCs/>
        </w:rPr>
      </w:pPr>
    </w:p>
    <w:p w14:paraId="4290D893" w14:textId="77777777" w:rsidR="000828E6" w:rsidRDefault="000828E6"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Stage 3: Study Selection</w:t>
      </w:r>
    </w:p>
    <w:p w14:paraId="7FD04D5F" w14:textId="3FCFD3D5" w:rsidR="007453AD" w:rsidRPr="007453AD" w:rsidRDefault="007453AD" w:rsidP="00D41CC5">
      <w:pPr>
        <w:spacing w:line="276" w:lineRule="auto"/>
        <w:ind w:firstLine="720"/>
        <w:rPr>
          <w:rFonts w:ascii="Times New Roman" w:eastAsia="Times New Roman" w:hAnsi="Times New Roman" w:cs="Times New Roman"/>
          <w:rPrChange w:id="1" w:author="" w16du:dateUtc="2026-07-13T19:08:00Z">
            <w:rPr>
              <w:rFonts w:ascii="Times New Roman" w:eastAsia="Times New Roman" w:hAnsi="Times New Roman" w:cs="Times New Roman"/>
              <w:b/>
              <w:bCs/>
            </w:rPr>
          </w:rPrChange>
        </w:rPr>
      </w:pPr>
      <w:r w:rsidRPr="76813B5A">
        <w:rPr>
          <w:rFonts w:ascii="Times New Roman" w:eastAsia="Times New Roman" w:hAnsi="Times New Roman" w:cs="Times New Roman"/>
        </w:rPr>
        <w:t xml:space="preserve">Using Covidence systematic review software, all records were independently screened </w:t>
      </w:r>
      <w:r w:rsidR="00D41CC5">
        <w:rPr>
          <w:rFonts w:ascii="Times New Roman" w:eastAsia="Times New Roman" w:hAnsi="Times New Roman" w:cs="Times New Roman"/>
        </w:rPr>
        <w:t xml:space="preserve"> </w:t>
      </w:r>
      <w:r w:rsidRPr="76813B5A">
        <w:rPr>
          <w:rFonts w:ascii="Times New Roman" w:eastAsia="Times New Roman" w:hAnsi="Times New Roman" w:cs="Times New Roman"/>
        </w:rPr>
        <w:t>for</w:t>
      </w:r>
      <w:r w:rsidR="00D41CC5">
        <w:rPr>
          <w:rFonts w:ascii="Times New Roman" w:eastAsia="Times New Roman" w:hAnsi="Times New Roman" w:cs="Times New Roman"/>
        </w:rPr>
        <w:t xml:space="preserve">  </w:t>
      </w:r>
      <w:r w:rsidRPr="76813B5A">
        <w:rPr>
          <w:rFonts w:ascii="Times New Roman" w:eastAsia="Times New Roman" w:hAnsi="Times New Roman" w:cs="Times New Roman"/>
        </w:rPr>
        <w:t xml:space="preserve">eligibility by two reviewers, with </w:t>
      </w:r>
      <w:r w:rsidR="002E62EC" w:rsidRPr="76813B5A">
        <w:rPr>
          <w:rFonts w:ascii="Times New Roman" w:eastAsia="Times New Roman" w:hAnsi="Times New Roman" w:cs="Times New Roman"/>
        </w:rPr>
        <w:t>a third independent reviewer addressing conflicts</w:t>
      </w:r>
      <w:r w:rsidRPr="76813B5A">
        <w:rPr>
          <w:rFonts w:ascii="Times New Roman" w:eastAsia="Times New Roman" w:hAnsi="Times New Roman" w:cs="Times New Roman"/>
        </w:rPr>
        <w:t xml:space="preserve"> against the following population, concept, and context criteria:</w:t>
      </w:r>
    </w:p>
    <w:p w14:paraId="49D162D5" w14:textId="77777777" w:rsidR="000828E6" w:rsidRDefault="000828E6"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Full Text Screening Inclusion Criteria</w:t>
      </w:r>
    </w:p>
    <w:p w14:paraId="00C960A5" w14:textId="77777777" w:rsidR="000828E6" w:rsidRPr="00107ABA" w:rsidRDefault="000828E6" w:rsidP="00D41CC5">
      <w:pPr>
        <w:spacing w:line="276" w:lineRule="auto"/>
        <w:ind w:firstLine="360"/>
        <w:rPr>
          <w:rFonts w:ascii="Times New Roman" w:eastAsia="Times New Roman" w:hAnsi="Times New Roman" w:cs="Times New Roman"/>
          <w:b/>
          <w:bCs/>
        </w:rPr>
      </w:pPr>
      <w:r w:rsidRPr="76813B5A">
        <w:rPr>
          <w:rFonts w:ascii="Times New Roman" w:eastAsia="Times New Roman" w:hAnsi="Times New Roman" w:cs="Times New Roman"/>
          <w:b/>
          <w:bCs/>
        </w:rPr>
        <w:t>STUDY TYPE</w:t>
      </w:r>
    </w:p>
    <w:p w14:paraId="488D568F" w14:textId="77777777" w:rsidR="000828E6" w:rsidRPr="00EB4440" w:rsidRDefault="000828E6" w:rsidP="004D5C6A">
      <w:pPr>
        <w:pStyle w:val="ListParagraph"/>
        <w:numPr>
          <w:ilvl w:val="0"/>
          <w:numId w:val="17"/>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Peer-reviewed primary articles</w:t>
      </w:r>
    </w:p>
    <w:p w14:paraId="713E83C3" w14:textId="77777777" w:rsidR="000828E6" w:rsidRPr="00EB4440" w:rsidRDefault="000828E6" w:rsidP="004D5C6A">
      <w:pPr>
        <w:pStyle w:val="ListParagraph"/>
        <w:numPr>
          <w:ilvl w:val="0"/>
          <w:numId w:val="17"/>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Full text available in English through UofC library</w:t>
      </w:r>
    </w:p>
    <w:p w14:paraId="0CB25BA5" w14:textId="477338E8" w:rsidR="000828E6" w:rsidRPr="009A0132" w:rsidRDefault="000828E6" w:rsidP="009A0132">
      <w:pPr>
        <w:pStyle w:val="ListParagraph"/>
        <w:numPr>
          <w:ilvl w:val="0"/>
          <w:numId w:val="17"/>
        </w:numPr>
        <w:spacing w:line="276" w:lineRule="auto"/>
        <w:rPr>
          <w:rFonts w:ascii="Times New Roman" w:eastAsia="Times New Roman" w:hAnsi="Times New Roman" w:cs="Times New Roman"/>
        </w:rPr>
      </w:pPr>
      <w:r w:rsidRPr="76813B5A">
        <w:rPr>
          <w:rFonts w:ascii="Times New Roman" w:eastAsia="Times New Roman" w:hAnsi="Times New Roman" w:cs="Times New Roman"/>
        </w:rPr>
        <w:t xml:space="preserve">Qualitative, quantitative, mixed-methods, </w:t>
      </w:r>
      <w:r w:rsidR="009A0132">
        <w:rPr>
          <w:rFonts w:ascii="Times New Roman" w:eastAsia="Times New Roman" w:hAnsi="Times New Roman" w:cs="Times New Roman"/>
        </w:rPr>
        <w:t xml:space="preserve">experimental methods (randomized, quasi-experimental </w:t>
      </w:r>
      <w:r w:rsidRPr="76813B5A">
        <w:rPr>
          <w:rFonts w:ascii="Times New Roman" w:eastAsia="Times New Roman" w:hAnsi="Times New Roman" w:cs="Times New Roman"/>
        </w:rPr>
        <w:t>clinical trials</w:t>
      </w:r>
      <w:r w:rsidR="009A0132">
        <w:rPr>
          <w:rFonts w:ascii="Times New Roman" w:eastAsia="Times New Roman" w:hAnsi="Times New Roman" w:cs="Times New Roman"/>
        </w:rPr>
        <w:t>, etc.)</w:t>
      </w:r>
    </w:p>
    <w:p w14:paraId="31727C58" w14:textId="77777777" w:rsidR="000828E6" w:rsidRPr="00EB4440" w:rsidRDefault="000828E6" w:rsidP="00D41CC5">
      <w:pPr>
        <w:spacing w:line="276" w:lineRule="auto"/>
        <w:ind w:firstLine="360"/>
        <w:rPr>
          <w:rFonts w:ascii="Times New Roman" w:eastAsia="Times New Roman" w:hAnsi="Times New Roman" w:cs="Times New Roman"/>
          <w:b/>
          <w:bCs/>
        </w:rPr>
      </w:pPr>
      <w:r w:rsidRPr="76813B5A">
        <w:rPr>
          <w:rFonts w:ascii="Times New Roman" w:eastAsia="Times New Roman" w:hAnsi="Times New Roman" w:cs="Times New Roman"/>
          <w:b/>
          <w:bCs/>
        </w:rPr>
        <w:t>POPULATION</w:t>
      </w:r>
    </w:p>
    <w:p w14:paraId="101906AD"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lastRenderedPageBreak/>
        <w:t>Explicitly mentions immigrant, refugee, and/or newcomer populations (ex: foreigners, non-native)</w:t>
      </w:r>
    </w:p>
    <w:p w14:paraId="2B21D1FF"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 xml:space="preserve">Paper must explicitly study INR population as the target population </w:t>
      </w:r>
      <w:r w:rsidRPr="76813B5A">
        <w:rPr>
          <w:rFonts w:ascii="Times New Roman" w:eastAsia="Times New Roman" w:hAnsi="Times New Roman" w:cs="Times New Roman"/>
          <w:b/>
          <w:bCs/>
        </w:rPr>
        <w:t>OR</w:t>
      </w:r>
    </w:p>
    <w:p w14:paraId="531A17AF" w14:textId="472D5B05" w:rsidR="000828E6" w:rsidRPr="00D41CC5" w:rsidRDefault="000828E6" w:rsidP="00D41CC5">
      <w:pPr>
        <w:pStyle w:val="ListParagraph"/>
        <w:numPr>
          <w:ilvl w:val="0"/>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 xml:space="preserve">Paper must explicitly mention INR population as a part of dedicated analysis and results (cohort analysis) </w:t>
      </w:r>
    </w:p>
    <w:p w14:paraId="2B0B7529" w14:textId="77777777" w:rsidR="000828E6" w:rsidRPr="00EB4440" w:rsidRDefault="000828E6" w:rsidP="009A0132">
      <w:pPr>
        <w:spacing w:line="276" w:lineRule="auto"/>
        <w:ind w:firstLine="360"/>
        <w:rPr>
          <w:rFonts w:ascii="Times New Roman" w:eastAsia="Times New Roman" w:hAnsi="Times New Roman" w:cs="Times New Roman"/>
          <w:b/>
          <w:bCs/>
        </w:rPr>
      </w:pPr>
      <w:r w:rsidRPr="76813B5A">
        <w:rPr>
          <w:rFonts w:ascii="Times New Roman" w:eastAsia="Times New Roman" w:hAnsi="Times New Roman" w:cs="Times New Roman"/>
          <w:b/>
          <w:bCs/>
        </w:rPr>
        <w:t>DISEASE TOPICS</w:t>
      </w:r>
    </w:p>
    <w:p w14:paraId="719A5E8A" w14:textId="283B7941" w:rsidR="000828E6" w:rsidRPr="00EB4440" w:rsidRDefault="000828E6" w:rsidP="004D5C6A">
      <w:pPr>
        <w:pStyle w:val="ListParagraph"/>
        <w:numPr>
          <w:ilvl w:val="0"/>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Explicitly examines social, economic factors related to the onset of HPV</w:t>
      </w:r>
      <w:r w:rsidR="00285FF9">
        <w:rPr>
          <w:rFonts w:ascii="Times New Roman" w:eastAsia="Times New Roman" w:hAnsi="Times New Roman" w:cs="Times New Roman"/>
        </w:rPr>
        <w:t xml:space="preserve">  and/or </w:t>
      </w:r>
      <w:r w:rsidRPr="76813B5A">
        <w:rPr>
          <w:rFonts w:ascii="Times New Roman" w:eastAsia="Times New Roman" w:hAnsi="Times New Roman" w:cs="Times New Roman"/>
        </w:rPr>
        <w:t xml:space="preserve">its related cancers (cervical, vaginal, penile, oropharyngeal, etc.) </w:t>
      </w:r>
    </w:p>
    <w:p w14:paraId="4A29BA43" w14:textId="77777777" w:rsidR="000828E6"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 xml:space="preserve">Barriers to accessing HPV vaccine, HPV and cancer screening, cancer diagnosis </w:t>
      </w:r>
      <w:r w:rsidRPr="76813B5A">
        <w:rPr>
          <w:rFonts w:ascii="Times New Roman" w:eastAsia="Times New Roman" w:hAnsi="Times New Roman" w:cs="Times New Roman"/>
          <w:b/>
          <w:bCs/>
        </w:rPr>
        <w:t>OR</w:t>
      </w:r>
    </w:p>
    <w:p w14:paraId="3DDB65FF"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Facilitators to HPV prevention care</w:t>
      </w:r>
    </w:p>
    <w:p w14:paraId="744CF49B" w14:textId="2CB1C780" w:rsidR="000828E6" w:rsidRPr="00D41CC5"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 xml:space="preserve">Explicitly mentions interventions that address HPV rates, vaccination uptake, or HPV-related cancer outcomes </w:t>
      </w:r>
    </w:p>
    <w:p w14:paraId="4750CEB3" w14:textId="77777777" w:rsidR="000828E6" w:rsidRDefault="000828E6"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Full Text Screening Exclusion Criteria</w:t>
      </w:r>
    </w:p>
    <w:p w14:paraId="0216948E"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 xml:space="preserve">Not available in English </w:t>
      </w:r>
    </w:p>
    <w:p w14:paraId="374DB1CD"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Study published prior to 2020</w:t>
      </w:r>
    </w:p>
    <w:p w14:paraId="3AAAD161"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Basic clinical studies, animal studies, study protocol, individual case studies</w:t>
      </w:r>
    </w:p>
    <w:p w14:paraId="462F40CB"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No full-text available</w:t>
      </w:r>
    </w:p>
    <w:p w14:paraId="1DD57B53" w14:textId="51D02A5A" w:rsidR="000828E6" w:rsidRPr="00EB4440" w:rsidRDefault="000828E6" w:rsidP="004D5C6A">
      <w:pPr>
        <w:pStyle w:val="ListParagraph"/>
        <w:numPr>
          <w:ilvl w:val="0"/>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Studies that only focus on non HPV-related cancers</w:t>
      </w:r>
      <w:r w:rsidR="5B83216C" w:rsidRPr="76813B5A">
        <w:rPr>
          <w:rFonts w:ascii="Times New Roman" w:eastAsia="Times New Roman" w:hAnsi="Times New Roman" w:cs="Times New Roman"/>
        </w:rPr>
        <w:t>/combine HPV prevention with other topics without separate HPV-specific analyses</w:t>
      </w:r>
    </w:p>
    <w:p w14:paraId="21E8CEE2"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Studies that only examine cancer treatments, survivorship, mortality post-diagnosis</w:t>
      </w:r>
    </w:p>
    <w:p w14:paraId="7B5582A0" w14:textId="5EDB02AC"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 xml:space="preserve">Studies examining Indigenous, non-migratory populations, general populations without explicit mention of </w:t>
      </w:r>
      <w:r w:rsidR="00D41CC5">
        <w:rPr>
          <w:rFonts w:ascii="Times New Roman" w:eastAsia="Times New Roman" w:hAnsi="Times New Roman" w:cs="Times New Roman"/>
        </w:rPr>
        <w:t>immigrant, refugee, newcomer</w:t>
      </w:r>
      <w:r w:rsidRPr="76813B5A">
        <w:rPr>
          <w:rFonts w:ascii="Times New Roman" w:eastAsia="Times New Roman" w:hAnsi="Times New Roman" w:cs="Times New Roman"/>
        </w:rPr>
        <w:t xml:space="preserve"> groups</w:t>
      </w:r>
    </w:p>
    <w:p w14:paraId="1A811BC1"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HTAs, economic evaluation, budget impact analysis, cost effectiveness analysis</w:t>
      </w:r>
    </w:p>
    <w:p w14:paraId="661276AE"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No analysis on immigrant, newcomer, or refugee populations</w:t>
      </w:r>
    </w:p>
    <w:p w14:paraId="6D5FDA8F" w14:textId="77777777" w:rsidR="000828E6" w:rsidRPr="00EB4440" w:rsidRDefault="000828E6" w:rsidP="004D5C6A">
      <w:pPr>
        <w:pStyle w:val="ListParagraph"/>
        <w:numPr>
          <w:ilvl w:val="0"/>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Knowledge synthesis articles</w:t>
      </w:r>
    </w:p>
    <w:p w14:paraId="115088A1" w14:textId="25F01374" w:rsidR="000828E6" w:rsidRPr="00EB4440" w:rsidRDefault="000828E6" w:rsidP="004D5C6A">
      <w:pPr>
        <w:pStyle w:val="ListParagraph"/>
        <w:numPr>
          <w:ilvl w:val="0"/>
          <w:numId w:val="2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Editorial/</w:t>
      </w:r>
      <w:r w:rsidR="00D41CC5">
        <w:rPr>
          <w:rFonts w:ascii="Times New Roman" w:eastAsia="Times New Roman" w:hAnsi="Times New Roman" w:cs="Times New Roman"/>
        </w:rPr>
        <w:t>c</w:t>
      </w:r>
      <w:r w:rsidRPr="76813B5A">
        <w:rPr>
          <w:rFonts w:ascii="Times New Roman" w:eastAsia="Times New Roman" w:hAnsi="Times New Roman" w:cs="Times New Roman"/>
        </w:rPr>
        <w:t>ommentary studies</w:t>
      </w:r>
    </w:p>
    <w:p w14:paraId="1BBEB904" w14:textId="77777777" w:rsidR="0086184E" w:rsidRDefault="0086184E" w:rsidP="004D5C6A">
      <w:pPr>
        <w:spacing w:line="276" w:lineRule="auto"/>
        <w:rPr>
          <w:rFonts w:ascii="Times New Roman" w:eastAsia="Times New Roman" w:hAnsi="Times New Roman" w:cs="Times New Roman"/>
          <w:b/>
          <w:bCs/>
        </w:rPr>
      </w:pPr>
    </w:p>
    <w:p w14:paraId="417D00BE" w14:textId="386E4475" w:rsidR="0086184E" w:rsidRDefault="0086184E" w:rsidP="004D5C6A">
      <w:pPr>
        <w:spacing w:line="276" w:lineRule="auto"/>
      </w:pPr>
      <w:r w:rsidRPr="76813B5A">
        <w:rPr>
          <w:rFonts w:ascii="Times New Roman" w:eastAsia="Times New Roman" w:hAnsi="Times New Roman" w:cs="Times New Roman"/>
          <w:b/>
          <w:bCs/>
        </w:rPr>
        <w:t>Stage 4.</w:t>
      </w:r>
      <w:r w:rsidR="002E62EC" w:rsidRPr="76813B5A">
        <w:rPr>
          <w:rFonts w:ascii="Times New Roman" w:eastAsia="Times New Roman" w:hAnsi="Times New Roman" w:cs="Times New Roman"/>
          <w:b/>
          <w:bCs/>
        </w:rPr>
        <w:t xml:space="preserve"> Charting the Data</w:t>
      </w:r>
    </w:p>
    <w:p w14:paraId="21A9A3C0" w14:textId="0B43366D" w:rsidR="0086184E" w:rsidRDefault="1799F87C" w:rsidP="009A0132">
      <w:pPr>
        <w:spacing w:line="276" w:lineRule="auto"/>
        <w:ind w:firstLine="720"/>
        <w:rPr>
          <w:rFonts w:ascii="Times New Roman" w:eastAsia="Times New Roman" w:hAnsi="Times New Roman" w:cs="Times New Roman"/>
        </w:rPr>
      </w:pPr>
      <w:r w:rsidRPr="76813B5A">
        <w:rPr>
          <w:rFonts w:ascii="Times New Roman" w:eastAsia="Times New Roman" w:hAnsi="Times New Roman" w:cs="Times New Roman"/>
        </w:rPr>
        <w:t xml:space="preserve">All included studies </w:t>
      </w:r>
      <w:r w:rsidR="29DB8808" w:rsidRPr="76813B5A">
        <w:rPr>
          <w:rFonts w:ascii="Times New Roman" w:eastAsia="Times New Roman" w:hAnsi="Times New Roman" w:cs="Times New Roman"/>
        </w:rPr>
        <w:t xml:space="preserve">will be extracted </w:t>
      </w:r>
      <w:r w:rsidR="794C364C" w:rsidRPr="76813B5A">
        <w:rPr>
          <w:rFonts w:ascii="Times New Roman" w:eastAsia="Times New Roman" w:hAnsi="Times New Roman" w:cs="Times New Roman"/>
        </w:rPr>
        <w:t>using Covidence, and/or Excel, as appropriate. We will conduct manual OR artificial intelligence (AI) assisted data extractio</w:t>
      </w:r>
      <w:r w:rsidR="7B7FC36F" w:rsidRPr="76813B5A">
        <w:rPr>
          <w:rFonts w:ascii="Times New Roman" w:eastAsia="Times New Roman" w:hAnsi="Times New Roman" w:cs="Times New Roman"/>
        </w:rPr>
        <w:t>n</w:t>
      </w:r>
      <w:r w:rsidR="004D5C6A">
        <w:rPr>
          <w:rFonts w:ascii="Times New Roman" w:eastAsia="Times New Roman" w:hAnsi="Times New Roman" w:cs="Times New Roman"/>
        </w:rPr>
        <w:t xml:space="preserve">. </w:t>
      </w:r>
      <w:r w:rsidRPr="76813B5A">
        <w:rPr>
          <w:rFonts w:ascii="Times New Roman" w:eastAsia="Times New Roman" w:hAnsi="Times New Roman" w:cs="Times New Roman"/>
        </w:rPr>
        <w:t xml:space="preserve">In charting stage 1, general information about included studies and their study populations will be extracted into study-specific data extraction tables created in Covidence and/or Excel as </w:t>
      </w:r>
      <w:r w:rsidR="009458B4" w:rsidRPr="76813B5A">
        <w:rPr>
          <w:rFonts w:ascii="Times New Roman" w:eastAsia="Times New Roman" w:hAnsi="Times New Roman" w:cs="Times New Roman"/>
        </w:rPr>
        <w:t xml:space="preserve">appropriate. </w:t>
      </w:r>
      <w:r w:rsidR="00D41CC5">
        <w:rPr>
          <w:rFonts w:ascii="Times New Roman" w:eastAsia="Times New Roman" w:hAnsi="Times New Roman" w:cs="Times New Roman"/>
        </w:rPr>
        <w:t xml:space="preserve">TS </w:t>
      </w:r>
      <w:r w:rsidR="009458B4" w:rsidRPr="76813B5A">
        <w:rPr>
          <w:rFonts w:ascii="Times New Roman" w:eastAsia="Times New Roman" w:hAnsi="Times New Roman" w:cs="Times New Roman"/>
        </w:rPr>
        <w:t>will independently extract these data from an initial 10–20 included</w:t>
      </w:r>
      <w:r w:rsidR="009458B4">
        <w:rPr>
          <w:rFonts w:ascii="Times New Roman" w:eastAsia="Times New Roman" w:hAnsi="Times New Roman" w:cs="Times New Roman"/>
        </w:rPr>
        <w:t xml:space="preserve"> </w:t>
      </w:r>
      <w:r w:rsidR="009458B4" w:rsidRPr="76813B5A">
        <w:rPr>
          <w:rFonts w:ascii="Times New Roman" w:eastAsia="Times New Roman" w:hAnsi="Times New Roman" w:cs="Times New Roman"/>
        </w:rPr>
        <w:t xml:space="preserve">studies and the data compared to ensure that the data extraction forms function optimally and instructions are well understood by </w:t>
      </w:r>
      <w:r w:rsidR="00D41CC5">
        <w:rPr>
          <w:rFonts w:ascii="Times New Roman" w:eastAsia="Times New Roman" w:hAnsi="Times New Roman" w:cs="Times New Roman"/>
        </w:rPr>
        <w:t>the research team</w:t>
      </w:r>
      <w:r w:rsidR="009458B4" w:rsidRPr="76813B5A">
        <w:rPr>
          <w:rFonts w:ascii="Times New Roman" w:eastAsia="Times New Roman" w:hAnsi="Times New Roman" w:cs="Times New Roman"/>
        </w:rPr>
        <w:t xml:space="preserve">. Data extraction forms will be refined as necessary. Once a satisfactory level of agreement is achieved, </w:t>
      </w:r>
      <w:r w:rsidR="00D41CC5">
        <w:rPr>
          <w:rFonts w:ascii="Times New Roman" w:eastAsia="Times New Roman" w:hAnsi="Times New Roman" w:cs="Times New Roman"/>
        </w:rPr>
        <w:t xml:space="preserve">TS </w:t>
      </w:r>
      <w:r w:rsidR="009458B4" w:rsidRPr="76813B5A">
        <w:rPr>
          <w:rFonts w:ascii="Times New Roman" w:eastAsia="Times New Roman" w:hAnsi="Times New Roman" w:cs="Times New Roman"/>
        </w:rPr>
        <w:t xml:space="preserve">will continue to extract these data from the remaining studies, which </w:t>
      </w:r>
      <w:r w:rsidR="009458B4" w:rsidRPr="76813B5A">
        <w:rPr>
          <w:rFonts w:ascii="Times New Roman" w:eastAsia="Times New Roman" w:hAnsi="Times New Roman" w:cs="Times New Roman"/>
        </w:rPr>
        <w:lastRenderedPageBreak/>
        <w:t>will then be independently checked for accuracy and completeness by a second reviewer. Discrepancies will be resolved through consensus, or through consultation with a third reviewer</w:t>
      </w:r>
      <w:r w:rsidR="00D41CC5">
        <w:rPr>
          <w:rFonts w:ascii="Times New Roman" w:eastAsia="Times New Roman" w:hAnsi="Times New Roman" w:cs="Times New Roman"/>
        </w:rPr>
        <w:t>.</w:t>
      </w:r>
    </w:p>
    <w:p w14:paraId="3B3AF14D" w14:textId="06B74F00" w:rsidR="43D75344" w:rsidRDefault="43D75344"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 xml:space="preserve">General study characteristics to be extracted from all studies include: </w:t>
      </w:r>
    </w:p>
    <w:p w14:paraId="30562C0E" w14:textId="314DC9D4"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Study ID</w:t>
      </w:r>
    </w:p>
    <w:p w14:paraId="1E6490F3" w14:textId="3D1DD808"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Short author-year</w:t>
      </w:r>
    </w:p>
    <w:p w14:paraId="21AB708D" w14:textId="1E88408A"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Publication year</w:t>
      </w:r>
    </w:p>
    <w:p w14:paraId="792B628B" w14:textId="38E45CE9"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Study location (country)</w:t>
      </w:r>
    </w:p>
    <w:p w14:paraId="7B165F37" w14:textId="405A490B"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Study design/period</w:t>
      </w:r>
    </w:p>
    <w:p w14:paraId="07188B8B" w14:textId="3FDA931C"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Study purpose</w:t>
      </w:r>
    </w:p>
    <w:p w14:paraId="69AAD72B" w14:textId="39C13086" w:rsidR="7C466155" w:rsidRDefault="7C466155" w:rsidP="004D5C6A">
      <w:pPr>
        <w:pStyle w:val="ListParagraph"/>
        <w:numPr>
          <w:ilvl w:val="0"/>
          <w:numId w:val="5"/>
        </w:numPr>
        <w:spacing w:line="276" w:lineRule="auto"/>
        <w:rPr>
          <w:rFonts w:ascii="Times New Roman" w:eastAsia="Times New Roman" w:hAnsi="Times New Roman" w:cs="Times New Roman"/>
          <w:b/>
          <w:bCs/>
        </w:rPr>
      </w:pPr>
      <w:r w:rsidRPr="76813B5A">
        <w:rPr>
          <w:rFonts w:ascii="Times New Roman" w:eastAsia="Times New Roman" w:hAnsi="Times New Roman" w:cs="Times New Roman"/>
        </w:rPr>
        <w:t>The part of the pathway study focuses on</w:t>
      </w:r>
      <w:r w:rsidR="0D2B121A" w:rsidRPr="76813B5A">
        <w:rPr>
          <w:rFonts w:ascii="Times New Roman" w:eastAsia="Times New Roman" w:hAnsi="Times New Roman" w:cs="Times New Roman"/>
        </w:rPr>
        <w:t xml:space="preserve"> </w:t>
      </w:r>
      <w:r w:rsidR="0D2B121A" w:rsidRPr="76813B5A">
        <w:rPr>
          <w:rFonts w:ascii="Times New Roman" w:eastAsia="Times New Roman" w:hAnsi="Times New Roman" w:cs="Times New Roman"/>
          <w:b/>
          <w:bCs/>
        </w:rPr>
        <w:t xml:space="preserve">(primary, secondary, </w:t>
      </w:r>
      <w:r w:rsidR="002D70AA">
        <w:rPr>
          <w:rFonts w:ascii="Times New Roman" w:eastAsia="Times New Roman" w:hAnsi="Times New Roman" w:cs="Times New Roman"/>
          <w:b/>
          <w:bCs/>
        </w:rPr>
        <w:t>diagnosis)</w:t>
      </w:r>
    </w:p>
    <w:p w14:paraId="05DA374E" w14:textId="1E55845A" w:rsidR="644BA9F3" w:rsidRDefault="644BA9F3" w:rsidP="004D5C6A">
      <w:pPr>
        <w:pStyle w:val="ListParagraph"/>
        <w:spacing w:line="276" w:lineRule="auto"/>
        <w:ind w:left="360"/>
        <w:rPr>
          <w:rFonts w:ascii="Times New Roman" w:eastAsia="Times New Roman" w:hAnsi="Times New Roman" w:cs="Times New Roman"/>
          <w:b/>
          <w:bCs/>
        </w:rPr>
      </w:pPr>
      <w:r w:rsidRPr="76813B5A">
        <w:rPr>
          <w:rFonts w:ascii="Times New Roman" w:eastAsia="Times New Roman" w:hAnsi="Times New Roman" w:cs="Times New Roman"/>
          <w:b/>
          <w:bCs/>
        </w:rPr>
        <w:t>(Population/participant characteristics):</w:t>
      </w:r>
    </w:p>
    <w:p w14:paraId="77166E3F" w14:textId="25EBF8D7"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Sample size</w:t>
      </w:r>
    </w:p>
    <w:p w14:paraId="4B6D21E6" w14:textId="31A50514"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Age</w:t>
      </w:r>
    </w:p>
    <w:p w14:paraId="4D449CC6" w14:textId="64D73305"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 xml:space="preserve">Sex </w:t>
      </w:r>
    </w:p>
    <w:p w14:paraId="615D89D9" w14:textId="29757A0B" w:rsidR="644BA9F3" w:rsidRDefault="644BA9F3" w:rsidP="004D5C6A">
      <w:pPr>
        <w:pStyle w:val="ListParagraph"/>
        <w:numPr>
          <w:ilvl w:val="0"/>
          <w:numId w:val="5"/>
        </w:numPr>
        <w:spacing w:line="276" w:lineRule="auto"/>
        <w:rPr>
          <w:rFonts w:ascii="Times New Roman" w:eastAsia="Times New Roman" w:hAnsi="Times New Roman" w:cs="Times New Roman"/>
        </w:rPr>
      </w:pPr>
      <w:r w:rsidRPr="76813B5A">
        <w:rPr>
          <w:rFonts w:ascii="Times New Roman" w:eastAsia="Times New Roman" w:hAnsi="Times New Roman" w:cs="Times New Roman"/>
        </w:rPr>
        <w:t>Gender</w:t>
      </w:r>
    </w:p>
    <w:p w14:paraId="3E913F59" w14:textId="7B6D77DD" w:rsidR="1F8B7AD1" w:rsidRDefault="00A7680D" w:rsidP="004D5C6A">
      <w:pPr>
        <w:spacing w:line="276" w:lineRule="auto"/>
        <w:rPr>
          <w:rFonts w:ascii="Times New Roman" w:eastAsia="Times New Roman" w:hAnsi="Times New Roman" w:cs="Times New Roman"/>
          <w:b/>
          <w:bCs/>
        </w:rPr>
      </w:pPr>
      <w:r>
        <w:rPr>
          <w:rFonts w:ascii="Times New Roman" w:eastAsia="Times New Roman" w:hAnsi="Times New Roman" w:cs="Times New Roman"/>
          <w:b/>
          <w:bCs/>
        </w:rPr>
        <w:t xml:space="preserve">Primary, </w:t>
      </w:r>
      <w:r w:rsidR="00D41CC5">
        <w:rPr>
          <w:rFonts w:ascii="Times New Roman" w:eastAsia="Times New Roman" w:hAnsi="Times New Roman" w:cs="Times New Roman"/>
          <w:b/>
          <w:bCs/>
        </w:rPr>
        <w:t>s</w:t>
      </w:r>
      <w:r>
        <w:rPr>
          <w:rFonts w:ascii="Times New Roman" w:eastAsia="Times New Roman" w:hAnsi="Times New Roman" w:cs="Times New Roman"/>
          <w:b/>
          <w:bCs/>
        </w:rPr>
        <w:t xml:space="preserve">econdary, </w:t>
      </w:r>
      <w:r w:rsidR="00D41CC5">
        <w:rPr>
          <w:rFonts w:ascii="Times New Roman" w:eastAsia="Times New Roman" w:hAnsi="Times New Roman" w:cs="Times New Roman"/>
          <w:b/>
          <w:bCs/>
        </w:rPr>
        <w:t>d</w:t>
      </w:r>
      <w:r>
        <w:rPr>
          <w:rFonts w:ascii="Times New Roman" w:eastAsia="Times New Roman" w:hAnsi="Times New Roman" w:cs="Times New Roman"/>
          <w:b/>
          <w:bCs/>
        </w:rPr>
        <w:t xml:space="preserve">iagnosis </w:t>
      </w:r>
      <w:r w:rsidR="00D41CC5">
        <w:rPr>
          <w:rFonts w:ascii="Times New Roman" w:eastAsia="Times New Roman" w:hAnsi="Times New Roman" w:cs="Times New Roman"/>
          <w:b/>
          <w:bCs/>
        </w:rPr>
        <w:t>p</w:t>
      </w:r>
      <w:r>
        <w:rPr>
          <w:rFonts w:ascii="Times New Roman" w:eastAsia="Times New Roman" w:hAnsi="Times New Roman" w:cs="Times New Roman"/>
          <w:b/>
          <w:bCs/>
        </w:rPr>
        <w:t>athways</w:t>
      </w:r>
    </w:p>
    <w:p w14:paraId="0EA51F47" w14:textId="4B413FF0" w:rsidR="00285FF9" w:rsidRPr="00285FF9" w:rsidRDefault="00D41CC5" w:rsidP="00285FF9">
      <w:pPr>
        <w:pStyle w:val="ListParagraph"/>
        <w:numPr>
          <w:ilvl w:val="0"/>
          <w:numId w:val="5"/>
        </w:numPr>
        <w:spacing w:line="276" w:lineRule="auto"/>
        <w:rPr>
          <w:rFonts w:ascii="Times New Roman" w:eastAsia="Times New Roman" w:hAnsi="Times New Roman" w:cs="Times New Roman"/>
          <w:b/>
          <w:bCs/>
        </w:rPr>
      </w:pPr>
      <w:r>
        <w:rPr>
          <w:rFonts w:ascii="Times New Roman" w:eastAsia="Times New Roman" w:hAnsi="Times New Roman" w:cs="Times New Roman"/>
        </w:rPr>
        <w:t>Study author, date</w:t>
      </w:r>
      <w:r w:rsidR="00285FF9">
        <w:rPr>
          <w:rFonts w:ascii="Times New Roman" w:eastAsia="Times New Roman" w:hAnsi="Times New Roman" w:cs="Times New Roman"/>
        </w:rPr>
        <w:t>, country</w:t>
      </w:r>
    </w:p>
    <w:p w14:paraId="697419F5" w14:textId="5E695BFC" w:rsidR="00260161" w:rsidRPr="00BD20E0" w:rsidRDefault="00260161" w:rsidP="004D5C6A">
      <w:pPr>
        <w:pStyle w:val="ListParagraph"/>
        <w:numPr>
          <w:ilvl w:val="0"/>
          <w:numId w:val="5"/>
        </w:numPr>
        <w:spacing w:line="276" w:lineRule="auto"/>
        <w:rPr>
          <w:rFonts w:ascii="Times New Roman" w:eastAsia="Times New Roman" w:hAnsi="Times New Roman" w:cs="Times New Roman"/>
          <w:b/>
          <w:bCs/>
        </w:rPr>
      </w:pPr>
      <w:r>
        <w:rPr>
          <w:rFonts w:ascii="Times New Roman" w:eastAsia="Times New Roman" w:hAnsi="Times New Roman" w:cs="Times New Roman"/>
        </w:rPr>
        <w:t>Sample age, gender and/or sex</w:t>
      </w:r>
    </w:p>
    <w:p w14:paraId="6146F55C" w14:textId="13849141" w:rsidR="00BD20E0" w:rsidRPr="005353B3" w:rsidRDefault="005353B3" w:rsidP="004D5C6A">
      <w:pPr>
        <w:pStyle w:val="ListParagraph"/>
        <w:numPr>
          <w:ilvl w:val="0"/>
          <w:numId w:val="5"/>
        </w:numPr>
        <w:spacing w:line="276" w:lineRule="auto"/>
        <w:rPr>
          <w:rFonts w:ascii="Times New Roman" w:eastAsia="Times New Roman" w:hAnsi="Times New Roman" w:cs="Times New Roman"/>
          <w:b/>
          <w:bCs/>
        </w:rPr>
      </w:pPr>
      <w:r>
        <w:rPr>
          <w:rFonts w:ascii="Times New Roman" w:eastAsia="Times New Roman" w:hAnsi="Times New Roman" w:cs="Times New Roman"/>
        </w:rPr>
        <w:t>Sample</w:t>
      </w:r>
      <w:r w:rsidR="00B263CB">
        <w:rPr>
          <w:rFonts w:ascii="Times New Roman" w:eastAsia="Times New Roman" w:hAnsi="Times New Roman" w:cs="Times New Roman"/>
        </w:rPr>
        <w:t xml:space="preserve"> migration st</w:t>
      </w:r>
      <w:r>
        <w:rPr>
          <w:rFonts w:ascii="Times New Roman" w:eastAsia="Times New Roman" w:hAnsi="Times New Roman" w:cs="Times New Roman"/>
        </w:rPr>
        <w:t>atus(es)</w:t>
      </w:r>
    </w:p>
    <w:p w14:paraId="45F3C2DC" w14:textId="2B014840" w:rsidR="005353B3" w:rsidRPr="005353B3" w:rsidRDefault="005353B3" w:rsidP="004D5C6A">
      <w:pPr>
        <w:pStyle w:val="ListParagraph"/>
        <w:numPr>
          <w:ilvl w:val="0"/>
          <w:numId w:val="5"/>
        </w:numPr>
        <w:spacing w:line="276" w:lineRule="auto"/>
        <w:rPr>
          <w:rFonts w:ascii="Times New Roman" w:eastAsia="Times New Roman" w:hAnsi="Times New Roman" w:cs="Times New Roman"/>
          <w:b/>
          <w:bCs/>
        </w:rPr>
      </w:pPr>
      <w:r>
        <w:rPr>
          <w:rFonts w:ascii="Times New Roman" w:eastAsia="Times New Roman" w:hAnsi="Times New Roman" w:cs="Times New Roman"/>
        </w:rPr>
        <w:t>Relevant PROGRESS-Plus indicators</w:t>
      </w:r>
    </w:p>
    <w:p w14:paraId="354BBEF5" w14:textId="2B09A8AD" w:rsidR="005353B3" w:rsidRPr="00FD5797" w:rsidRDefault="005353B3" w:rsidP="004D5C6A">
      <w:pPr>
        <w:pStyle w:val="ListParagraph"/>
        <w:numPr>
          <w:ilvl w:val="0"/>
          <w:numId w:val="5"/>
        </w:numPr>
        <w:spacing w:line="276" w:lineRule="auto"/>
        <w:rPr>
          <w:rFonts w:ascii="Times New Roman" w:eastAsia="Times New Roman" w:hAnsi="Times New Roman" w:cs="Times New Roman"/>
          <w:b/>
          <w:bCs/>
        </w:rPr>
      </w:pPr>
      <w:r>
        <w:rPr>
          <w:rFonts w:ascii="Times New Roman" w:eastAsia="Times New Roman" w:hAnsi="Times New Roman" w:cs="Times New Roman"/>
        </w:rPr>
        <w:t>Relevant structural determinants</w:t>
      </w:r>
    </w:p>
    <w:p w14:paraId="58104BE9" w14:textId="5BCD94DD" w:rsidR="00FD5797" w:rsidRPr="00A7680D" w:rsidRDefault="005E1DD4" w:rsidP="004D5C6A">
      <w:pPr>
        <w:pStyle w:val="ListParagraph"/>
        <w:numPr>
          <w:ilvl w:val="0"/>
          <w:numId w:val="5"/>
        </w:numPr>
        <w:spacing w:line="276" w:lineRule="auto"/>
        <w:rPr>
          <w:rFonts w:ascii="Times New Roman" w:eastAsia="Times New Roman" w:hAnsi="Times New Roman" w:cs="Times New Roman"/>
          <w:b/>
          <w:bCs/>
        </w:rPr>
      </w:pPr>
      <w:r>
        <w:rPr>
          <w:rFonts w:ascii="Times New Roman" w:eastAsia="Times New Roman" w:hAnsi="Times New Roman" w:cs="Times New Roman"/>
        </w:rPr>
        <w:t xml:space="preserve">What aspects of pathway study is examining (uptake, </w:t>
      </w:r>
      <w:r w:rsidR="009A657B">
        <w:rPr>
          <w:rFonts w:ascii="Times New Roman" w:eastAsia="Times New Roman" w:hAnsi="Times New Roman" w:cs="Times New Roman"/>
        </w:rPr>
        <w:t xml:space="preserve">attitudes, </w:t>
      </w:r>
      <w:r w:rsidR="001D0C2B">
        <w:rPr>
          <w:rFonts w:ascii="Times New Roman" w:eastAsia="Times New Roman" w:hAnsi="Times New Roman" w:cs="Times New Roman"/>
        </w:rPr>
        <w:t>etc.)</w:t>
      </w:r>
    </w:p>
    <w:p w14:paraId="5E247CB6" w14:textId="0CE8249B" w:rsidR="62A80BC4" w:rsidRDefault="62A80BC4" w:rsidP="004D5C6A">
      <w:pPr>
        <w:spacing w:line="276" w:lineRule="auto"/>
      </w:pPr>
      <w:r w:rsidRPr="76813B5A">
        <w:rPr>
          <w:rFonts w:ascii="Times New Roman" w:eastAsia="Times New Roman" w:hAnsi="Times New Roman" w:cs="Times New Roman"/>
          <w:b/>
          <w:bCs/>
        </w:rPr>
        <w:t>Epidemiological measures</w:t>
      </w:r>
      <w:r w:rsidR="00B263CB">
        <w:rPr>
          <w:rFonts w:ascii="Times New Roman" w:eastAsia="Times New Roman" w:hAnsi="Times New Roman" w:cs="Times New Roman"/>
          <w:b/>
          <w:bCs/>
        </w:rPr>
        <w:t xml:space="preserve"> </w:t>
      </w:r>
    </w:p>
    <w:p w14:paraId="09351BC3" w14:textId="759C09C1" w:rsidR="00FD5797" w:rsidRPr="00260161" w:rsidRDefault="00FD5797" w:rsidP="00FD5797">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Study author, date</w:t>
      </w:r>
      <w:r w:rsidR="00285FF9">
        <w:rPr>
          <w:rFonts w:ascii="Times New Roman" w:eastAsia="Times New Roman" w:hAnsi="Times New Roman" w:cs="Times New Roman"/>
        </w:rPr>
        <w:t>, country</w:t>
      </w:r>
    </w:p>
    <w:p w14:paraId="5B953A1B" w14:textId="4F382712" w:rsidR="00260161" w:rsidRPr="00260161" w:rsidRDefault="00260161" w:rsidP="00260161">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Sample age, gender and/or sex</w:t>
      </w:r>
    </w:p>
    <w:p w14:paraId="5576B88B" w14:textId="77777777" w:rsidR="00FD5797" w:rsidRPr="005353B3" w:rsidRDefault="00FD5797" w:rsidP="00FD5797">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Sample migration status(es)</w:t>
      </w:r>
    </w:p>
    <w:p w14:paraId="469288E2" w14:textId="77777777" w:rsidR="00FD5797" w:rsidRPr="005353B3" w:rsidRDefault="00FD5797" w:rsidP="00FD5797">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Relevant PROGRESS-Plus indicators</w:t>
      </w:r>
    </w:p>
    <w:p w14:paraId="7E9A1E83" w14:textId="77777777" w:rsidR="00FD5797" w:rsidRPr="00A7680D" w:rsidRDefault="00FD5797" w:rsidP="00FD5797">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Relevant structural determinants</w:t>
      </w:r>
    </w:p>
    <w:p w14:paraId="62E73BA5" w14:textId="306A83FD" w:rsidR="76813B5A" w:rsidRPr="00C61DD4" w:rsidRDefault="001D0C2B" w:rsidP="004D5C6A">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Incidence</w:t>
      </w:r>
      <w:r w:rsidR="00C61DD4">
        <w:rPr>
          <w:rFonts w:ascii="Times New Roman" w:eastAsia="Times New Roman" w:hAnsi="Times New Roman" w:cs="Times New Roman"/>
        </w:rPr>
        <w:t>/prevalence</w:t>
      </w:r>
      <w:r w:rsidR="00260161">
        <w:rPr>
          <w:rFonts w:ascii="Times New Roman" w:eastAsia="Times New Roman" w:hAnsi="Times New Roman" w:cs="Times New Roman"/>
        </w:rPr>
        <w:t xml:space="preserve"> measures</w:t>
      </w:r>
    </w:p>
    <w:p w14:paraId="1AFEBC90" w14:textId="1B2B8AA1" w:rsidR="00C61DD4" w:rsidRDefault="00C61DD4" w:rsidP="004D5C6A">
      <w:pPr>
        <w:pStyle w:val="ListParagraph"/>
        <w:numPr>
          <w:ilvl w:val="0"/>
          <w:numId w:val="2"/>
        </w:numPr>
        <w:spacing w:line="276" w:lineRule="auto"/>
        <w:rPr>
          <w:rFonts w:ascii="Times New Roman" w:eastAsia="Times New Roman" w:hAnsi="Times New Roman" w:cs="Times New Roman"/>
          <w:b/>
          <w:bCs/>
        </w:rPr>
      </w:pPr>
      <w:r>
        <w:rPr>
          <w:rFonts w:ascii="Times New Roman" w:eastAsia="Times New Roman" w:hAnsi="Times New Roman" w:cs="Times New Roman"/>
        </w:rPr>
        <w:t>Outcome measure</w:t>
      </w:r>
      <w:r w:rsidR="00887479">
        <w:rPr>
          <w:rFonts w:ascii="Times New Roman" w:eastAsia="Times New Roman" w:hAnsi="Times New Roman" w:cs="Times New Roman"/>
        </w:rPr>
        <w:t>s</w:t>
      </w:r>
      <w:r>
        <w:rPr>
          <w:rFonts w:ascii="Times New Roman" w:eastAsia="Times New Roman" w:hAnsi="Times New Roman" w:cs="Times New Roman"/>
        </w:rPr>
        <w:t xml:space="preserve"> (odds, risk, etc.)</w:t>
      </w:r>
    </w:p>
    <w:p w14:paraId="4E8A5184" w14:textId="28A1255F" w:rsidR="4311A134" w:rsidRDefault="4311A134" w:rsidP="004D5C6A">
      <w:pPr>
        <w:spacing w:line="276" w:lineRule="auto"/>
      </w:pPr>
      <w:r w:rsidRPr="76813B5A">
        <w:rPr>
          <w:rFonts w:ascii="Times New Roman" w:eastAsia="Times New Roman" w:hAnsi="Times New Roman" w:cs="Times New Roman"/>
          <w:b/>
          <w:bCs/>
        </w:rPr>
        <w:t>Interventions and policies</w:t>
      </w:r>
    </w:p>
    <w:p w14:paraId="5581F6A8" w14:textId="0948FA4D" w:rsidR="00FD5797" w:rsidRPr="003D50EF" w:rsidRDefault="00FD5797"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Study author, date</w:t>
      </w:r>
      <w:r w:rsidR="00285FF9">
        <w:rPr>
          <w:rFonts w:ascii="Times New Roman" w:eastAsia="Times New Roman" w:hAnsi="Times New Roman" w:cs="Times New Roman"/>
        </w:rPr>
        <w:t>, country</w:t>
      </w:r>
    </w:p>
    <w:p w14:paraId="150D2C97" w14:textId="40C0C438" w:rsidR="003D50EF" w:rsidRPr="003D50EF" w:rsidRDefault="003D50EF"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Relevant pathway(s) addressed</w:t>
      </w:r>
    </w:p>
    <w:p w14:paraId="7E047B9F" w14:textId="6CCEB546" w:rsidR="003D50EF" w:rsidRPr="003D50EF" w:rsidRDefault="003D50EF"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Intervention purpose</w:t>
      </w:r>
    </w:p>
    <w:p w14:paraId="009967AC" w14:textId="76A9ACDC" w:rsidR="003D50EF" w:rsidRPr="00260161" w:rsidRDefault="003D50EF"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 xml:space="preserve">Intervention time </w:t>
      </w:r>
      <w:r w:rsidR="009A0132">
        <w:rPr>
          <w:rFonts w:ascii="Times New Roman" w:eastAsia="Times New Roman" w:hAnsi="Times New Roman" w:cs="Times New Roman"/>
        </w:rPr>
        <w:t>frame</w:t>
      </w:r>
    </w:p>
    <w:p w14:paraId="02F72D0C" w14:textId="3DF5FD49" w:rsidR="00260161" w:rsidRPr="00260161" w:rsidRDefault="00260161" w:rsidP="00260161">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Sample age, gender and/or sex</w:t>
      </w:r>
    </w:p>
    <w:p w14:paraId="1324FDE6" w14:textId="537A8AE4" w:rsidR="003D50EF" w:rsidRPr="009A0132" w:rsidRDefault="00FD5797" w:rsidP="009A0132">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lastRenderedPageBreak/>
        <w:t>Sample migration status(es)</w:t>
      </w:r>
    </w:p>
    <w:p w14:paraId="3E425CE6" w14:textId="77777777" w:rsidR="00FD5797" w:rsidRPr="005353B3" w:rsidRDefault="00FD5797"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Relevant PROGRESS-Plus indicators</w:t>
      </w:r>
    </w:p>
    <w:p w14:paraId="12F2AC50" w14:textId="77777777" w:rsidR="00FD5797" w:rsidRPr="00887479" w:rsidRDefault="00FD5797"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Relevant structural determinants</w:t>
      </w:r>
    </w:p>
    <w:p w14:paraId="63B2DFD3" w14:textId="22478B4E" w:rsidR="00887479" w:rsidRPr="00A7680D" w:rsidRDefault="00887479" w:rsidP="00FD5797">
      <w:pPr>
        <w:pStyle w:val="ListParagraph"/>
        <w:numPr>
          <w:ilvl w:val="0"/>
          <w:numId w:val="1"/>
        </w:numPr>
        <w:spacing w:line="276" w:lineRule="auto"/>
        <w:rPr>
          <w:rFonts w:ascii="Times New Roman" w:eastAsia="Times New Roman" w:hAnsi="Times New Roman" w:cs="Times New Roman"/>
          <w:b/>
          <w:bCs/>
        </w:rPr>
      </w:pPr>
      <w:r>
        <w:rPr>
          <w:rFonts w:ascii="Times New Roman" w:eastAsia="Times New Roman" w:hAnsi="Times New Roman" w:cs="Times New Roman"/>
        </w:rPr>
        <w:t xml:space="preserve">Results of intervention </w:t>
      </w:r>
    </w:p>
    <w:p w14:paraId="2ED3190E" w14:textId="33212A6C" w:rsidR="4432E684" w:rsidRPr="00A7680D" w:rsidRDefault="00887479" w:rsidP="004D5C6A">
      <w:pPr>
        <w:pStyle w:val="ListParagraph"/>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Relevant outcome measures (uptake, adherence, etc.)</w:t>
      </w:r>
    </w:p>
    <w:p w14:paraId="098FC478" w14:textId="0DF2B42D" w:rsidR="76813B5A" w:rsidRDefault="76813B5A" w:rsidP="004D5C6A">
      <w:pPr>
        <w:spacing w:line="276" w:lineRule="auto"/>
        <w:rPr>
          <w:rFonts w:ascii="Times New Roman" w:eastAsia="Times New Roman" w:hAnsi="Times New Roman" w:cs="Times New Roman"/>
          <w:b/>
          <w:bCs/>
        </w:rPr>
      </w:pPr>
    </w:p>
    <w:p w14:paraId="22A67617" w14:textId="38C51D77" w:rsidR="0086184E" w:rsidRDefault="0086184E"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 xml:space="preserve">Stage 5. </w:t>
      </w:r>
      <w:r w:rsidR="002E62EC" w:rsidRPr="76813B5A">
        <w:rPr>
          <w:rFonts w:ascii="Times New Roman" w:eastAsia="Times New Roman" w:hAnsi="Times New Roman" w:cs="Times New Roman"/>
          <w:b/>
          <w:bCs/>
        </w:rPr>
        <w:t>Collating, Summarizing and Reporting the Results</w:t>
      </w:r>
    </w:p>
    <w:p w14:paraId="0CD003F1" w14:textId="5BB3DCBF" w:rsidR="00EF0C0F" w:rsidRDefault="6ABCE100" w:rsidP="009A0132">
      <w:pPr>
        <w:spacing w:line="276" w:lineRule="auto"/>
        <w:ind w:firstLine="720"/>
      </w:pPr>
      <w:r w:rsidRPr="76813B5A">
        <w:rPr>
          <w:rFonts w:ascii="Times New Roman" w:eastAsia="Times New Roman" w:hAnsi="Times New Roman" w:cs="Times New Roman"/>
        </w:rPr>
        <w:t>Findings will be described narratively and summarized in tables and figures. Planned tables</w:t>
      </w:r>
      <w:r w:rsidR="6E5C34C2" w:rsidRPr="76813B5A">
        <w:rPr>
          <w:rFonts w:ascii="Times New Roman" w:eastAsia="Times New Roman" w:hAnsi="Times New Roman" w:cs="Times New Roman"/>
        </w:rPr>
        <w:t xml:space="preserve"> </w:t>
      </w:r>
      <w:r w:rsidRPr="76813B5A">
        <w:rPr>
          <w:rFonts w:ascii="Times New Roman" w:eastAsia="Times New Roman" w:hAnsi="Times New Roman" w:cs="Times New Roman"/>
        </w:rPr>
        <w:t>include: (i) a summary of study characteristics, (ii) primary, (ii</w:t>
      </w:r>
      <w:r w:rsidR="4FC0AD12" w:rsidRPr="76813B5A">
        <w:rPr>
          <w:rFonts w:ascii="Times New Roman" w:eastAsia="Times New Roman" w:hAnsi="Times New Roman" w:cs="Times New Roman"/>
        </w:rPr>
        <w:t xml:space="preserve">i) </w:t>
      </w:r>
      <w:r w:rsidRPr="76813B5A">
        <w:rPr>
          <w:rFonts w:ascii="Times New Roman" w:eastAsia="Times New Roman" w:hAnsi="Times New Roman" w:cs="Times New Roman"/>
        </w:rPr>
        <w:t xml:space="preserve">secondary prevention, </w:t>
      </w:r>
      <w:r w:rsidR="638FA599" w:rsidRPr="76813B5A">
        <w:rPr>
          <w:rFonts w:ascii="Times New Roman" w:eastAsia="Times New Roman" w:hAnsi="Times New Roman" w:cs="Times New Roman"/>
        </w:rPr>
        <w:t xml:space="preserve">(iv) </w:t>
      </w:r>
      <w:r w:rsidRPr="76813B5A">
        <w:rPr>
          <w:rFonts w:ascii="Times New Roman" w:eastAsia="Times New Roman" w:hAnsi="Times New Roman" w:cs="Times New Roman"/>
        </w:rPr>
        <w:t>diagnosis</w:t>
      </w:r>
      <w:r w:rsidR="348D2366" w:rsidRPr="76813B5A">
        <w:rPr>
          <w:rFonts w:ascii="Times New Roman" w:eastAsia="Times New Roman" w:hAnsi="Times New Roman" w:cs="Times New Roman"/>
        </w:rPr>
        <w:t xml:space="preserve"> characteristics, with studies identifying relevant</w:t>
      </w:r>
      <w:r w:rsidR="00887479">
        <w:rPr>
          <w:rFonts w:ascii="Times New Roman" w:eastAsia="Times New Roman" w:hAnsi="Times New Roman" w:cs="Times New Roman"/>
        </w:rPr>
        <w:t xml:space="preserve"> structural determinants and</w:t>
      </w:r>
      <w:r w:rsidR="348D2366" w:rsidRPr="76813B5A">
        <w:rPr>
          <w:rFonts w:ascii="Times New Roman" w:eastAsia="Times New Roman" w:hAnsi="Times New Roman" w:cs="Times New Roman"/>
        </w:rPr>
        <w:t xml:space="preserve"> PROGRESS-PLUS indicators, (v) implementation/policy characteristics,</w:t>
      </w:r>
      <w:r w:rsidR="11D643BE" w:rsidRPr="76813B5A">
        <w:rPr>
          <w:rFonts w:ascii="Times New Roman" w:eastAsia="Times New Roman" w:hAnsi="Times New Roman" w:cs="Times New Roman"/>
        </w:rPr>
        <w:t xml:space="preserve"> and</w:t>
      </w:r>
      <w:r w:rsidR="348D2366" w:rsidRPr="76813B5A">
        <w:rPr>
          <w:rFonts w:ascii="Times New Roman" w:eastAsia="Times New Roman" w:hAnsi="Times New Roman" w:cs="Times New Roman"/>
        </w:rPr>
        <w:t xml:space="preserve"> (vi) HPV-r</w:t>
      </w:r>
      <w:r w:rsidR="243DB8B8" w:rsidRPr="76813B5A">
        <w:rPr>
          <w:rFonts w:ascii="Times New Roman" w:eastAsia="Times New Roman" w:hAnsi="Times New Roman" w:cs="Times New Roman"/>
        </w:rPr>
        <w:t xml:space="preserve">elated </w:t>
      </w:r>
      <w:r w:rsidR="243DB8B8" w:rsidRPr="00887479">
        <w:rPr>
          <w:rFonts w:ascii="Times New Roman" w:eastAsia="Times New Roman" w:hAnsi="Times New Roman" w:cs="Times New Roman"/>
        </w:rPr>
        <w:t xml:space="preserve">disease </w:t>
      </w:r>
      <w:r w:rsidR="348D2366" w:rsidRPr="00887479">
        <w:rPr>
          <w:rFonts w:ascii="Times New Roman" w:eastAsia="Times New Roman" w:hAnsi="Times New Roman" w:cs="Times New Roman"/>
        </w:rPr>
        <w:t xml:space="preserve">epidemiological </w:t>
      </w:r>
      <w:r w:rsidR="449C77EA" w:rsidRPr="00887479">
        <w:rPr>
          <w:rFonts w:ascii="Times New Roman" w:eastAsia="Times New Roman" w:hAnsi="Times New Roman" w:cs="Times New Roman"/>
        </w:rPr>
        <w:t>outcomes</w:t>
      </w:r>
      <w:r w:rsidR="2741B6D6" w:rsidRPr="00887479">
        <w:rPr>
          <w:rFonts w:ascii="Times New Roman" w:eastAsia="Times New Roman" w:hAnsi="Times New Roman" w:cs="Times New Roman"/>
        </w:rPr>
        <w:t xml:space="preserve"> </w:t>
      </w:r>
      <w:r w:rsidR="449C77EA" w:rsidRPr="00887479">
        <w:rPr>
          <w:rFonts w:ascii="Times New Roman" w:hAnsi="Times New Roman" w:cs="Times New Roman"/>
        </w:rPr>
        <w:t xml:space="preserve">and </w:t>
      </w:r>
      <w:r w:rsidR="348D2366" w:rsidRPr="00887479">
        <w:rPr>
          <w:rFonts w:ascii="Times New Roman" w:hAnsi="Times New Roman" w:cs="Times New Roman"/>
        </w:rPr>
        <w:t>measures</w:t>
      </w:r>
      <w:r w:rsidR="1861B87B" w:rsidRPr="00887479">
        <w:rPr>
          <w:rFonts w:ascii="Times New Roman" w:hAnsi="Times New Roman" w:cs="Times New Roman"/>
        </w:rPr>
        <w:t>.</w:t>
      </w:r>
      <w:r w:rsidR="271F56D9" w:rsidRPr="00887479">
        <w:rPr>
          <w:rFonts w:ascii="Times New Roman" w:hAnsi="Times New Roman" w:cs="Times New Roman"/>
        </w:rPr>
        <w:t xml:space="preserve"> </w:t>
      </w:r>
      <w:r w:rsidRPr="00887479">
        <w:rPr>
          <w:rFonts w:ascii="Times New Roman" w:hAnsi="Times New Roman" w:cs="Times New Roman"/>
        </w:rPr>
        <w:t xml:space="preserve"> </w:t>
      </w:r>
      <w:r w:rsidRPr="00887479">
        <w:rPr>
          <w:rFonts w:ascii="Times New Roman" w:eastAsia="Times New Roman" w:hAnsi="Times New Roman" w:cs="Times New Roman"/>
        </w:rPr>
        <w:t>Planned</w:t>
      </w:r>
      <w:r w:rsidRPr="76813B5A">
        <w:rPr>
          <w:rFonts w:ascii="Times New Roman" w:eastAsia="Times New Roman" w:hAnsi="Times New Roman" w:cs="Times New Roman"/>
        </w:rPr>
        <w:t xml:space="preserve"> figures include (i) a world choropleth map showing the geographic distribution of included studies</w:t>
      </w:r>
      <w:r w:rsidR="55C645F9" w:rsidRPr="76813B5A">
        <w:rPr>
          <w:rFonts w:ascii="Times New Roman" w:eastAsia="Times New Roman" w:hAnsi="Times New Roman" w:cs="Times New Roman"/>
        </w:rPr>
        <w:t>, (ii) the number of primary, secondary, diagnosis studies</w:t>
      </w:r>
      <w:r w:rsidR="01558A6C" w:rsidRPr="76813B5A">
        <w:rPr>
          <w:rFonts w:ascii="Times New Roman" w:eastAsia="Times New Roman" w:hAnsi="Times New Roman" w:cs="Times New Roman"/>
        </w:rPr>
        <w:t>, (ii</w:t>
      </w:r>
      <w:commentRangeStart w:id="2"/>
      <w:r w:rsidR="01558A6C" w:rsidRPr="76813B5A">
        <w:rPr>
          <w:rFonts w:ascii="Times New Roman" w:eastAsia="Times New Roman" w:hAnsi="Times New Roman" w:cs="Times New Roman"/>
        </w:rPr>
        <w:t>i) the number of PROGRESS-Plus indicators included</w:t>
      </w:r>
      <w:commentRangeEnd w:id="2"/>
      <w:r w:rsidR="003A1584" w:rsidRPr="76813B5A">
        <w:rPr>
          <w:rStyle w:val="CommentReference"/>
          <w:rFonts w:ascii="Times New Roman" w:eastAsia="Times New Roman" w:hAnsi="Times New Roman" w:cs="Times New Roman"/>
          <w:sz w:val="24"/>
          <w:szCs w:val="24"/>
        </w:rPr>
        <w:commentReference w:id="2"/>
      </w:r>
      <w:r w:rsidR="01558A6C" w:rsidRPr="76813B5A">
        <w:rPr>
          <w:rFonts w:ascii="Times New Roman" w:eastAsia="Times New Roman" w:hAnsi="Times New Roman" w:cs="Times New Roman"/>
        </w:rPr>
        <w:t xml:space="preserve">, (iv) </w:t>
      </w:r>
      <w:r w:rsidR="78791D14" w:rsidRPr="76813B5A">
        <w:rPr>
          <w:rFonts w:ascii="Times New Roman" w:eastAsia="Times New Roman" w:hAnsi="Times New Roman" w:cs="Times New Roman"/>
        </w:rPr>
        <w:t>epidemiological measures and outcomes</w:t>
      </w:r>
      <w:r w:rsidR="00887479">
        <w:rPr>
          <w:rFonts w:ascii="Times New Roman" w:eastAsia="Times New Roman" w:hAnsi="Times New Roman" w:cs="Times New Roman"/>
        </w:rPr>
        <w:t>, (</w:t>
      </w:r>
      <w:r w:rsidR="009F02A1">
        <w:rPr>
          <w:rFonts w:ascii="Times New Roman" w:eastAsia="Times New Roman" w:hAnsi="Times New Roman" w:cs="Times New Roman"/>
        </w:rPr>
        <w:t xml:space="preserve">v) graphic of the structural determinants and themes identified from the </w:t>
      </w:r>
      <w:r w:rsidR="00260161">
        <w:rPr>
          <w:rFonts w:ascii="Times New Roman" w:eastAsia="Times New Roman" w:hAnsi="Times New Roman" w:cs="Times New Roman"/>
        </w:rPr>
        <w:t>framework analysis.</w:t>
      </w:r>
    </w:p>
    <w:p w14:paraId="0ECBB33A" w14:textId="77777777" w:rsidR="009A0132" w:rsidRPr="009A0132" w:rsidRDefault="009A0132" w:rsidP="009A0132">
      <w:pPr>
        <w:spacing w:line="276" w:lineRule="auto"/>
        <w:ind w:firstLine="720"/>
      </w:pPr>
    </w:p>
    <w:p w14:paraId="1E80F127" w14:textId="77777777" w:rsidR="00EF0C0F" w:rsidRPr="003A1584" w:rsidRDefault="00EF0C0F"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References</w:t>
      </w:r>
    </w:p>
    <w:p w14:paraId="044C3282"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 xml:space="preserve">Umar I, Albert M, Roerig M, Saragosa M, Allin S. Eligibility and out-of-pocket costs for HPV vaccines across Canada. Toronto (ON): The North American Observatory on Health Systems and Policies; 2022 Dec. p. 1-26. Report No.: 36. Available from: </w:t>
      </w:r>
      <w:hyperlink r:id="rId14">
        <w:r w:rsidRPr="76813B5A">
          <w:rPr>
            <w:rStyle w:val="Hyperlink"/>
            <w:rFonts w:ascii="Times New Roman" w:hAnsi="Times New Roman" w:cs="Times New Roman"/>
          </w:rPr>
          <w:t>https://naohealthobservatory.ca/research/rapid-review-36/</w:t>
        </w:r>
      </w:hyperlink>
    </w:p>
    <w:p w14:paraId="7A3A6789"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 xml:space="preserve">Government of Canada. Human papillomavirus (HPV) vaccines: Canadian immunization guide. 2024 Jul. Available from: </w:t>
      </w:r>
      <w:hyperlink r:id="rId15">
        <w:r w:rsidRPr="76813B5A">
          <w:rPr>
            <w:rStyle w:val="Hyperlink"/>
            <w:rFonts w:ascii="Times New Roman" w:hAnsi="Times New Roman" w:cs="Times New Roman"/>
          </w:rPr>
          <w:t>https://www.canada.ca/en/public-health/services/publications/healthy-living/canadian-immunization-guide-part-4-active-vaccines/page-9-human-papillomavirus-vaccine.html</w:t>
        </w:r>
      </w:hyperlink>
      <w:r w:rsidRPr="76813B5A">
        <w:rPr>
          <w:rFonts w:ascii="Times New Roman" w:hAnsi="Times New Roman" w:cs="Times New Roman"/>
        </w:rPr>
        <w:t xml:space="preserve"> </w:t>
      </w:r>
    </w:p>
    <w:p w14:paraId="2DA2E975"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 xml:space="preserve">Public Health Agency of Canada. National Advisory Committee on Immunization: Updated recommendations on human papillomavirus (HPV) vaccines. Ottawa (ON): Government of Canada; 2024 Jul. Available from: </w:t>
      </w:r>
      <w:hyperlink r:id="rId16">
        <w:r w:rsidRPr="76813B5A">
          <w:rPr>
            <w:rStyle w:val="Hyperlink"/>
            <w:rFonts w:ascii="Times New Roman" w:hAnsi="Times New Roman" w:cs="Times New Roman"/>
          </w:rPr>
          <w:t>https://www.canada.ca/en/public-health/services/publications/vaccines-immunization/national-advisory-committee-immunization-updated-recommendations-hpv-vaccines.html</w:t>
        </w:r>
      </w:hyperlink>
    </w:p>
    <w:p w14:paraId="5DE2FC8D"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Righolt CH, Pabla G, Mahmud SM. The direct medical costs of diseases associated with human papillomavirus infection in Manitoba, Canada. Appl Health Econ Health Policy. 2018 Apr;16(2):195–205. doi:10.1007/s40258-017-0367-1</w:t>
      </w:r>
    </w:p>
    <w:p w14:paraId="67FF9F43"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 xml:space="preserve">Canadian Cancer Statistics Advisory Committee in collaboration with the Canadian Cancer Society, Statistics Canada and the Public Health Agency of Canada. Canadian </w:t>
      </w:r>
      <w:r w:rsidRPr="76813B5A">
        <w:rPr>
          <w:rFonts w:ascii="Times New Roman" w:hAnsi="Times New Roman" w:cs="Times New Roman"/>
        </w:rPr>
        <w:lastRenderedPageBreak/>
        <w:t xml:space="preserve">cancer statistics 2025. Toronto (ON): Canadian Cancer Society; 2025 Nov. Available from: </w:t>
      </w:r>
      <w:hyperlink r:id="rId17">
        <w:r w:rsidRPr="76813B5A">
          <w:rPr>
            <w:rStyle w:val="Hyperlink"/>
            <w:rFonts w:ascii="Times New Roman" w:hAnsi="Times New Roman" w:cs="Times New Roman"/>
          </w:rPr>
          <w:t>http://cancer.ca/Canadian-Cancer-Statistics-2025-EN</w:t>
        </w:r>
      </w:hyperlink>
      <w:r w:rsidRPr="76813B5A">
        <w:rPr>
          <w:rFonts w:ascii="Times New Roman" w:hAnsi="Times New Roman" w:cs="Times New Roman"/>
        </w:rPr>
        <w:t xml:space="preserve"> </w:t>
      </w:r>
    </w:p>
    <w:p w14:paraId="548DB8B6"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 xml:space="preserve">Communicable Disease Control, Primary Care Alberta. Human papillomavirus (HPV-9) vaccine. Edmonton (AB): Primacy Care Alberta; 2025 Aug. Available from: </w:t>
      </w:r>
      <w:hyperlink r:id="rId18">
        <w:r w:rsidRPr="76813B5A">
          <w:rPr>
            <w:rStyle w:val="Hyperlink"/>
            <w:rFonts w:ascii="Times New Roman" w:hAnsi="Times New Roman" w:cs="Times New Roman"/>
          </w:rPr>
          <w:t>https://myhealth.alberta.ca/Topic/Immunization/pages/hpv-9-vaccine.aspx</w:t>
        </w:r>
      </w:hyperlink>
    </w:p>
    <w:p w14:paraId="5BF4031F"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Public Health Agency of Canada. Human papillomavirus (HPV): Symptoms and treatment. Ottawa (ON): Government of Canada; 2025 Feb. Available from: https://www.canada.ca/en/public-health/services/diseases/human-papillomavirus-hpv.html</w:t>
      </w:r>
    </w:p>
    <w:p w14:paraId="3B289068"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 xml:space="preserve">Primary Care Alberta, Alberta Health Services. Cervical Screening Information. Screening For Life. Edmonton (AB): Primacy Care Alberta; 2026 Feb. Available from: </w:t>
      </w:r>
      <w:hyperlink r:id="rId19">
        <w:r w:rsidRPr="76813B5A">
          <w:rPr>
            <w:rStyle w:val="Hyperlink"/>
            <w:rFonts w:ascii="Times New Roman" w:hAnsi="Times New Roman" w:cs="Times New Roman"/>
          </w:rPr>
          <w:t>https://screeningforlife.ca/for-health-providers/cervical-screening-information/</w:t>
        </w:r>
      </w:hyperlink>
    </w:p>
    <w:p w14:paraId="1E38BEF3" w14:textId="77777777" w:rsidR="00C37C1D" w:rsidRPr="00D018B0" w:rsidRDefault="00C37C1D" w:rsidP="004D5C6A">
      <w:pPr>
        <w:pStyle w:val="ListParagraph"/>
        <w:numPr>
          <w:ilvl w:val="0"/>
          <w:numId w:val="29"/>
        </w:numPr>
        <w:spacing w:line="276" w:lineRule="auto"/>
        <w:rPr>
          <w:rFonts w:ascii="Times New Roman" w:hAnsi="Times New Roman" w:cs="Times New Roman"/>
        </w:rPr>
      </w:pPr>
      <w:r w:rsidRPr="76813B5A">
        <w:rPr>
          <w:rFonts w:ascii="Times New Roman" w:hAnsi="Times New Roman" w:cs="Times New Roman"/>
        </w:rPr>
        <w:t>Grennan T, Salit IE. Anal cancer screening. CMAJ. 2024 Oct 28;196(36):E1237–E1237. doi:10.1503/cmaj.240348.</w:t>
      </w:r>
    </w:p>
    <w:p w14:paraId="0202299A"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eastAsia="Times New Roman" w:hAnsi="Times New Roman" w:cs="Times New Roman"/>
        </w:rPr>
        <w:t xml:space="preserve">Advanis Inc., Public Health Agency of Canada. Adult National Immunization Coverage Survey (aNICS): 2023 results [Methodological Report]. Public Health Agency of Canada; 2024 Jan. p. 1-51. Report No. Available from: </w:t>
      </w:r>
      <w:hyperlink r:id="rId20">
        <w:r w:rsidRPr="76813B5A">
          <w:rPr>
            <w:rStyle w:val="Hyperlink"/>
            <w:rFonts w:ascii="Times New Roman" w:eastAsia="Times New Roman" w:hAnsi="Times New Roman" w:cs="Times New Roman"/>
          </w:rPr>
          <w:t>https://www.canada.ca/en/public-health/services/immunization-vaccines/vaccination-coverage/adult-national-immunization-coverage-survey-2023-results.html</w:t>
        </w:r>
      </w:hyperlink>
    </w:p>
    <w:p w14:paraId="2802AAB3"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eastAsia="Times New Roman" w:hAnsi="Times New Roman" w:cs="Times New Roman"/>
        </w:rPr>
        <w:t xml:space="preserve">Statistics Canada. Classification of immigrant status. Ottawa (ON): Government of Canada; 2021 Sept. Available from: </w:t>
      </w:r>
      <w:hyperlink r:id="rId21">
        <w:r w:rsidRPr="76813B5A">
          <w:rPr>
            <w:rStyle w:val="Hyperlink"/>
            <w:rFonts w:ascii="Times New Roman" w:eastAsia="Times New Roman" w:hAnsi="Times New Roman" w:cs="Times New Roman"/>
          </w:rPr>
          <w:t>https://www23.statcan.gc.ca/imdb/p3VD.pl?Function=getVD&amp;TVD=1324474&amp;CVD=1324474&amp;CLV=0&amp;MLV=1&amp;D=1</w:t>
        </w:r>
      </w:hyperlink>
    </w:p>
    <w:p w14:paraId="095B5FE3"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eastAsia="Times New Roman" w:hAnsi="Times New Roman" w:cs="Times New Roman"/>
        </w:rPr>
        <w:t xml:space="preserve">Statistics Canada. Classification of admission category. Ottawa (ON): Government of Canada; 2016 Dec. Available from: </w:t>
      </w:r>
      <w:hyperlink r:id="rId22">
        <w:r w:rsidRPr="76813B5A">
          <w:rPr>
            <w:rStyle w:val="Hyperlink"/>
            <w:rFonts w:ascii="Times New Roman" w:eastAsia="Times New Roman" w:hAnsi="Times New Roman" w:cs="Times New Roman"/>
          </w:rPr>
          <w:t>https://www23.statcan.gc.ca/imdb/p3VD.pl?Function=getVD&amp;TVD=323293&amp;CVD=323294&amp;CLV=0&amp;MLV=4&amp;D=1</w:t>
        </w:r>
      </w:hyperlink>
    </w:p>
    <w:p w14:paraId="117A3D31"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eastAsia="Times New Roman" w:hAnsi="Times New Roman" w:cs="Times New Roman"/>
        </w:rPr>
        <w:t xml:space="preserve">Peel Newcomer Strategy Group. Glossary. Mississauga (ON); 2022. Available from: </w:t>
      </w:r>
      <w:hyperlink r:id="rId23">
        <w:r w:rsidRPr="76813B5A">
          <w:rPr>
            <w:rStyle w:val="Hyperlink"/>
            <w:rFonts w:ascii="Times New Roman" w:eastAsia="Times New Roman" w:hAnsi="Times New Roman" w:cs="Times New Roman"/>
          </w:rPr>
          <w:t>https://peelnewcomer.org/glossary/</w:t>
        </w:r>
      </w:hyperlink>
    </w:p>
    <w:p w14:paraId="198A3D58"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 xml:space="preserve">Office of Statistics and Information, Treasury Board and Finance. Annual population report, Alberta 2024-2025. Edmonton (AB): Government of Alberta; 2025 Sept. Available from: </w:t>
      </w:r>
      <w:hyperlink r:id="rId24">
        <w:r w:rsidRPr="76813B5A">
          <w:rPr>
            <w:rStyle w:val="Hyperlink"/>
            <w:rFonts w:ascii="Times New Roman" w:hAnsi="Times New Roman" w:cs="Times New Roman"/>
          </w:rPr>
          <w:t>https://open.alberta.ca/publications/annual-population-report/resource/840ff40a-b421-4e72-8d57-af884658d680</w:t>
        </w:r>
      </w:hyperlink>
      <w:r w:rsidRPr="76813B5A">
        <w:rPr>
          <w:rFonts w:ascii="Times New Roman" w:hAnsi="Times New Roman" w:cs="Times New Roman"/>
          <w:color w:val="467886"/>
        </w:rPr>
        <w:t xml:space="preserve"> </w:t>
      </w:r>
    </w:p>
    <w:p w14:paraId="676029D0"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 xml:space="preserve">Pottie K, Greenaway C, Feightner J, Welch V, Swinkels H, Rashid M, et al. Evidence-based clinical guidelines for immigrants and refugees. CMAJ. 2011 Sept;183(12):E824–925. </w:t>
      </w:r>
    </w:p>
    <w:p w14:paraId="6F311063"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 xml:space="preserve">Immigration, Refugees and Citizenship Canada. Medical exam for permanent resident applicants. Ottawa (ON): Government of Canada. 2025 Aug. Available from: </w:t>
      </w:r>
      <w:hyperlink r:id="rId25">
        <w:r w:rsidRPr="76813B5A">
          <w:rPr>
            <w:rStyle w:val="Hyperlink"/>
            <w:rFonts w:ascii="Times New Roman" w:hAnsi="Times New Roman" w:cs="Times New Roman"/>
          </w:rPr>
          <w:t>https://www.canada.ca/en/immigration-refugees-</w:t>
        </w:r>
        <w:r w:rsidRPr="76813B5A">
          <w:rPr>
            <w:rStyle w:val="Hyperlink"/>
            <w:rFonts w:ascii="Times New Roman" w:hAnsi="Times New Roman" w:cs="Times New Roman"/>
          </w:rPr>
          <w:lastRenderedPageBreak/>
          <w:t>citizenship/services/application/medicalpolice/medical-exams/requirements-permanent-residents.html</w:t>
        </w:r>
      </w:hyperlink>
    </w:p>
    <w:p w14:paraId="484EA185"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 xml:space="preserve">Iwami M, Bouaddi O, Razai MS, Mansour R, Morais B, Ali NM, et al. Drivers of human papillomavirus vaccine uptake in migrant populations and interventions to improve coverage: A systematic review and meta-analysis. Lancet Public Health. 2025 Aug;10(8):e693–711. </w:t>
      </w:r>
    </w:p>
    <w:p w14:paraId="0B975964"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Wilson LA, Quan AML, Bota AB, Mithani SS, Paradis M, Jardine C, et al. Newcomer knowledge, attitudes, and beliefs about human papillomavirus (HPV) vaccination. BMC Fam Pract. 2021 Dec;22(1):17. doi:10.1186/s12875-020-01360-1</w:t>
      </w:r>
    </w:p>
    <w:p w14:paraId="484CFE49"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McComb E, Ramsden V, Olatunbosun O, Williams-Roberts H. Knowledge, attitudes and barriers to human Papillomavirus (HPV) vaccine uptake among an immigrant and refugee catch-up group in a Western Canadian province. J Immigrant Minority Health. 2018 Dec ;20(6):1424–8. doi:10.1007/s10903-018-0709-6</w:t>
      </w:r>
    </w:p>
    <w:p w14:paraId="4CC40FC2"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Grewal R, Alessandrini J, Wilson SE, Hernandez A, Basta NE, Burchell AN, et al. Human papillomavirus (HPV) vaccine coverage and associated sociodemographic factors among individuals eligible for publicly funded vaccine in Ontario, Canada from 2007 to 2023: A Canadian immunization research network study. Vaccine. 2026 Mar;76:128303. doi:10.1016/j.vaccine.2026.128303</w:t>
      </w:r>
    </w:p>
    <w:p w14:paraId="189D6C22"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Bacal V, Blinder H, Momoli F, Wu KY, McFaul S. Is immigrant status associated with cervical cancer screening among women in Canada? Results from a cross-sectional study. JOGC. 2019 Jun;41(6):824-831.e1. doi:10.1016/j.jogc.2018.07.010 PubMed PMID: 30361160.</w:t>
      </w:r>
    </w:p>
    <w:p w14:paraId="6A4A01FB"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Benjamin KA, Lamberti N, Cooke M. Predictors of non-adherence to cervical cancer screening among immigrant women in Ontario, Canada. Prev Med Rep. 2023 Dec;36:102524. doi:10.1016/j.pmedr.2023.102524</w:t>
      </w:r>
    </w:p>
    <w:p w14:paraId="343AEBC7"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Aragaw FM, Dawson A, Lekkas P, Yeo S, Cheng Y, Ewunie TM, et al. Cancer screening uptake among refugees in high and middle-income countries: A systematic review. Prev Med. 2026 Jan 1;202:108469. doi:10.1016/j.ypmed.2025.108469</w:t>
      </w:r>
    </w:p>
    <w:p w14:paraId="5373F2DB" w14:textId="77777777" w:rsidR="00C37C1D" w:rsidRPr="00D018B0"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Lofters AK, Vahabi M, Fardad M, Raza A. Exploring the acceptability of human papillomavirus self-sampling among Muslim immigrant women. Cancer Manag Res. 2017 Jul;9:323–9. doi:10.2147/CMAR.S139945</w:t>
      </w:r>
    </w:p>
    <w:p w14:paraId="223892ED" w14:textId="77777777" w:rsidR="00C37C1D" w:rsidRDefault="00C37C1D"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Devotta K, Vahabi M, Prakash V, Lofters A. Reach and effectiveness of an HPV self-sampling intervention for cervical screening amongst under- or never-screened women in Toronto, Ontario Canada. BMC Women’s Health. 2023 Jan;23(1):36. doi:10.1186/s12905-023-02174-w</w:t>
      </w:r>
    </w:p>
    <w:p w14:paraId="473414FB" w14:textId="77777777" w:rsidR="00AF266F" w:rsidRDefault="00A73319"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Levac D, Colquhoun H, O’Brien KK. Scoping studies: advancing the methodology. Implementation Sci. 2010 Sep 20;5(1):69. doi:10.1186/1748-5908-5-69</w:t>
      </w:r>
    </w:p>
    <w:p w14:paraId="3E9DBFC7" w14:textId="017E076D" w:rsidR="00A142E6" w:rsidRPr="00124B27" w:rsidRDefault="00A142E6"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Tricco AC, Lillie E, Zarin W, O’Brien KK, Colquhoun H, Levac D, et al. PRISMA extension for scoping reviews (PRISMA-ScR): Checklist and explanation. Ann Intern Med. 2018 Oct 2;169(7):467–73. doi:10.7326/M18-0850</w:t>
      </w:r>
    </w:p>
    <w:p w14:paraId="462E2982" w14:textId="2A335AE2" w:rsidR="0079153C" w:rsidRDefault="635F1D35" w:rsidP="004D5C6A">
      <w:pPr>
        <w:pStyle w:val="ListParagraph"/>
        <w:numPr>
          <w:ilvl w:val="0"/>
          <w:numId w:val="29"/>
        </w:numPr>
        <w:spacing w:after="0" w:line="276" w:lineRule="auto"/>
        <w:rPr>
          <w:rFonts w:ascii="Times New Roman" w:eastAsia="MS Mincho" w:hAnsi="Times New Roman" w:cs="Times New Roman"/>
          <w:lang w:val="en-US"/>
        </w:rPr>
      </w:pPr>
      <w:r w:rsidRPr="76813B5A">
        <w:rPr>
          <w:rFonts w:ascii="Times New Roman" w:eastAsia="MS Mincho" w:hAnsi="Times New Roman" w:cs="Times New Roman"/>
        </w:rPr>
        <w:lastRenderedPageBreak/>
        <w:t xml:space="preserve">Solar O, Irwin A. A conceptual framework for action on the social determinants of health. Social Determinants of Health Discussion Paper 2 (Policy and Practice). Geneva: World Health Organization; 2010. </w:t>
      </w:r>
    </w:p>
    <w:p w14:paraId="32AAF584" w14:textId="21CCADB1" w:rsidR="0079153C" w:rsidRDefault="3E775B4F" w:rsidP="004D5C6A">
      <w:pPr>
        <w:pStyle w:val="ListParagraph"/>
        <w:numPr>
          <w:ilvl w:val="0"/>
          <w:numId w:val="29"/>
        </w:numPr>
        <w:spacing w:after="0" w:line="276" w:lineRule="auto"/>
        <w:rPr>
          <w:rFonts w:ascii="Times New Roman" w:hAnsi="Times New Roman" w:cs="Times New Roman"/>
        </w:rPr>
      </w:pPr>
      <w:r w:rsidRPr="76813B5A">
        <w:rPr>
          <w:rFonts w:ascii="Times New Roman" w:eastAsia="MS Mincho" w:hAnsi="Times New Roman" w:cs="Times New Roman"/>
        </w:rPr>
        <w:t>Harvey M. The political economy of health: Revisiting its Marxian origins to address 21st-century health inequalities. Am J Public Health. 2021 Feb;111(2):293–300. doi:</w:t>
      </w:r>
      <w:hyperlink r:id="rId26">
        <w:r w:rsidRPr="76813B5A">
          <w:rPr>
            <w:rStyle w:val="Hyperlink"/>
            <w:rFonts w:ascii="Times New Roman" w:eastAsia="MS Mincho" w:hAnsi="Times New Roman" w:cs="Times New Roman"/>
          </w:rPr>
          <w:t>10.2105/AJPH.2020.305996</w:t>
        </w:r>
      </w:hyperlink>
      <w:r w:rsidRPr="76813B5A">
        <w:rPr>
          <w:rFonts w:ascii="Times New Roman" w:eastAsia="MS Mincho" w:hAnsi="Times New Roman" w:cs="Times New Roman"/>
        </w:rPr>
        <w:t xml:space="preserve"> </w:t>
      </w:r>
    </w:p>
    <w:p w14:paraId="5D3865B1" w14:textId="5A140AB2" w:rsidR="0079153C" w:rsidRDefault="008E1AA3" w:rsidP="004D5C6A">
      <w:pPr>
        <w:pStyle w:val="ListParagraph"/>
        <w:numPr>
          <w:ilvl w:val="0"/>
          <w:numId w:val="29"/>
        </w:numPr>
        <w:spacing w:after="0" w:line="276" w:lineRule="auto"/>
        <w:rPr>
          <w:rFonts w:ascii="Times New Roman" w:hAnsi="Times New Roman" w:cs="Times New Roman"/>
        </w:rPr>
      </w:pPr>
      <w:r w:rsidRPr="76813B5A">
        <w:rPr>
          <w:rFonts w:ascii="Times New Roman" w:hAnsi="Times New Roman" w:cs="Times New Roman"/>
        </w:rPr>
        <w:t>Karran EL, Cashin AG, Barker T, Boyd MA, Chiarotto A, Dewidar O, et al. Using PROGRESS-plus to identify current approaches to the collection and reporting of equity-relevant data: A scoping review. Journal of Clinical Epidemiology. 2023 Nov 1;163:70–8. doi:10.1016/j.jclinepi.2023.09.017</w:t>
      </w:r>
    </w:p>
    <w:p w14:paraId="1FA206E5" w14:textId="1DCAED69" w:rsidR="00E738E9" w:rsidRPr="008D6CAF" w:rsidRDefault="3192F2DC" w:rsidP="004D5C6A">
      <w:pPr>
        <w:pStyle w:val="ListParagraph"/>
        <w:numPr>
          <w:ilvl w:val="0"/>
          <w:numId w:val="29"/>
        </w:numPr>
        <w:spacing w:after="0" w:line="276" w:lineRule="auto"/>
        <w:rPr>
          <w:rFonts w:ascii="Times New Roman" w:eastAsia="MS Mincho" w:hAnsi="Times New Roman" w:cs="Times New Roman"/>
        </w:rPr>
      </w:pPr>
      <w:r w:rsidRPr="76813B5A">
        <w:rPr>
          <w:rFonts w:ascii="Times New Roman" w:eastAsia="MS Mincho" w:hAnsi="Times New Roman" w:cs="Times New Roman"/>
        </w:rPr>
        <w:t xml:space="preserve">Ritchie J, Spencer L. Qualitative </w:t>
      </w:r>
      <w:r w:rsidR="696B476D" w:rsidRPr="76813B5A">
        <w:rPr>
          <w:rFonts w:ascii="Times New Roman" w:eastAsia="MS Mincho" w:hAnsi="Times New Roman" w:cs="Times New Roman"/>
        </w:rPr>
        <w:t>d</w:t>
      </w:r>
      <w:r w:rsidRPr="76813B5A">
        <w:rPr>
          <w:rFonts w:ascii="Times New Roman" w:eastAsia="MS Mincho" w:hAnsi="Times New Roman" w:cs="Times New Roman"/>
        </w:rPr>
        <w:t xml:space="preserve">ata </w:t>
      </w:r>
      <w:r w:rsidR="186ABA63" w:rsidRPr="76813B5A">
        <w:rPr>
          <w:rFonts w:ascii="Times New Roman" w:eastAsia="MS Mincho" w:hAnsi="Times New Roman" w:cs="Times New Roman"/>
        </w:rPr>
        <w:t>a</w:t>
      </w:r>
      <w:r w:rsidRPr="76813B5A">
        <w:rPr>
          <w:rFonts w:ascii="Times New Roman" w:eastAsia="MS Mincho" w:hAnsi="Times New Roman" w:cs="Times New Roman"/>
        </w:rPr>
        <w:t xml:space="preserve">nalysis for </w:t>
      </w:r>
      <w:r w:rsidR="0A542FFF" w:rsidRPr="76813B5A">
        <w:rPr>
          <w:rFonts w:ascii="Times New Roman" w:eastAsia="MS Mincho" w:hAnsi="Times New Roman" w:cs="Times New Roman"/>
        </w:rPr>
        <w:t>a</w:t>
      </w:r>
      <w:r w:rsidRPr="76813B5A">
        <w:rPr>
          <w:rFonts w:ascii="Times New Roman" w:eastAsia="MS Mincho" w:hAnsi="Times New Roman" w:cs="Times New Roman"/>
        </w:rPr>
        <w:t xml:space="preserve">pplied </w:t>
      </w:r>
      <w:r w:rsidR="585FC1C6" w:rsidRPr="76813B5A">
        <w:rPr>
          <w:rFonts w:ascii="Times New Roman" w:eastAsia="MS Mincho" w:hAnsi="Times New Roman" w:cs="Times New Roman"/>
        </w:rPr>
        <w:t>p</w:t>
      </w:r>
      <w:r w:rsidRPr="76813B5A">
        <w:rPr>
          <w:rFonts w:ascii="Times New Roman" w:eastAsia="MS Mincho" w:hAnsi="Times New Roman" w:cs="Times New Roman"/>
        </w:rPr>
        <w:t xml:space="preserve">olicy </w:t>
      </w:r>
      <w:r w:rsidR="26D0C8F7" w:rsidRPr="76813B5A">
        <w:rPr>
          <w:rFonts w:ascii="Times New Roman" w:eastAsia="MS Mincho" w:hAnsi="Times New Roman" w:cs="Times New Roman"/>
        </w:rPr>
        <w:t>r</w:t>
      </w:r>
      <w:r w:rsidRPr="76813B5A">
        <w:rPr>
          <w:rFonts w:ascii="Times New Roman" w:eastAsia="MS Mincho" w:hAnsi="Times New Roman" w:cs="Times New Roman"/>
        </w:rPr>
        <w:t>esearch. In: The Qualitative Researcher’s Companion. 2455 Teller Road, Thousand Oaks California 91320 United States of America: SAGE Publications, Inc.; 2002. p. 305–29. doi:</w:t>
      </w:r>
      <w:hyperlink r:id="rId27">
        <w:r w:rsidRPr="76813B5A">
          <w:rPr>
            <w:rStyle w:val="Hyperlink"/>
            <w:rFonts w:ascii="Times New Roman" w:eastAsia="MS Mincho" w:hAnsi="Times New Roman" w:cs="Times New Roman"/>
          </w:rPr>
          <w:t>10.4135/9781412986274.n12</w:t>
        </w:r>
      </w:hyperlink>
    </w:p>
    <w:p w14:paraId="5C4E4DCE" w14:textId="43DC2FF5" w:rsidR="00E738E9" w:rsidRPr="008D6CAF" w:rsidRDefault="00E738E9" w:rsidP="004D5C6A">
      <w:pPr>
        <w:pStyle w:val="ListParagraph"/>
        <w:spacing w:after="0" w:line="276" w:lineRule="auto"/>
        <w:ind w:left="1077"/>
        <w:rPr>
          <w:rFonts w:ascii="Times New Roman" w:hAnsi="Times New Roman" w:cs="Times New Roman"/>
        </w:rPr>
      </w:pPr>
    </w:p>
    <w:p w14:paraId="0F1897C2" w14:textId="21410284" w:rsidR="76813B5A" w:rsidRDefault="76813B5A" w:rsidP="004D5C6A">
      <w:pPr>
        <w:pStyle w:val="ListParagraph"/>
        <w:spacing w:after="0" w:line="276" w:lineRule="auto"/>
        <w:ind w:left="1077"/>
        <w:rPr>
          <w:rFonts w:ascii="Times New Roman" w:hAnsi="Times New Roman" w:cs="Times New Roman"/>
        </w:rPr>
      </w:pPr>
    </w:p>
    <w:p w14:paraId="44EAF24E" w14:textId="77777777" w:rsidR="00EF0C0F" w:rsidRDefault="00EF0C0F" w:rsidP="004D5C6A">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Appendix 1: Search Strategies</w:t>
      </w:r>
    </w:p>
    <w:p w14:paraId="045E6C63"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HPV – Newcomers</w:t>
      </w:r>
    </w:p>
    <w:p w14:paraId="3570C178"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Final Strategies</w:t>
      </w:r>
    </w:p>
    <w:p w14:paraId="41BAF89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2025 Aug 18</w:t>
      </w:r>
    </w:p>
    <w:p w14:paraId="3CDF1364" w14:textId="77777777" w:rsidR="00EF0C0F" w:rsidRPr="008D6CAF" w:rsidRDefault="00EF0C0F" w:rsidP="004D5C6A">
      <w:pPr>
        <w:spacing w:after="0" w:line="276" w:lineRule="auto"/>
        <w:rPr>
          <w:rFonts w:ascii="Aptos" w:eastAsia="Aptos" w:hAnsi="Aptos" w:cs="Aptos"/>
          <w:color w:val="000000" w:themeColor="text1"/>
          <w:sz w:val="20"/>
          <w:szCs w:val="20"/>
        </w:rPr>
      </w:pPr>
    </w:p>
    <w:p w14:paraId="54F7C40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Ovid Multifile</w:t>
      </w:r>
    </w:p>
    <w:p w14:paraId="40296065" w14:textId="77777777" w:rsidR="00EF0C0F" w:rsidRPr="008D6CAF" w:rsidRDefault="00EF0C0F" w:rsidP="004D5C6A">
      <w:pPr>
        <w:spacing w:after="0" w:line="276" w:lineRule="auto"/>
        <w:rPr>
          <w:rFonts w:ascii="Aptos" w:eastAsia="Aptos" w:hAnsi="Aptos" w:cs="Aptos"/>
          <w:color w:val="000000" w:themeColor="text1"/>
          <w:sz w:val="20"/>
          <w:szCs w:val="20"/>
        </w:rPr>
      </w:pPr>
    </w:p>
    <w:p w14:paraId="0E63E09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Database: Embase &lt;1974 to 2025 August 14&gt; , Ovid MEDLINE(R) ALL &lt;1946 to August 15, 2025&gt;</w:t>
      </w:r>
    </w:p>
    <w:p w14:paraId="28AB581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Search Strategy:</w:t>
      </w:r>
    </w:p>
    <w:p w14:paraId="505F71C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w:t>
      </w:r>
    </w:p>
    <w:p w14:paraId="789BB53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     exp Papillomavirus Vaccines/ (33253)</w:t>
      </w:r>
    </w:p>
    <w:p w14:paraId="08837FA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     ((HPV or papilloma*) adj3 (immunis* or immuniz* or vaccin*)).tw,kw,kf. (38587)</w:t>
      </w:r>
    </w:p>
    <w:p w14:paraId="37C51BE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     ((((genital or venereal or viral) adj wart?) or wart virus$2) adj3 (immunis* or immuniz* or vaccin*)).tw,kw,kf. (305)</w:t>
      </w:r>
    </w:p>
    <w:p w14:paraId="1FCD79BE"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     (ceravix$2 or cervarix$2 or gardasil$2 or silgard$2).tw,kw,kf. (4703)</w:t>
      </w:r>
    </w:p>
    <w:p w14:paraId="28C4204D"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     Human Papillomavirus Viruses/ (51948)</w:t>
      </w:r>
    </w:p>
    <w:p w14:paraId="0717FF3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     Papillomaviridae/ (41957)</w:t>
      </w:r>
    </w:p>
    <w:p w14:paraId="3EA7BC2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     exp Papillomavirus Infections/ (101121)</w:t>
      </w:r>
    </w:p>
    <w:p w14:paraId="43E8DFDB"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     (HPV and papilloma*).tw,kw,kf. (105834)</w:t>
      </w:r>
    </w:p>
    <w:p w14:paraId="57E0B24B"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9     ((condyloma* or papilloma* or verruca*) adj3 (infect* or viral or virus*)).tw,kw,kf. (53564)</w:t>
      </w:r>
    </w:p>
    <w:p w14:paraId="6224CA0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10     condylomata acuminata.tw,kw,kf. (2776)</w:t>
      </w:r>
    </w:p>
    <w:p w14:paraId="38664B4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11     ((genital or venereal or viral or virus$2) adj3 wart?).tw,kw,kf. (9713)</w:t>
      </w:r>
    </w:p>
    <w:p w14:paraId="47629E23"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12     or/1-11 [HPV, HPV VACCINES] (198003)</w:t>
      </w:r>
    </w:p>
    <w:p w14:paraId="2D59792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13     Uterine Cervical Neoplasms/ (112481)</w:t>
      </w:r>
    </w:p>
    <w:p w14:paraId="5C89E89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14     ((cervical or cervicis or cervix*) adj3 (adenocarcinoma* or adeno-carcinoma* or cancer* or carcinoma* or lymphoma* or malignan* or melanoma* or metasta* or neoplasia* or neoplasm* or sarcoma* or tumo?r*)).tw,kw,kf. (270712)</w:t>
      </w:r>
    </w:p>
    <w:p w14:paraId="31ABF83D"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lastRenderedPageBreak/>
        <w:t>15     Vaginal Neoplasms/ (7712)</w:t>
      </w:r>
    </w:p>
    <w:p w14:paraId="2D5F15C7"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16     ((vagina* or vulvovagina* or vulvo-vagina*) adj3 (adenocarcinoma* or adeno-carcinoma* or cancer* or carcinoma* or lymphoma* or malignan* or melanoma* or metasta* or neoplasia* or neoplasm* or sarcoma* or tumo?r*)).tw,kw,kf. (14008)</w:t>
      </w:r>
    </w:p>
    <w:p w14:paraId="33D3301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17     Vulvar Neoplasms/ (12315)</w:t>
      </w:r>
    </w:p>
    <w:p w14:paraId="47E7953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18     (vulva* adj3 (adenocarcinoma* or adeno-carcinoma* or cancer* or carcinoma* or lymphoma* or malignan* or melanoma* or metasta* or neoplasia* or neoplasm* or sarcoma* or tumo?r*)).tw,kw,kf. (20275)</w:t>
      </w:r>
    </w:p>
    <w:p w14:paraId="1A53B8F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19     exp Anus Neoplasms/ (21535)</w:t>
      </w:r>
    </w:p>
    <w:p w14:paraId="18ECBE98"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20     ((anal or anus* or anorectal* or ano-rectal*) adj3 (adenocarcinoma* or adeno-carcinoma* or cancer* or carcinoma* or lymphoma* or malignan* or melanoma* or metasta* or neoplasia* or neoplasm* or sarcoma* or tumo?r*)).tw,kw,kf. (24105)</w:t>
      </w:r>
    </w:p>
    <w:p w14:paraId="4D588A4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21     Penile Neoplasms/ (8337)</w:t>
      </w:r>
    </w:p>
    <w:p w14:paraId="58BDEDC8"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22     ((penis* or penile) adj3 (adenocarcinoma* or adeno-carcinoma* or cancer* or carcinoma* or lymphoma* or malignan* or melanoma* or metasta* or neoplasia* or neoplasm* or sarcoma* or tumo?r*)).tw,kw,kf. (14815)</w:t>
      </w:r>
    </w:p>
    <w:p w14:paraId="0957F4A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23     exp Mouth Neoplasms/ (222457)</w:t>
      </w:r>
    </w:p>
    <w:p w14:paraId="0E50E90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24     ((mouth or mouths or gingiva* or gum or gums or lingual or lip or lips or oral or intraoral or intra-oral or palate or palates or palatal or parotid gland* or salivary gland* or sublingual or sub-lingual or submandibular gland* or sub-mandibular gland* or tongue* or uvula*) adj3 (adenocarcinoma* or adeno-carcinoma* or cancer* or carcinoma* or lymphoma* or malignan* or melanoma* or metasta* or neoplasia* or neoplasm* or sarcoma* or tumo?r*)).tw,kw,kf. (173919)</w:t>
      </w:r>
    </w:p>
    <w:p w14:paraId="5108AD4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25     ((congenital adj1 (epulides or epulis)) or (oral adj1 keratos#s) or (oral adj1 (leukokeratos#s or leuko-keratos#s)) or (hairy adj1 leukoplakia*)).tw,kw,kf. (2310)</w:t>
      </w:r>
    </w:p>
    <w:p w14:paraId="54EB45D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26     Laryngeal Neoplasms/ (40129)</w:t>
      </w:r>
    </w:p>
    <w:p w14:paraId="60E24D6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27     exp Pharyngeal Neoplasms/ (121708)</w:t>
      </w:r>
    </w:p>
    <w:p w14:paraId="64C0202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28     ((throat or throats or laryngeal or larynx* or voice box$2 or pharyngeal or pharynx* or hypopharyngeal or hypo-pharyngeal or hypopharynx* or hypo-pharynx* or nasopharyngeal or naso-pharyngeal or nasopharynx* or naso-pharynx* or oropharyngeal or oro-pharyngeal or oropharynx* or oro-pharynx* or tonsil*) adj3 (adenocarcinoma* or adeno-carcinoma* or cancer* or carcinoma* or lymphoma* or malignan* or melanoma* or metasta* or neoplasia* or neoplasm* or sarcoma* or tumo?r*)).tw,kw,kf. (143875)</w:t>
      </w:r>
    </w:p>
    <w:p w14:paraId="399ECA7E"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29     or/13-28 [CANCERS OR INTEREST] (756013)</w:t>
      </w:r>
    </w:p>
    <w:p w14:paraId="1BCB187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30     exp "Emigrants and Immigrants"/ (76246)</w:t>
      </w:r>
    </w:p>
    <w:p w14:paraId="59758AA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31     (immigra* or emigra* or foreigner* or foreign-born* or migrant*).tw,kw,kf. (172615)</w:t>
      </w:r>
    </w:p>
    <w:p w14:paraId="0D542BB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32     (newcomer? or new comer? or current arriv* or fresh* arriv* or new$3 arriv* or recent$2 arriv*).tw,kw,kf. (9382)</w:t>
      </w:r>
    </w:p>
    <w:p w14:paraId="711CD9AC"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33     (alien or aliens).tw,kw,kf. (14035)</w:t>
      </w:r>
    </w:p>
    <w:p w14:paraId="7AD79A6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34     Refugees/ (34347)</w:t>
      </w:r>
    </w:p>
    <w:p w14:paraId="3C4BA2F5"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35     (displaced adj2 (child* or individual? or family or families or people? or person? or population?)).tw,kw,kf. (5681)</w:t>
      </w:r>
    </w:p>
    <w:p w14:paraId="3CB771BD"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36     (refugee? or (asylum adj2 seek*)).tw,kw,kf. (39409)</w:t>
      </w:r>
    </w:p>
    <w:p w14:paraId="6493263E"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37     or/30-36 [NEWCOMERS/IMMIGRANTS] (237143)</w:t>
      </w:r>
    </w:p>
    <w:p w14:paraId="7C2EF668"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38     (12 or 29) and 37 [HPV/HPV VACCINES, CANCERS OF INTEREST - NEWCOMERS/MIGRANTS] (2755)</w:t>
      </w:r>
    </w:p>
    <w:p w14:paraId="30AFE47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39     exp Animals/ not Humans/ (11333587)</w:t>
      </w:r>
    </w:p>
    <w:p w14:paraId="66DCD6FD"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40     38 not 39 [ANIMAL-ONLY REMOVED] (2746)</w:t>
      </w:r>
    </w:p>
    <w:p w14:paraId="41308A5E"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41     preprint.pt. (253033)</w:t>
      </w:r>
    </w:p>
    <w:p w14:paraId="7E39058C"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lastRenderedPageBreak/>
        <w:t>42     40 not 41 [PREPRINTS REMOVED] (2738)</w:t>
      </w:r>
    </w:p>
    <w:p w14:paraId="6C96BE0C"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43     42 use medall [MEDLINE RECORDS] (1164)</w:t>
      </w:r>
    </w:p>
    <w:p w14:paraId="6E05CBA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44     exp Human papilloma virus vaccine/ (33253)</w:t>
      </w:r>
    </w:p>
    <w:p w14:paraId="6F633BF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45     ((HPV or papilloma*) adj3 (immunis* or immuniz* or vaccin*)).tw,kw,kf. (38587)</w:t>
      </w:r>
    </w:p>
    <w:p w14:paraId="4D0001F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46     ((((genital or venereal or viral) adj wart?) or wart virus$2) adj3 (immunis* or immuniz* or vaccin*)).tw,kw,kf. (305)</w:t>
      </w:r>
    </w:p>
    <w:p w14:paraId="14574F9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47     (ceravix$2 or cervarix$2 or gardasil$2 or silgard$2).tw,kw,kf. (4703)</w:t>
      </w:r>
    </w:p>
    <w:p w14:paraId="74955A4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48     Wart virus/ (49766)</w:t>
      </w:r>
    </w:p>
    <w:p w14:paraId="20B52A6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49     Papillomaviridae/ (41957)</w:t>
      </w:r>
    </w:p>
    <w:p w14:paraId="6127F4A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50     exp papillomavirus infection/ (101121)</w:t>
      </w:r>
    </w:p>
    <w:p w14:paraId="54E17898"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51     (HPV and papilloma*).tw,kw,kf. (105834)</w:t>
      </w:r>
    </w:p>
    <w:p w14:paraId="68DC357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52     ((condyloma* or papilloma* or verruca*) adj3 (infect* or viral or virus*)).tw,kw,kf. (53564)</w:t>
      </w:r>
    </w:p>
    <w:p w14:paraId="62FBCC5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53     condylomata acuminata.tw,kw,kf. (2776)</w:t>
      </w:r>
    </w:p>
    <w:p w14:paraId="70DA91E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54     ((genital or venereal or viral or virus$2) adj3 wart?).tw,kw,kf. (9713)</w:t>
      </w:r>
    </w:p>
    <w:p w14:paraId="0C1C072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55     or/44-54 [HPV, HPV VACCINES] (197967)</w:t>
      </w:r>
    </w:p>
    <w:p w14:paraId="2A4B8B3C"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56     exp uterine cervix tumor/ (158761)</w:t>
      </w:r>
    </w:p>
    <w:p w14:paraId="2F29406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57     ((cervical or cervicis or cervix*) adj3 (adenocarcinoma* or adeno-carcinoma* or cancer* or carcinoma* or lymphoma* or malignan* or melanoma* or metasta* or neoplasia* or neoplasm* or sarcoma* or tumo?r*)).tw,kw,kf. (270712)</w:t>
      </w:r>
    </w:p>
    <w:p w14:paraId="5C97C34C"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58     exp vagina tumor/ (17012)</w:t>
      </w:r>
    </w:p>
    <w:p w14:paraId="452C105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59     ((vagina* or vulvovagina* or vulvo-vagina*) adj3 (adenocarcinoma* or adeno-carcinoma* or cancer* or carcinoma* or lymphoma* or malignan* or melanoma* or metasta* or neoplasia* or neoplasm* or sarcoma* or tumo?r*)).tw,kw,kf. (14008)</w:t>
      </w:r>
    </w:p>
    <w:p w14:paraId="467B389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60     exp vulva tumor/ (16554)</w:t>
      </w:r>
    </w:p>
    <w:p w14:paraId="0035C22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61     (vulva* adj3 (adenocarcinoma* or adeno-carcinoma* or cancer* or carcinoma* or lymphoma* or malignan* or melanoma* or metasta* or neoplasia* or neoplasm* or sarcoma* or tumo?r*)).tw,kw,kf. (20275)</w:t>
      </w:r>
    </w:p>
    <w:p w14:paraId="29673EB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62     exp anus tumor/ (13874)</w:t>
      </w:r>
    </w:p>
    <w:p w14:paraId="78DD004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63     ((anal or anus* or anorectal* or ano-rectal*) adj3 (adenocarcinoma* or adeno-carcinoma* or cancer* or carcinoma* or lymphoma* or malignan* or melanoma* or metasta* or neoplasia* or neoplasm* or sarcoma* or tumo?r*)).tw,kw,kf. (24105)</w:t>
      </w:r>
    </w:p>
    <w:p w14:paraId="5161060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64     exp penis tumor/ (12898)</w:t>
      </w:r>
    </w:p>
    <w:p w14:paraId="1230163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65     ((penis* or penile) adj3 (adenocarcinoma* or adeno-carcinoma* or cancer* or carcinoma* or lymphoma* or malignan* or melanoma* or metasta* or neoplasia* or neoplasm* or sarcoma* or tumo?r*)).tw,kw,kf. (14815)</w:t>
      </w:r>
    </w:p>
    <w:p w14:paraId="59D17BF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66     exp mouth tumor/ (140823)</w:t>
      </w:r>
    </w:p>
    <w:p w14:paraId="548CDAB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67     ((mouth or mouths or gingiva* or gum or gums or lingual or lip or lips or oral or intraoral or intra-oral or palate or palates or palatal or parotid gland* or salivary gland* or sublingual or sub-lingual or submandibular gland* or sub-mandibular gland* or tongue* or uvula*) adj3 (adenocarcinoma* or adeno-carcinoma* or cancer* or carcinoma* or lymphoma* or malignan* or melanoma* or metasta* or neoplasia* or neoplasm* or sarcoma* or tumo?r*)).tw,kw,kf. (173919)</w:t>
      </w:r>
    </w:p>
    <w:p w14:paraId="3AAE81BB"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68     ((congenital adj1 (epulides or epulis)) or (oral adj1 keratos#s) or (oral adj1 (leukokeratos#s or leuko-keratos#s)) or (hairy adj1 leukoplakia*)).tw,kw,kf. (2310)</w:t>
      </w:r>
    </w:p>
    <w:p w14:paraId="53B3BD1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69     exp throat tumor/ (111334)</w:t>
      </w:r>
    </w:p>
    <w:p w14:paraId="3169491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 xml:space="preserve">70     ((throat or throats or laryngeal or larynx* or voice box$2 or pharyngeal or pharynx* or hypopharyngeal or hypo-pharyngeal or hypopharynx* or hypo-pharynx* or nasopharyngeal or naso-pharyngeal or nasopharynx* </w:t>
      </w:r>
      <w:r w:rsidRPr="76813B5A">
        <w:rPr>
          <w:rFonts w:ascii="Aptos" w:eastAsia="Aptos" w:hAnsi="Aptos" w:cs="Aptos"/>
          <w:color w:val="000000" w:themeColor="text1"/>
          <w:sz w:val="20"/>
          <w:szCs w:val="20"/>
        </w:rPr>
        <w:lastRenderedPageBreak/>
        <w:t>or naso-pharynx* or oropharyngeal or oro-pharyngeal or oropharynx* or oro-pharynx* or tonsil*) adj3 (adenocarcinoma* or adeno-carcinoma* or cancer* or carcinoma* or lymphoma* or malignan* or melanoma* or metasta* or neoplasia* or neoplasm* or sarcoma* or tumo?r*)).tw,kw,kf. (143875)</w:t>
      </w:r>
    </w:p>
    <w:p w14:paraId="2F2599E6"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71     or/56-70 [CANCERS OR INTEREST] (729644)</w:t>
      </w:r>
    </w:p>
    <w:p w14:paraId="508DDC47"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72     exp migrant/ (74715)</w:t>
      </w:r>
    </w:p>
    <w:p w14:paraId="6D4873D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73     (immigra* or emigra* or foreigner* or foreign-born* or migrant*).tw,kw,kf. (172615)</w:t>
      </w:r>
    </w:p>
    <w:p w14:paraId="0F902BF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74     (newcomer? or new comer? or current arriv* or fresh* arriv* or new$3 arriv* or recent$2 arriv*).tw,kw,kf. (9382)</w:t>
      </w:r>
    </w:p>
    <w:p w14:paraId="28F2585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75     (alien or aliens).tw,kw,kf. (14035)</w:t>
      </w:r>
    </w:p>
    <w:p w14:paraId="7434371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76     exp refugee/ (35444)</w:t>
      </w:r>
    </w:p>
    <w:p w14:paraId="1231F7EC"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77     (displaced adj2 (child* or individual? or family or families or people? or person? or population?)).tw,kw,kf. (5681)</w:t>
      </w:r>
    </w:p>
    <w:p w14:paraId="2200E3BD"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78     (refugee? or (asylum adj2 seek*)).tw,kw,kf. (39409)</w:t>
      </w:r>
    </w:p>
    <w:p w14:paraId="172D9CA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79     or/72-78 [NEWCOMERS/IMMIGRANTS] (237373)</w:t>
      </w:r>
    </w:p>
    <w:p w14:paraId="4BE0A2F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80     (55 or 71) and 79 [HPV/HPV VACCINES - NEWCOMERS/MIGRANTS] (2782)</w:t>
      </w:r>
    </w:p>
    <w:p w14:paraId="03D7C854"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81     (exp animal/ or exp animal model/ or exp animal experiment/ or nonhuman/ or exp vertebrate/) not (exp human/ or exp human experiment/) (13215640)</w:t>
      </w:r>
    </w:p>
    <w:p w14:paraId="082CEAA7"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82     80 not 81 [ANIMAL-ONLY REMOVED] (2771)</w:t>
      </w:r>
    </w:p>
    <w:p w14:paraId="3E32BB9F"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83     conference abstract.pt. (5574951)</w:t>
      </w:r>
    </w:p>
    <w:p w14:paraId="3B548A05"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84     preprint.pt. (253033)</w:t>
      </w:r>
    </w:p>
    <w:p w14:paraId="353FB1B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85     82 not (83 or 84) [CONFERENCE ABSTRACTS, PREPRINTS REMOVED] (2525)</w:t>
      </w:r>
    </w:p>
    <w:p w14:paraId="67909EE7"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86     85 use oemezd [EMBASE RECORDS] (1424)</w:t>
      </w:r>
    </w:p>
    <w:p w14:paraId="322CE853"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87     43 or 86 [BOTH DATABASES] (2588)</w:t>
      </w:r>
    </w:p>
    <w:p w14:paraId="7FD97AE9"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88     remove duplicates from 87 (1595) [</w:t>
      </w:r>
      <w:r w:rsidRPr="76813B5A">
        <w:rPr>
          <w:rFonts w:ascii="Aptos" w:eastAsia="Aptos" w:hAnsi="Aptos" w:cs="Aptos"/>
          <w:b/>
          <w:bCs/>
          <w:color w:val="000000" w:themeColor="text1"/>
          <w:sz w:val="20"/>
          <w:szCs w:val="20"/>
        </w:rPr>
        <w:t>TOTAL UNIQUE RECORDS</w:t>
      </w:r>
      <w:r w:rsidRPr="76813B5A">
        <w:rPr>
          <w:rFonts w:ascii="Aptos" w:eastAsia="Aptos" w:hAnsi="Aptos" w:cs="Aptos"/>
          <w:color w:val="000000" w:themeColor="text1"/>
          <w:sz w:val="20"/>
          <w:szCs w:val="20"/>
        </w:rPr>
        <w:t>]</w:t>
      </w:r>
    </w:p>
    <w:p w14:paraId="554D36C7"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89     88 use medall [MEDLINE UNIQUE RECORDS] (1161)</w:t>
      </w:r>
    </w:p>
    <w:p w14:paraId="0E3B4D2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90     88 use oemezd [EMBASE UNIQUE RECORDS] (434)</w:t>
      </w:r>
    </w:p>
    <w:p w14:paraId="140AC6DA" w14:textId="77777777" w:rsidR="00EF0C0F" w:rsidRPr="008D6CAF" w:rsidRDefault="00EF0C0F" w:rsidP="004D5C6A">
      <w:pPr>
        <w:spacing w:after="0" w:line="276" w:lineRule="auto"/>
        <w:rPr>
          <w:rFonts w:ascii="Aptos" w:eastAsia="Aptos" w:hAnsi="Aptos" w:cs="Aptos"/>
          <w:color w:val="000000" w:themeColor="text1"/>
          <w:sz w:val="20"/>
          <w:szCs w:val="20"/>
        </w:rPr>
      </w:pPr>
    </w:p>
    <w:p w14:paraId="7C7B6731"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 xml:space="preserve">***************************  </w:t>
      </w:r>
    </w:p>
    <w:p w14:paraId="2532C660"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CINAHL</w:t>
      </w:r>
    </w:p>
    <w:p w14:paraId="27F12938" w14:textId="77777777" w:rsidR="00EF0C0F" w:rsidRPr="008D6CAF" w:rsidRDefault="00EF0C0F" w:rsidP="004D5C6A">
      <w:pPr>
        <w:spacing w:after="0" w:line="276" w:lineRule="auto"/>
        <w:rPr>
          <w:rFonts w:ascii="Aptos" w:eastAsia="Aptos" w:hAnsi="Aptos" w:cs="Aptos"/>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30"/>
        <w:gridCol w:w="7350"/>
        <w:gridCol w:w="945"/>
      </w:tblGrid>
      <w:tr w:rsidR="00EF0C0F" w14:paraId="1A36FBB9"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9C702B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b/>
                <w:bCs/>
                <w:color w:val="000000" w:themeColor="text1"/>
                <w:sz w:val="20"/>
                <w:szCs w:val="20"/>
              </w:rPr>
              <w:t>S#</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2C0EBB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b/>
                <w:bCs/>
                <w:color w:val="000000" w:themeColor="text1"/>
                <w:sz w:val="20"/>
                <w:szCs w:val="20"/>
              </w:rPr>
              <w:t>Query (user-entered)</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E20C51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b/>
                <w:bCs/>
                <w:color w:val="000000" w:themeColor="text1"/>
                <w:sz w:val="20"/>
                <w:szCs w:val="20"/>
              </w:rPr>
              <w:t>Results (count)</w:t>
            </w:r>
          </w:p>
        </w:tc>
      </w:tr>
      <w:tr w:rsidR="00EF0C0F" w14:paraId="241E158F"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A63AA4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S38</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C88E10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S37 AND S36</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A2DA4F4"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614</w:t>
            </w:r>
          </w:p>
        </w:tc>
      </w:tr>
      <w:tr w:rsidR="00EF0C0F" w14:paraId="3C97ABC4"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12DDE8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S37</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7BE90C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S28 OR S11</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4C4CA74"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82548</w:t>
            </w:r>
          </w:p>
        </w:tc>
      </w:tr>
      <w:tr w:rsidR="00EF0C0F" w14:paraId="247361B7"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1A5602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S36</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065E1B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S29 OR S30 OR S31 OR S32 OR S33 OR S34 OR S35</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F9078B4"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50935</w:t>
            </w:r>
          </w:p>
        </w:tc>
      </w:tr>
      <w:tr w:rsidR="00EF0C0F" w14:paraId="15CE7EBF"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978788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S35</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DB4C51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refugee# or (asylum N2 seek*)</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AF9A227"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10026</w:t>
            </w:r>
          </w:p>
        </w:tc>
      </w:tr>
      <w:tr w:rsidR="00EF0C0F" w14:paraId="24548205" w14:textId="77777777" w:rsidTr="76813B5A">
        <w:trPr>
          <w:trHeight w:val="585"/>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DE1314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S34</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32CBDC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displaced N2 (child* or individual# or family or families or people# or person# or population#)</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67A13C0"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1019</w:t>
            </w:r>
          </w:p>
        </w:tc>
      </w:tr>
      <w:tr w:rsidR="00EF0C0F" w14:paraId="7D899F77"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90CC86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S33</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A71791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"Refugees+"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E3FB82E"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10446</w:t>
            </w:r>
          </w:p>
        </w:tc>
      </w:tr>
      <w:tr w:rsidR="00EF0C0F" w14:paraId="4C65799D"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3B78182"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S32</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1F013A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alien or aliens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22E7C5C"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748</w:t>
            </w:r>
          </w:p>
        </w:tc>
      </w:tr>
      <w:tr w:rsidR="00EF0C0F" w14:paraId="6F52F9A1" w14:textId="77777777" w:rsidTr="76813B5A">
        <w:trPr>
          <w:trHeight w:val="585"/>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BF74B9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S31</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91C8CC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newcomer# or "new comer" or "new comers" or (current W0 arriv*) or (fresh* W0 arriv*) or (new* W0 arriv*) or (recent* W0 arriv*)</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7512707"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1612</w:t>
            </w:r>
          </w:p>
        </w:tc>
      </w:tr>
      <w:tr w:rsidR="00EF0C0F" w14:paraId="357FA7A0"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D3F774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S30</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6CF6D8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immigra* or emigra* or foreigner* or foreign-born* or migrant*</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EAAB21C"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32245</w:t>
            </w:r>
          </w:p>
        </w:tc>
      </w:tr>
      <w:tr w:rsidR="00EF0C0F" w14:paraId="4114752C"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D4E7B9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S29</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6E8413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"Migrants" OR MH "Immigrants+"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71AFACD"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26221</w:t>
            </w:r>
          </w:p>
        </w:tc>
      </w:tr>
      <w:tr w:rsidR="00EF0C0F" w14:paraId="7BB3AE08" w14:textId="77777777" w:rsidTr="76813B5A">
        <w:trPr>
          <w:trHeight w:val="585"/>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8DFE5A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lastRenderedPageBreak/>
              <w:t>S28</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079711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S27 OR S26 OR S25 OR S24 OR S23 OR S22 OR S21 OR S20 OR S19 OR S18 OR S17 OR S16 OR S15 OR S14 OR S13 OR S12</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DF42EC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72853</w:t>
            </w:r>
          </w:p>
        </w:tc>
      </w:tr>
      <w:tr w:rsidR="00EF0C0F" w14:paraId="783DBD23" w14:textId="77777777" w:rsidTr="76813B5A">
        <w:trPr>
          <w:trHeight w:val="2385"/>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728610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S27</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31EB6E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(throat or throats or laryngeal or larynx* or "voice box" or "voice boxes" or pharyngeal or pharynx* or hypopharyngeal or hypo-pharyngeal or hypopharynx* or hypo-pharynx* or nasopharyngeal or naso-pharyngeal or nasopharynx* or naso-pharynx* or oropharyngeal or oro-pharyngeal or oropharynx* or oro-pharynx* or tonsil*)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C5AF38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13379</w:t>
            </w:r>
          </w:p>
        </w:tc>
      </w:tr>
      <w:tr w:rsidR="00EF0C0F" w14:paraId="24BDD721"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38DD6F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S26</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37D515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"Pharyngeal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9A6880B"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7710</w:t>
            </w:r>
          </w:p>
        </w:tc>
      </w:tr>
      <w:tr w:rsidR="00EF0C0F" w14:paraId="374A1333"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1F2CB41"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S25</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6C544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"Laryngeal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8EA1591"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4107</w:t>
            </w:r>
          </w:p>
        </w:tc>
      </w:tr>
      <w:tr w:rsidR="00EF0C0F" w14:paraId="1630CC77" w14:textId="77777777" w:rsidTr="76813B5A">
        <w:trPr>
          <w:trHeight w:val="585"/>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FCF55D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S24</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01D939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((congenital N1 (epulides or epulis)) or (oral N1 keratos?s) or (oral N1 (leukokeratos?s or leuko-keratos?s)) or (hairy N1 leukoplakia*)</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9B3EA50"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188</w:t>
            </w:r>
          </w:p>
        </w:tc>
      </w:tr>
      <w:tr w:rsidR="00EF0C0F" w14:paraId="518EAD09" w14:textId="77777777" w:rsidTr="76813B5A">
        <w:trPr>
          <w:trHeight w:val="21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920BD0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S23</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801BB6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(mouth or mouths or gingiva* or gum or gums or lingual or lip or lips or oral or intraoral or intra-oral or palate or palates or palatal or (parotid W0 gland*) or (salivary W0 gland*) or sublingual or sub-lingual or submandibular gland* or sub-mandibular gland* or tongue* or uvula*)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57EEE73"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18604</w:t>
            </w:r>
          </w:p>
        </w:tc>
      </w:tr>
      <w:tr w:rsidR="00EF0C0F" w14:paraId="2ED8136A"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991046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S22</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B624D2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"Mouth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5372020"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15362</w:t>
            </w:r>
          </w:p>
        </w:tc>
      </w:tr>
      <w:tr w:rsidR="00EF0C0F" w14:paraId="2985EB5D" w14:textId="77777777" w:rsidTr="76813B5A">
        <w:trPr>
          <w:trHeight w:val="9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26D8E4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S21</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FF8A35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(penis* or penile)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09F477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1117</w:t>
            </w:r>
          </w:p>
        </w:tc>
      </w:tr>
      <w:tr w:rsidR="00EF0C0F" w14:paraId="5EEE8B84"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1A312C0"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S20</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812F990"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"Penile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AFCCA6D"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933</w:t>
            </w:r>
          </w:p>
        </w:tc>
      </w:tr>
      <w:tr w:rsidR="00EF0C0F" w14:paraId="77FAB07C" w14:textId="77777777" w:rsidTr="76813B5A">
        <w:trPr>
          <w:trHeight w:val="12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06B319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S19</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B59C07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(anal or anus* or anorectal* or ano-rectal*)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D38D2C6"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2272</w:t>
            </w:r>
          </w:p>
        </w:tc>
      </w:tr>
      <w:tr w:rsidR="00EF0C0F" w14:paraId="26EA93D0"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751703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S18</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A4B6E50"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"Anus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D3B598"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1597</w:t>
            </w:r>
          </w:p>
        </w:tc>
      </w:tr>
      <w:tr w:rsidR="00EF0C0F" w14:paraId="18FD532A"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035555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S17</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91724E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"Cervix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7F04E6C"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19806</w:t>
            </w:r>
          </w:p>
        </w:tc>
      </w:tr>
      <w:tr w:rsidR="00EF0C0F" w14:paraId="0E69CE8B" w14:textId="77777777" w:rsidTr="76813B5A">
        <w:trPr>
          <w:trHeight w:val="9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96C222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S16</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466752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vulva*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9AA1EBA"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1439</w:t>
            </w:r>
          </w:p>
        </w:tc>
      </w:tr>
      <w:tr w:rsidR="00EF0C0F" w14:paraId="2683DD85"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C255F7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S15</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0CC688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"Vulvar Neoplasms"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CD37032"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1232</w:t>
            </w:r>
          </w:p>
        </w:tc>
      </w:tr>
      <w:tr w:rsidR="00EF0C0F" w14:paraId="1BBA3C4C" w14:textId="77777777" w:rsidTr="76813B5A">
        <w:trPr>
          <w:trHeight w:val="12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BD6095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S14</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D320AA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(vagina* or vulvovagina* or vulvo-vagina*)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3CF88A7"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1043</w:t>
            </w:r>
          </w:p>
        </w:tc>
      </w:tr>
      <w:tr w:rsidR="00EF0C0F" w14:paraId="7F6CADAE"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2A7E9F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S13</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EC808C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B052517"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643</w:t>
            </w:r>
          </w:p>
        </w:tc>
      </w:tr>
      <w:tr w:rsidR="00EF0C0F" w14:paraId="69B22706" w14:textId="77777777" w:rsidTr="76813B5A">
        <w:trPr>
          <w:trHeight w:val="12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74FF39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lastRenderedPageBreak/>
              <w:t>S12</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14163D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(cervical or cervicis or cervix*) N3 (adenocarcinoma* or adeno-carcinoma* or cancer* or carcinoma* or lymphoma* or malignan* or melanoma* or metasta* or neoplasia* or neoplasm* or sarcoma* or tumo#r*)</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4A0037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24154</w:t>
            </w:r>
          </w:p>
        </w:tc>
      </w:tr>
      <w:tr w:rsidR="00EF0C0F" w14:paraId="6D6BC0BE"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900AD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S11</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AFD998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S10 OR S9 OR S8 OR S7 OR S6 OR S5 OR S4 OR S3 OR S2 OR S1</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DF7906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20445</w:t>
            </w:r>
          </w:p>
        </w:tc>
      </w:tr>
      <w:tr w:rsidR="00EF0C0F" w14:paraId="4C77C0EE"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9CE267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S10</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4A7982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(genital or venereal or viral or virus or viruses) N3 wart#</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C84C49E"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988</w:t>
            </w:r>
          </w:p>
        </w:tc>
      </w:tr>
      <w:tr w:rsidR="00EF0C0F" w14:paraId="7049A68A"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9315B01"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S9</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57D087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"condylomata acuminata"</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8BA5B35"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103</w:t>
            </w:r>
          </w:p>
        </w:tc>
      </w:tr>
      <w:tr w:rsidR="00EF0C0F" w14:paraId="1EA90A35"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486F55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S8</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87FED1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(condyloma* or papilloma* or verruca*) N3 (infect* or viral or virus*)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EB7724F"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4437</w:t>
            </w:r>
          </w:p>
        </w:tc>
      </w:tr>
      <w:tr w:rsidR="00EF0C0F" w14:paraId="135918ED"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5F94DF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S7</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832190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HPV and papilloma*</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4F84418"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8949</w:t>
            </w:r>
          </w:p>
        </w:tc>
      </w:tr>
      <w:tr w:rsidR="00EF0C0F" w14:paraId="15A7354B"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C1DE528"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S6</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1ED1E0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"Papillomavirus Infections+"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0A6AF7E"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13509</w:t>
            </w:r>
          </w:p>
        </w:tc>
      </w:tr>
      <w:tr w:rsidR="00EF0C0F" w14:paraId="2C4C56D6"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AB4316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S5</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DD89EE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"Human Papillomavirus Viruses"</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550FCE"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475</w:t>
            </w:r>
          </w:p>
        </w:tc>
      </w:tr>
      <w:tr w:rsidR="00EF0C0F" w14:paraId="616776C1"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7AC131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S4</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F65B19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ceravix* or cervarix* or gardasil* or silgard*</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B5B1CAA"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271</w:t>
            </w:r>
          </w:p>
        </w:tc>
      </w:tr>
      <w:tr w:rsidR="00EF0C0F" w14:paraId="53A6C411" w14:textId="77777777" w:rsidTr="76813B5A">
        <w:trPr>
          <w:trHeight w:val="585"/>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943B18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4FDE1E8"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(((genital or venereal or viral) W0 wart#) or wart virus*) N3 (immunis* or immuniz* or vaccin*)</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AD049A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111</w:t>
            </w:r>
          </w:p>
        </w:tc>
      </w:tr>
      <w:tr w:rsidR="00EF0C0F" w14:paraId="2F767FB5"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FBC9AC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18A1BD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XB (HPV or papilloma*) N3 (immunis* or immuniz* or vaccin*)</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A5A90EB"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6734</w:t>
            </w:r>
          </w:p>
        </w:tc>
      </w:tr>
      <w:tr w:rsidR="00EF0C0F" w14:paraId="5C8CCCF7" w14:textId="77777777" w:rsidTr="76813B5A">
        <w:trPr>
          <w:trHeight w:val="300"/>
        </w:trPr>
        <w:tc>
          <w:tcPr>
            <w:tcW w:w="63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00E11A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w:t>
            </w:r>
          </w:p>
        </w:tc>
        <w:tc>
          <w:tcPr>
            <w:tcW w:w="7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6C817C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MH "Papillomavirus Vaccine"</w:t>
            </w:r>
          </w:p>
        </w:tc>
        <w:tc>
          <w:tcPr>
            <w:tcW w:w="9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544D42F"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6238</w:t>
            </w:r>
          </w:p>
        </w:tc>
      </w:tr>
    </w:tbl>
    <w:p w14:paraId="209FFAEC" w14:textId="77777777" w:rsidR="00EF0C0F" w:rsidRPr="008D6CAF" w:rsidRDefault="00EF0C0F" w:rsidP="004D5C6A">
      <w:pPr>
        <w:spacing w:after="0" w:line="276" w:lineRule="auto"/>
        <w:rPr>
          <w:rFonts w:ascii="Aptos" w:eastAsia="Aptos" w:hAnsi="Aptos" w:cs="Aptos"/>
          <w:color w:val="000000" w:themeColor="text1"/>
          <w:sz w:val="20"/>
          <w:szCs w:val="20"/>
        </w:rPr>
      </w:pPr>
    </w:p>
    <w:p w14:paraId="3469E562"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EconLit</w:t>
      </w:r>
    </w:p>
    <w:p w14:paraId="5D91BC89" w14:textId="77777777" w:rsidR="00EF0C0F" w:rsidRPr="008D6CAF" w:rsidRDefault="00EF0C0F" w:rsidP="004D5C6A">
      <w:pPr>
        <w:spacing w:after="0" w:line="276" w:lineRule="auto"/>
        <w:rPr>
          <w:rFonts w:ascii="Aptos" w:eastAsia="Aptos" w:hAnsi="Aptos" w:cs="Aptos"/>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5"/>
        <w:gridCol w:w="6075"/>
        <w:gridCol w:w="1245"/>
      </w:tblGrid>
      <w:tr w:rsidR="00EF0C0F" w14:paraId="7E888A48"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AFACF1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b/>
                <w:bCs/>
                <w:color w:val="000000" w:themeColor="text1"/>
                <w:sz w:val="20"/>
                <w:szCs w:val="20"/>
              </w:rPr>
              <w:t>S#</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2E7F18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b/>
                <w:bCs/>
                <w:color w:val="000000" w:themeColor="text1"/>
                <w:sz w:val="20"/>
                <w:szCs w:val="20"/>
              </w:rPr>
              <w:t>Query (user-entered)</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729ED7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b/>
                <w:bCs/>
                <w:color w:val="000000" w:themeColor="text1"/>
                <w:sz w:val="20"/>
                <w:szCs w:val="20"/>
              </w:rPr>
              <w:t>Results (count)</w:t>
            </w:r>
          </w:p>
        </w:tc>
      </w:tr>
      <w:tr w:rsidR="00EF0C0F" w14:paraId="42FF539D"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72DDCF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S25</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58411C2"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S24 AND S18</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6AA0144"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w:t>
            </w:r>
          </w:p>
        </w:tc>
      </w:tr>
      <w:tr w:rsidR="00EF0C0F" w14:paraId="7140FC06"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8377391"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S24</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2597118"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S23 OR S22 OR S21 OR S20 OR S19</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C548362"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27873</w:t>
            </w:r>
          </w:p>
        </w:tc>
      </w:tr>
      <w:tr w:rsidR="00EF0C0F" w14:paraId="13D4649F" w14:textId="77777777" w:rsidTr="76813B5A">
        <w:trPr>
          <w:trHeight w:val="5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5115F9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S23</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68C6BB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(refugee# or (asylum N2 seek*)) OR AB (refugee# or (asylum N2 seek*))</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40DE344"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2331</w:t>
            </w:r>
          </w:p>
        </w:tc>
      </w:tr>
      <w:tr w:rsidR="00EF0C0F" w14:paraId="514C41BF" w14:textId="77777777" w:rsidTr="76813B5A">
        <w:trPr>
          <w:trHeight w:val="12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624F51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S22</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2DB383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(displaced N2 (child* or individual# or family or families or people# or person# or population#)) OR AB (displaced N2 (child* or individual# or family or families or people# or person# or population#))</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F086D0D"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395</w:t>
            </w:r>
          </w:p>
        </w:tc>
      </w:tr>
      <w:tr w:rsidR="00EF0C0F" w14:paraId="5640E6C0"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58314C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S21</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0C1E33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(alien or aliens) OR AB (alien or aliens)</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935F690"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416</w:t>
            </w:r>
          </w:p>
        </w:tc>
      </w:tr>
      <w:tr w:rsidR="00EF0C0F" w14:paraId="0EC95389" w14:textId="77777777" w:rsidTr="76813B5A">
        <w:trPr>
          <w:trHeight w:val="14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2E137E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S20</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52B79A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(newcomer# or "new comer" or "new comers" or (current W0 arriv*) or (fresh* W0 arriv*) or (new* W0 arriv*) or (recent* W0 arriv*)) OR AB (newcomer# or "new comer" or "new comers" or (current W0 arriv*) or (fresh* W0 arriv*) or (new* W0 arriv*) or (recent* W0 arriv*))</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FE7E858"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973</w:t>
            </w:r>
          </w:p>
        </w:tc>
      </w:tr>
      <w:tr w:rsidR="00EF0C0F" w14:paraId="546DBB2E" w14:textId="77777777" w:rsidTr="76813B5A">
        <w:trPr>
          <w:trHeight w:val="9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C9660E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S19</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0101EE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(immigra* or emigra* or foreigner* or foreign-born* or migrant*) OR AB (immigra* or emigra* or foreigner* or foreign-born* or migrant*)</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57DC14E"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25222</w:t>
            </w:r>
          </w:p>
        </w:tc>
      </w:tr>
      <w:tr w:rsidR="00EF0C0F" w14:paraId="49FD84F5"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0B2B87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S18</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35C790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S8 OR S17</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D9B4D9D"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176</w:t>
            </w:r>
          </w:p>
        </w:tc>
      </w:tr>
      <w:tr w:rsidR="00EF0C0F" w14:paraId="0D302C27"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DE28DD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S17</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76814A0"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S16 OR S15 OR S14 OR S13 OR S12 OR S11 OR S10 OR S9</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EEBF55A"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141</w:t>
            </w:r>
          </w:p>
        </w:tc>
      </w:tr>
      <w:tr w:rsidR="00EF0C0F" w14:paraId="67DCC9F8" w14:textId="77777777" w:rsidTr="76813B5A">
        <w:trPr>
          <w:trHeight w:val="57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C1A9F5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lastRenderedPageBreak/>
              <w:t>S16</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45EEDB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((throat or throats or laryngeal or larynx* or "voice box" or "voice boxes" or pharyngeal or pharynx* or hypopharyngeal or hypo-pharyngeal or hypopharynx* or hypo-pharynx* or nasopharyngeal or naso-pharyngeal or nasopharynx* or naso-pharynx* or oropharyngeal or oro-pharyngeal or oropharynx* or oro-pharynx* or tonsil*) N3 (adenocarcinoma* or adeno-carcinoma* or cancer* or carcinoma* or lymphoma* or malignan* or melanoma* or metasta* or neoplasia* or neoplasm* or sarcoma* or tumo#r*)) OR AB ((throat or throats or laryngeal or larynx* or "voice box" or "voice boxes" or pharyngeal or pharynx* or hypopharyngeal or hypo-pharyngeal or hypopharynx* or hypo-pharynx* or nasopharyngeal or naso-pharyngeal or nasopharynx* or naso-pharynx* or oropharyngeal or oro-pharyngeal or oropharynx* or oro-pharynx* or tonsil*)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8D393DF"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7</w:t>
            </w:r>
          </w:p>
        </w:tc>
      </w:tr>
      <w:tr w:rsidR="00EF0C0F" w14:paraId="78BFD449" w14:textId="77777777" w:rsidTr="76813B5A">
        <w:trPr>
          <w:trHeight w:val="18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C3D27F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S15</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13294F4"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(((congenital N1 (epulides or epulis)) or (oral N1 keratos?s) or (oral N1 (leukokeratos?s or leuko-keratos?s)) or (hairy N1 leukoplakia*)) OR AB (((congenital N1 (epulides or epulis)) or (oral N1 keratos?s) or (oral N1 (leukokeratos?s or leuko-keratos?s)) or (hairy N1 leukoplakia*))</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C894243"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0</w:t>
            </w:r>
          </w:p>
        </w:tc>
      </w:tr>
      <w:tr w:rsidR="00EF0C0F" w14:paraId="05BDDB33" w14:textId="77777777" w:rsidTr="76813B5A">
        <w:trPr>
          <w:trHeight w:val="50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3FED7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S14</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9855B9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((mouth or mouths or gingiva* or gum or gums or lingual or lip or lips or oral or intraoral or intra-oral or palate or palates or palatal or (parotid W0 gland*) or (salivary W0 gland*) or sublingual or sub-lingual or submandibular gland* or sub-mandibular gland* or tongue* or uvula*) N3 (adenocarcinoma* or adeno-carcinoma* or cancer* or carcinoma* or lymphoma* or malignan* or melanoma* or metasta* or neoplasia* or neoplasm* or sarcoma* or tumo#r*)) OR AB ((mouth or mouths or gingiva* or gum or gums or lingual or lip or lips or oral or intraoral or intra-oral or palate or palates or palatal or (parotid W0 gland*) or (salivary W0 gland*) or sublingual or sub-lingual or submandibular gland* or sub-mandibular gland* or tongue* or uvula*)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C16E78D"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5</w:t>
            </w:r>
          </w:p>
        </w:tc>
      </w:tr>
      <w:tr w:rsidR="00EF0C0F" w14:paraId="40D39542" w14:textId="77777777" w:rsidTr="76813B5A">
        <w:trPr>
          <w:trHeight w:val="23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F8EF83C"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lastRenderedPageBreak/>
              <w:t>S13</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AD6054B"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((penis* or penile) N3 (adenocarcinoma* or adeno-carcinoma* or cancer* or carcinoma* or lymphoma* or malignan* or melanoma* or metasta* or neoplasia* or neoplasm* or sarcoma* or tumo#r*)) OR AB ((penis* or penile)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F95CC83"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w:t>
            </w:r>
          </w:p>
        </w:tc>
      </w:tr>
      <w:tr w:rsidR="00EF0C0F" w14:paraId="6387CBCD" w14:textId="77777777" w:rsidTr="76813B5A">
        <w:trPr>
          <w:trHeight w:val="27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011CC6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S12</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5DAA96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((anal or anus* or anorectal* or ano-rectal*) N3 (adenocarcinoma* or adeno-carcinoma* or cancer* or carcinoma* or lymphoma* or malignan* or melanoma* or metasta* or neoplasia* or neoplasm* or sarcoma* or tumo#r*)) OR AB ((anal or anus* or anorectal* or ano-rectal*)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0A20ADF"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w:t>
            </w:r>
          </w:p>
        </w:tc>
      </w:tr>
      <w:tr w:rsidR="00EF0C0F" w14:paraId="57B1F19C" w14:textId="77777777" w:rsidTr="76813B5A">
        <w:trPr>
          <w:trHeight w:val="23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BA2598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S11</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E5278F9"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(vulva* N3 (adenocarcinoma* or adeno-carcinoma* or cancer* or carcinoma* or lymphoma* or malignan* or melanoma* or metasta* or neoplasia* or neoplasm* or sarcoma* or tumo#r*)) OR AB (vulva*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CF7C0F2"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2</w:t>
            </w:r>
          </w:p>
        </w:tc>
      </w:tr>
      <w:tr w:rsidR="00EF0C0F" w14:paraId="55E1F10C" w14:textId="77777777" w:rsidTr="76813B5A">
        <w:trPr>
          <w:trHeight w:val="27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08EC48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S10</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015C36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((vagina* or vulvovagina* or vulvo-vagina*) N3 (adenocarcinoma* or adeno-carcinoma* or cancer* or carcinoma* or lymphoma* or malignan* or melanoma* or metasta* or neoplasia* or neoplasm* or sarcoma* or tumo#r*)) OR AB ((vagina* or vulvovagina* or vulvo-vagina*)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DF75E1A"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w:t>
            </w:r>
          </w:p>
        </w:tc>
      </w:tr>
      <w:tr w:rsidR="00EF0C0F" w14:paraId="5744F33A" w14:textId="77777777" w:rsidTr="76813B5A">
        <w:trPr>
          <w:trHeight w:val="23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7E93EE3"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S9</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A1E690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((cervical or cervicis or cervix*) N3 (adenocarcinoma* or adeno-carcinoma* or cancer* or carcinoma* or lymphoma* or malignan* or melanoma* or metasta* or neoplasia* or neoplasm* or sarcoma* or tumo#r*)) OR AB ((cervical or cervicis or cervix*) N3 (adenocarcinoma* or adeno-carcinoma* or cancer* or carcinoma* or lymphoma* or malignan* or melanoma* or metasta* or neoplasia* or neoplasm* or sarcoma* or tumo#r*))</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BAFEDDC"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91</w:t>
            </w:r>
          </w:p>
        </w:tc>
      </w:tr>
      <w:tr w:rsidR="00EF0C0F" w14:paraId="08EB7D99"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B33DDE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S8</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FD4949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S7 OR S6 OR S5 OR S4 OR S3 OR S2 OR S1</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9569051"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99</w:t>
            </w:r>
          </w:p>
        </w:tc>
      </w:tr>
      <w:tr w:rsidR="00EF0C0F" w14:paraId="72436037" w14:textId="77777777" w:rsidTr="76813B5A">
        <w:trPr>
          <w:trHeight w:val="9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D3E07F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lastRenderedPageBreak/>
              <w:t>S7</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FC436BE"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((genital or venereal or viral or virus or viruses) N3 wart#) OR AB ((genital or venereal or viral or virus or viruses) N3 wart#)</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574F0B7"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w:t>
            </w:r>
          </w:p>
        </w:tc>
      </w:tr>
      <w:tr w:rsidR="00EF0C0F" w14:paraId="7C3121AD" w14:textId="77777777" w:rsidTr="76813B5A">
        <w:trPr>
          <w:trHeight w:val="5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DCEFF9D"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S6</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930F796"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"condylomata acuminata" OR AB "condylomata acuminata"</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6970F41"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0</w:t>
            </w:r>
          </w:p>
        </w:tc>
      </w:tr>
      <w:tr w:rsidR="00EF0C0F" w14:paraId="2ED74FCA" w14:textId="77777777" w:rsidTr="76813B5A">
        <w:trPr>
          <w:trHeight w:val="9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3E5EDB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S5</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6DDA00F"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((condyloma* or papilloma* or verruca*) N3 (infect* or viral or virus*)) OR AB ((condyloma* or papilloma* or verruca*) N3 (infect* or viral or virus*))</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F522EBA"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18</w:t>
            </w:r>
          </w:p>
        </w:tc>
      </w:tr>
      <w:tr w:rsidR="00EF0C0F" w14:paraId="18867CB5" w14:textId="77777777" w:rsidTr="76813B5A">
        <w:trPr>
          <w:trHeight w:val="3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51CD76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S4</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E7FFD75"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(HPV and papilloma*) OR AB (HPV and papilloma*)</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F2B3B15"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33</w:t>
            </w:r>
          </w:p>
        </w:tc>
      </w:tr>
      <w:tr w:rsidR="00EF0C0F" w14:paraId="72E97EB8" w14:textId="77777777" w:rsidTr="76813B5A">
        <w:trPr>
          <w:trHeight w:val="585"/>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6AEAB1"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S3</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BA7851"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(ceravix* or cervarix* or gardasil* or silgard*) OR AB (ceravix* or cervarix* or gardasil* or silgard*)</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6A6AA8B"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4</w:t>
            </w:r>
          </w:p>
        </w:tc>
      </w:tr>
      <w:tr w:rsidR="00EF0C0F" w14:paraId="0D0FF6DB" w14:textId="77777777" w:rsidTr="76813B5A">
        <w:trPr>
          <w:trHeight w:val="12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2AF4C2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S2</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A09895A"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((((genital or venereal or viral) W0 wart#) or wart virus*) N3 (immunis* or immuniz* or vaccin*)) OR AB ((((genital or venereal or viral) W0 wart#) or wart virus*) N3 (immunis* or immuniz* or vaccin*))</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AE70DF9"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0</w:t>
            </w:r>
          </w:p>
        </w:tc>
      </w:tr>
      <w:tr w:rsidR="00EF0C0F" w14:paraId="203C070E" w14:textId="77777777" w:rsidTr="76813B5A">
        <w:trPr>
          <w:trHeight w:val="900"/>
        </w:trPr>
        <w:tc>
          <w:tcPr>
            <w:tcW w:w="91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387DEA87"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S1</w:t>
            </w:r>
          </w:p>
        </w:tc>
        <w:tc>
          <w:tcPr>
            <w:tcW w:w="607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19B1502" w14:textId="77777777" w:rsidR="00EF0C0F" w:rsidRPr="008D6CAF" w:rsidRDefault="00EF0C0F" w:rsidP="004D5C6A">
            <w:pPr>
              <w:spacing w:after="0" w:line="276" w:lineRule="auto"/>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TI ((HPV or papilloma*) N3 (immunis* or immuniz* or vaccin*)) OR AB ((HPV or papilloma*) N3 (immunis* or immuniz* or vaccin*))</w:t>
            </w:r>
          </w:p>
        </w:tc>
        <w:tc>
          <w:tcPr>
            <w:tcW w:w="1245"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581D102" w14:textId="77777777" w:rsidR="00EF0C0F" w:rsidRPr="008D6CAF" w:rsidRDefault="00EF0C0F" w:rsidP="004D5C6A">
            <w:pPr>
              <w:spacing w:after="0" w:line="276" w:lineRule="auto"/>
              <w:jc w:val="right"/>
              <w:rPr>
                <w:rFonts w:ascii="Aptos Narrow" w:eastAsia="Aptos Narrow" w:hAnsi="Aptos Narrow" w:cs="Aptos Narrow"/>
                <w:color w:val="000000" w:themeColor="text1"/>
                <w:sz w:val="20"/>
                <w:szCs w:val="20"/>
              </w:rPr>
            </w:pPr>
            <w:r w:rsidRPr="76813B5A">
              <w:rPr>
                <w:rFonts w:ascii="Aptos Narrow" w:eastAsia="Aptos Narrow" w:hAnsi="Aptos Narrow" w:cs="Aptos Narrow"/>
                <w:color w:val="000000" w:themeColor="text1"/>
                <w:sz w:val="20"/>
                <w:szCs w:val="20"/>
              </w:rPr>
              <w:t>34</w:t>
            </w:r>
          </w:p>
        </w:tc>
      </w:tr>
    </w:tbl>
    <w:p w14:paraId="39E768F2" w14:textId="77777777" w:rsidR="00EF0C0F" w:rsidRPr="008D6CAF" w:rsidRDefault="00EF0C0F" w:rsidP="004D5C6A">
      <w:pPr>
        <w:spacing w:after="0" w:line="276" w:lineRule="auto"/>
        <w:rPr>
          <w:rFonts w:ascii="Aptos" w:eastAsia="Aptos" w:hAnsi="Aptos" w:cs="Aptos"/>
          <w:color w:val="000000" w:themeColor="text1"/>
          <w:sz w:val="20"/>
          <w:szCs w:val="20"/>
        </w:rPr>
      </w:pPr>
    </w:p>
    <w:p w14:paraId="7DB1E2FA" w14:textId="77777777" w:rsidR="00EF0C0F" w:rsidRPr="008D6CAF" w:rsidRDefault="00EF0C0F" w:rsidP="004D5C6A">
      <w:pPr>
        <w:pStyle w:val="NoSpacing"/>
        <w:spacing w:line="276" w:lineRule="auto"/>
        <w:rPr>
          <w:rFonts w:ascii="Aptos" w:eastAsia="Aptos" w:hAnsi="Aptos" w:cs="Aptos"/>
          <w:color w:val="000000" w:themeColor="text1"/>
          <w:sz w:val="20"/>
          <w:szCs w:val="20"/>
        </w:rPr>
      </w:pPr>
      <w:r w:rsidRPr="76813B5A">
        <w:rPr>
          <w:rFonts w:ascii="Aptos" w:eastAsia="Aptos" w:hAnsi="Aptos" w:cs="Aptos"/>
          <w:color w:val="000000" w:themeColor="text1"/>
          <w:sz w:val="20"/>
          <w:szCs w:val="20"/>
        </w:rPr>
        <w:t>Web of Science (Core Collection)</w:t>
      </w:r>
    </w:p>
    <w:p w14:paraId="2C5D9392" w14:textId="77777777" w:rsidR="00EF0C0F" w:rsidRPr="008D6CAF" w:rsidRDefault="00EF0C0F" w:rsidP="004D5C6A">
      <w:pPr>
        <w:spacing w:after="0" w:line="276" w:lineRule="auto"/>
        <w:rPr>
          <w:rFonts w:ascii="Aptos" w:eastAsia="Aptos" w:hAnsi="Aptos" w:cs="Aptos"/>
          <w:color w:val="000000" w:themeColor="text1"/>
          <w:sz w:val="20"/>
          <w:szCs w:val="20"/>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0"/>
        <w:gridCol w:w="7645"/>
        <w:gridCol w:w="1065"/>
      </w:tblGrid>
      <w:tr w:rsidR="00EF0C0F" w14:paraId="167A0959" w14:textId="77777777" w:rsidTr="76813B5A">
        <w:trPr>
          <w:trHeight w:val="315"/>
        </w:trPr>
        <w:tc>
          <w:tcPr>
            <w:tcW w:w="660" w:type="dxa"/>
            <w:tcBorders>
              <w:top w:val="nil"/>
              <w:left w:val="nil"/>
              <w:bottom w:val="nil"/>
              <w:right w:val="nil"/>
            </w:tcBorders>
            <w:tcMar>
              <w:left w:w="105" w:type="dxa"/>
              <w:right w:w="105" w:type="dxa"/>
            </w:tcMar>
            <w:vAlign w:val="bottom"/>
          </w:tcPr>
          <w:p w14:paraId="1CF32088"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b/>
                <w:bCs/>
                <w:color w:val="000000" w:themeColor="text1"/>
                <w:sz w:val="20"/>
                <w:szCs w:val="20"/>
              </w:rPr>
              <w:t>Set #</w:t>
            </w:r>
          </w:p>
        </w:tc>
        <w:tc>
          <w:tcPr>
            <w:tcW w:w="7995" w:type="dxa"/>
            <w:tcBorders>
              <w:top w:val="nil"/>
              <w:left w:val="nil"/>
              <w:bottom w:val="nil"/>
              <w:right w:val="nil"/>
            </w:tcBorders>
            <w:tcMar>
              <w:left w:w="105" w:type="dxa"/>
              <w:right w:w="105" w:type="dxa"/>
            </w:tcMar>
            <w:vAlign w:val="bottom"/>
          </w:tcPr>
          <w:p w14:paraId="3633C8B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b/>
                <w:bCs/>
                <w:color w:val="000000" w:themeColor="text1"/>
                <w:sz w:val="20"/>
                <w:szCs w:val="20"/>
              </w:rPr>
              <w:t>Search Query</w:t>
            </w:r>
          </w:p>
        </w:tc>
        <w:tc>
          <w:tcPr>
            <w:tcW w:w="1080" w:type="dxa"/>
            <w:tcBorders>
              <w:top w:val="nil"/>
              <w:left w:val="nil"/>
              <w:bottom w:val="nil"/>
              <w:right w:val="nil"/>
            </w:tcBorders>
            <w:tcMar>
              <w:left w:w="105" w:type="dxa"/>
              <w:right w:w="105" w:type="dxa"/>
            </w:tcMar>
            <w:vAlign w:val="bottom"/>
          </w:tcPr>
          <w:p w14:paraId="7BA8D180"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b/>
                <w:bCs/>
                <w:color w:val="000000" w:themeColor="text1"/>
                <w:sz w:val="20"/>
                <w:szCs w:val="20"/>
              </w:rPr>
              <w:t>Results</w:t>
            </w:r>
          </w:p>
        </w:tc>
      </w:tr>
      <w:tr w:rsidR="00EF0C0F" w14:paraId="7A54DBA6" w14:textId="77777777" w:rsidTr="76813B5A">
        <w:trPr>
          <w:trHeight w:val="315"/>
        </w:trPr>
        <w:tc>
          <w:tcPr>
            <w:tcW w:w="660" w:type="dxa"/>
            <w:tcBorders>
              <w:top w:val="nil"/>
              <w:left w:val="nil"/>
              <w:bottom w:val="nil"/>
              <w:right w:val="nil"/>
            </w:tcBorders>
            <w:tcMar>
              <w:left w:w="105" w:type="dxa"/>
              <w:right w:w="105" w:type="dxa"/>
            </w:tcMar>
            <w:vAlign w:val="bottom"/>
          </w:tcPr>
          <w:p w14:paraId="62C559E5"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w:t>
            </w:r>
          </w:p>
        </w:tc>
        <w:tc>
          <w:tcPr>
            <w:tcW w:w="7995" w:type="dxa"/>
            <w:tcBorders>
              <w:top w:val="nil"/>
              <w:left w:val="nil"/>
              <w:bottom w:val="nil"/>
              <w:right w:val="nil"/>
            </w:tcBorders>
            <w:tcMar>
              <w:left w:w="105" w:type="dxa"/>
              <w:right w:w="105" w:type="dxa"/>
            </w:tcMar>
            <w:vAlign w:val="bottom"/>
          </w:tcPr>
          <w:p w14:paraId="481699BB"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((HPV or papilloma*) NEAR/3 (immunis* or immuniz* or vaccin*))  (Topic) </w:t>
            </w:r>
          </w:p>
        </w:tc>
        <w:tc>
          <w:tcPr>
            <w:tcW w:w="1080" w:type="dxa"/>
            <w:tcBorders>
              <w:top w:val="nil"/>
              <w:left w:val="nil"/>
              <w:bottom w:val="nil"/>
              <w:right w:val="nil"/>
            </w:tcBorders>
            <w:tcMar>
              <w:left w:w="105" w:type="dxa"/>
              <w:right w:w="105" w:type="dxa"/>
            </w:tcMar>
            <w:vAlign w:val="bottom"/>
          </w:tcPr>
          <w:p w14:paraId="26147839"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19622</w:t>
            </w:r>
          </w:p>
        </w:tc>
      </w:tr>
      <w:tr w:rsidR="00EF0C0F" w14:paraId="3947E7E6" w14:textId="77777777" w:rsidTr="76813B5A">
        <w:trPr>
          <w:trHeight w:val="630"/>
        </w:trPr>
        <w:tc>
          <w:tcPr>
            <w:tcW w:w="660" w:type="dxa"/>
            <w:tcBorders>
              <w:top w:val="nil"/>
              <w:left w:val="nil"/>
              <w:bottom w:val="nil"/>
              <w:right w:val="nil"/>
            </w:tcBorders>
            <w:tcMar>
              <w:left w:w="105" w:type="dxa"/>
              <w:right w:w="105" w:type="dxa"/>
            </w:tcMar>
            <w:vAlign w:val="bottom"/>
          </w:tcPr>
          <w:p w14:paraId="247B714F"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w:t>
            </w:r>
          </w:p>
        </w:tc>
        <w:tc>
          <w:tcPr>
            <w:tcW w:w="7995" w:type="dxa"/>
            <w:tcBorders>
              <w:top w:val="nil"/>
              <w:left w:val="nil"/>
              <w:bottom w:val="nil"/>
              <w:right w:val="nil"/>
            </w:tcBorders>
            <w:tcMar>
              <w:left w:w="105" w:type="dxa"/>
              <w:right w:w="105" w:type="dxa"/>
            </w:tcMar>
            <w:vAlign w:val="bottom"/>
          </w:tcPr>
          <w:p w14:paraId="2EB69CD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((genital or venereal or viral) NEAR/0 (wart or warts)) or "wart virus" or "wart viruses"  (Topic) AND (immunis* or immuniz* or vaccin*)  (Topic) </w:t>
            </w:r>
          </w:p>
        </w:tc>
        <w:tc>
          <w:tcPr>
            <w:tcW w:w="1080" w:type="dxa"/>
            <w:tcBorders>
              <w:top w:val="nil"/>
              <w:left w:val="nil"/>
              <w:bottom w:val="nil"/>
              <w:right w:val="nil"/>
            </w:tcBorders>
            <w:tcMar>
              <w:left w:w="105" w:type="dxa"/>
              <w:right w:w="105" w:type="dxa"/>
            </w:tcMar>
            <w:vAlign w:val="bottom"/>
          </w:tcPr>
          <w:p w14:paraId="2EACE131"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1618</w:t>
            </w:r>
          </w:p>
        </w:tc>
      </w:tr>
      <w:tr w:rsidR="00EF0C0F" w14:paraId="07066762" w14:textId="77777777" w:rsidTr="76813B5A">
        <w:trPr>
          <w:trHeight w:val="315"/>
        </w:trPr>
        <w:tc>
          <w:tcPr>
            <w:tcW w:w="660" w:type="dxa"/>
            <w:tcBorders>
              <w:top w:val="nil"/>
              <w:left w:val="nil"/>
              <w:bottom w:val="nil"/>
              <w:right w:val="nil"/>
            </w:tcBorders>
            <w:tcMar>
              <w:left w:w="105" w:type="dxa"/>
              <w:right w:w="105" w:type="dxa"/>
            </w:tcMar>
            <w:vAlign w:val="bottom"/>
          </w:tcPr>
          <w:p w14:paraId="169826E4"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3</w:t>
            </w:r>
          </w:p>
        </w:tc>
        <w:tc>
          <w:tcPr>
            <w:tcW w:w="7995" w:type="dxa"/>
            <w:tcBorders>
              <w:top w:val="nil"/>
              <w:left w:val="nil"/>
              <w:bottom w:val="nil"/>
              <w:right w:val="nil"/>
            </w:tcBorders>
            <w:tcMar>
              <w:left w:w="105" w:type="dxa"/>
              <w:right w:w="105" w:type="dxa"/>
            </w:tcMar>
            <w:vAlign w:val="bottom"/>
          </w:tcPr>
          <w:p w14:paraId="6618C57A"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ceravix* or cervarix* or gardasil* or silgard*  (Topic) </w:t>
            </w:r>
          </w:p>
        </w:tc>
        <w:tc>
          <w:tcPr>
            <w:tcW w:w="1080" w:type="dxa"/>
            <w:tcBorders>
              <w:top w:val="nil"/>
              <w:left w:val="nil"/>
              <w:bottom w:val="nil"/>
              <w:right w:val="nil"/>
            </w:tcBorders>
            <w:tcMar>
              <w:left w:w="105" w:type="dxa"/>
              <w:right w:w="105" w:type="dxa"/>
            </w:tcMar>
            <w:vAlign w:val="bottom"/>
          </w:tcPr>
          <w:p w14:paraId="5F5CD28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954</w:t>
            </w:r>
          </w:p>
        </w:tc>
      </w:tr>
      <w:tr w:rsidR="00EF0C0F" w14:paraId="67FD6FC2" w14:textId="77777777" w:rsidTr="76813B5A">
        <w:trPr>
          <w:trHeight w:val="315"/>
        </w:trPr>
        <w:tc>
          <w:tcPr>
            <w:tcW w:w="660" w:type="dxa"/>
            <w:tcBorders>
              <w:top w:val="nil"/>
              <w:left w:val="nil"/>
              <w:bottom w:val="nil"/>
              <w:right w:val="nil"/>
            </w:tcBorders>
            <w:tcMar>
              <w:left w:w="105" w:type="dxa"/>
              <w:right w:w="105" w:type="dxa"/>
            </w:tcMar>
            <w:vAlign w:val="bottom"/>
          </w:tcPr>
          <w:p w14:paraId="1BB8CD41"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4</w:t>
            </w:r>
          </w:p>
        </w:tc>
        <w:tc>
          <w:tcPr>
            <w:tcW w:w="7995" w:type="dxa"/>
            <w:tcBorders>
              <w:top w:val="nil"/>
              <w:left w:val="nil"/>
              <w:bottom w:val="nil"/>
              <w:right w:val="nil"/>
            </w:tcBorders>
            <w:tcMar>
              <w:left w:w="105" w:type="dxa"/>
              <w:right w:w="105" w:type="dxa"/>
            </w:tcMar>
            <w:vAlign w:val="bottom"/>
          </w:tcPr>
          <w:p w14:paraId="1BA7085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HPV and papilloma*  (Topic) </w:t>
            </w:r>
          </w:p>
        </w:tc>
        <w:tc>
          <w:tcPr>
            <w:tcW w:w="1080" w:type="dxa"/>
            <w:tcBorders>
              <w:top w:val="nil"/>
              <w:left w:val="nil"/>
              <w:bottom w:val="nil"/>
              <w:right w:val="nil"/>
            </w:tcBorders>
            <w:tcMar>
              <w:left w:w="105" w:type="dxa"/>
              <w:right w:w="105" w:type="dxa"/>
            </w:tcMar>
            <w:vAlign w:val="bottom"/>
          </w:tcPr>
          <w:p w14:paraId="71F891C7"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52410</w:t>
            </w:r>
          </w:p>
        </w:tc>
      </w:tr>
      <w:tr w:rsidR="00EF0C0F" w14:paraId="2F512E8F" w14:textId="77777777" w:rsidTr="76813B5A">
        <w:trPr>
          <w:trHeight w:val="630"/>
        </w:trPr>
        <w:tc>
          <w:tcPr>
            <w:tcW w:w="660" w:type="dxa"/>
            <w:tcBorders>
              <w:top w:val="nil"/>
              <w:left w:val="nil"/>
              <w:bottom w:val="nil"/>
              <w:right w:val="nil"/>
            </w:tcBorders>
            <w:tcMar>
              <w:left w:w="105" w:type="dxa"/>
              <w:right w:w="105" w:type="dxa"/>
            </w:tcMar>
            <w:vAlign w:val="bottom"/>
          </w:tcPr>
          <w:p w14:paraId="00B5580C"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5</w:t>
            </w:r>
          </w:p>
        </w:tc>
        <w:tc>
          <w:tcPr>
            <w:tcW w:w="7995" w:type="dxa"/>
            <w:tcBorders>
              <w:top w:val="nil"/>
              <w:left w:val="nil"/>
              <w:bottom w:val="nil"/>
              <w:right w:val="nil"/>
            </w:tcBorders>
            <w:tcMar>
              <w:left w:w="105" w:type="dxa"/>
              <w:right w:w="105" w:type="dxa"/>
            </w:tcMar>
            <w:vAlign w:val="bottom"/>
          </w:tcPr>
          <w:p w14:paraId="47FF6D6C"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(condyloma* or papilloma* or verruca*) NEAR/3 (infect* or viral or virus*)  (Topic) </w:t>
            </w:r>
          </w:p>
        </w:tc>
        <w:tc>
          <w:tcPr>
            <w:tcW w:w="1080" w:type="dxa"/>
            <w:tcBorders>
              <w:top w:val="nil"/>
              <w:left w:val="nil"/>
              <w:bottom w:val="nil"/>
              <w:right w:val="nil"/>
            </w:tcBorders>
            <w:tcMar>
              <w:left w:w="105" w:type="dxa"/>
              <w:right w:w="105" w:type="dxa"/>
            </w:tcMar>
            <w:vAlign w:val="bottom"/>
          </w:tcPr>
          <w:p w14:paraId="2D159065"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29270</w:t>
            </w:r>
          </w:p>
        </w:tc>
      </w:tr>
      <w:tr w:rsidR="00EF0C0F" w14:paraId="312DFE22" w14:textId="77777777" w:rsidTr="76813B5A">
        <w:trPr>
          <w:trHeight w:val="315"/>
        </w:trPr>
        <w:tc>
          <w:tcPr>
            <w:tcW w:w="660" w:type="dxa"/>
            <w:tcBorders>
              <w:top w:val="nil"/>
              <w:left w:val="nil"/>
              <w:bottom w:val="nil"/>
              <w:right w:val="nil"/>
            </w:tcBorders>
            <w:tcMar>
              <w:left w:w="105" w:type="dxa"/>
              <w:right w:w="105" w:type="dxa"/>
            </w:tcMar>
            <w:vAlign w:val="bottom"/>
          </w:tcPr>
          <w:p w14:paraId="587402CF"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6</w:t>
            </w:r>
          </w:p>
        </w:tc>
        <w:tc>
          <w:tcPr>
            <w:tcW w:w="7995" w:type="dxa"/>
            <w:tcBorders>
              <w:top w:val="nil"/>
              <w:left w:val="nil"/>
              <w:bottom w:val="nil"/>
              <w:right w:val="nil"/>
            </w:tcBorders>
            <w:tcMar>
              <w:left w:w="105" w:type="dxa"/>
              <w:right w:w="105" w:type="dxa"/>
            </w:tcMar>
            <w:vAlign w:val="bottom"/>
          </w:tcPr>
          <w:p w14:paraId="759C976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"condylomata acuminata"  (Topic) </w:t>
            </w:r>
          </w:p>
        </w:tc>
        <w:tc>
          <w:tcPr>
            <w:tcW w:w="1080" w:type="dxa"/>
            <w:tcBorders>
              <w:top w:val="nil"/>
              <w:left w:val="nil"/>
              <w:bottom w:val="nil"/>
              <w:right w:val="nil"/>
            </w:tcBorders>
            <w:tcMar>
              <w:left w:w="105" w:type="dxa"/>
              <w:right w:w="105" w:type="dxa"/>
            </w:tcMar>
            <w:vAlign w:val="bottom"/>
          </w:tcPr>
          <w:p w14:paraId="1368A927"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1556</w:t>
            </w:r>
          </w:p>
        </w:tc>
      </w:tr>
      <w:tr w:rsidR="00EF0C0F" w14:paraId="4ADF96D3" w14:textId="77777777" w:rsidTr="76813B5A">
        <w:trPr>
          <w:trHeight w:val="630"/>
        </w:trPr>
        <w:tc>
          <w:tcPr>
            <w:tcW w:w="660" w:type="dxa"/>
            <w:tcBorders>
              <w:top w:val="nil"/>
              <w:left w:val="nil"/>
              <w:bottom w:val="nil"/>
              <w:right w:val="nil"/>
            </w:tcBorders>
            <w:tcMar>
              <w:left w:w="105" w:type="dxa"/>
              <w:right w:w="105" w:type="dxa"/>
            </w:tcMar>
            <w:vAlign w:val="bottom"/>
          </w:tcPr>
          <w:p w14:paraId="4C7B2456"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7</w:t>
            </w:r>
          </w:p>
        </w:tc>
        <w:tc>
          <w:tcPr>
            <w:tcW w:w="7995" w:type="dxa"/>
            <w:tcBorders>
              <w:top w:val="nil"/>
              <w:left w:val="nil"/>
              <w:bottom w:val="nil"/>
              <w:right w:val="nil"/>
            </w:tcBorders>
            <w:tcMar>
              <w:left w:w="105" w:type="dxa"/>
              <w:right w:w="105" w:type="dxa"/>
            </w:tcMar>
            <w:vAlign w:val="bottom"/>
          </w:tcPr>
          <w:p w14:paraId="2B2DC3B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(genital or venereal or viral or virus or viruses) NEAR/3 (wart or warts)  (Topic) </w:t>
            </w:r>
          </w:p>
        </w:tc>
        <w:tc>
          <w:tcPr>
            <w:tcW w:w="1080" w:type="dxa"/>
            <w:tcBorders>
              <w:top w:val="nil"/>
              <w:left w:val="nil"/>
              <w:bottom w:val="nil"/>
              <w:right w:val="nil"/>
            </w:tcBorders>
            <w:tcMar>
              <w:left w:w="105" w:type="dxa"/>
              <w:right w:w="105" w:type="dxa"/>
            </w:tcMar>
            <w:vAlign w:val="bottom"/>
          </w:tcPr>
          <w:p w14:paraId="15BB3B5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4979</w:t>
            </w:r>
          </w:p>
        </w:tc>
      </w:tr>
      <w:tr w:rsidR="00EF0C0F" w14:paraId="64ABC7AC" w14:textId="77777777" w:rsidTr="76813B5A">
        <w:trPr>
          <w:trHeight w:val="315"/>
        </w:trPr>
        <w:tc>
          <w:tcPr>
            <w:tcW w:w="660" w:type="dxa"/>
            <w:tcBorders>
              <w:top w:val="nil"/>
              <w:left w:val="nil"/>
              <w:bottom w:val="nil"/>
              <w:right w:val="nil"/>
            </w:tcBorders>
            <w:tcMar>
              <w:left w:w="105" w:type="dxa"/>
              <w:right w:w="105" w:type="dxa"/>
            </w:tcMar>
            <w:vAlign w:val="bottom"/>
          </w:tcPr>
          <w:p w14:paraId="7EA9F4EA"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8</w:t>
            </w:r>
          </w:p>
        </w:tc>
        <w:tc>
          <w:tcPr>
            <w:tcW w:w="7995" w:type="dxa"/>
            <w:tcBorders>
              <w:top w:val="nil"/>
              <w:left w:val="nil"/>
              <w:bottom w:val="nil"/>
              <w:right w:val="nil"/>
            </w:tcBorders>
            <w:tcMar>
              <w:left w:w="105" w:type="dxa"/>
              <w:right w:w="105" w:type="dxa"/>
            </w:tcMar>
            <w:vAlign w:val="bottom"/>
          </w:tcPr>
          <w:p w14:paraId="5925B429"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#7 OR #6 OR #5 OR #4 OR #3 OR #2 OR #1 </w:t>
            </w:r>
          </w:p>
        </w:tc>
        <w:tc>
          <w:tcPr>
            <w:tcW w:w="1080" w:type="dxa"/>
            <w:tcBorders>
              <w:top w:val="nil"/>
              <w:left w:val="nil"/>
              <w:bottom w:val="nil"/>
              <w:right w:val="nil"/>
            </w:tcBorders>
            <w:tcMar>
              <w:left w:w="105" w:type="dxa"/>
              <w:right w:w="105" w:type="dxa"/>
            </w:tcMar>
            <w:vAlign w:val="bottom"/>
          </w:tcPr>
          <w:p w14:paraId="167D6C2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69921</w:t>
            </w:r>
          </w:p>
        </w:tc>
      </w:tr>
      <w:tr w:rsidR="00EF0C0F" w14:paraId="3E0F5B43" w14:textId="77777777" w:rsidTr="76813B5A">
        <w:trPr>
          <w:trHeight w:val="1260"/>
        </w:trPr>
        <w:tc>
          <w:tcPr>
            <w:tcW w:w="660" w:type="dxa"/>
            <w:tcBorders>
              <w:top w:val="nil"/>
              <w:left w:val="nil"/>
              <w:bottom w:val="nil"/>
              <w:right w:val="nil"/>
            </w:tcBorders>
            <w:tcMar>
              <w:left w:w="105" w:type="dxa"/>
              <w:right w:w="105" w:type="dxa"/>
            </w:tcMar>
            <w:vAlign w:val="bottom"/>
          </w:tcPr>
          <w:p w14:paraId="2D17FCB5"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9</w:t>
            </w:r>
          </w:p>
        </w:tc>
        <w:tc>
          <w:tcPr>
            <w:tcW w:w="7995" w:type="dxa"/>
            <w:tcBorders>
              <w:top w:val="nil"/>
              <w:left w:val="nil"/>
              <w:bottom w:val="nil"/>
              <w:right w:val="nil"/>
            </w:tcBorders>
            <w:tcMar>
              <w:left w:w="105" w:type="dxa"/>
              <w:right w:w="105" w:type="dxa"/>
            </w:tcMar>
            <w:vAlign w:val="bottom"/>
          </w:tcPr>
          <w:p w14:paraId="0C4682D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(cervical or cervicis or cervix*)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08158EAE"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143107</w:t>
            </w:r>
          </w:p>
        </w:tc>
      </w:tr>
      <w:tr w:rsidR="00EF0C0F" w14:paraId="693F8E1D" w14:textId="77777777" w:rsidTr="76813B5A">
        <w:trPr>
          <w:trHeight w:val="1260"/>
        </w:trPr>
        <w:tc>
          <w:tcPr>
            <w:tcW w:w="660" w:type="dxa"/>
            <w:tcBorders>
              <w:top w:val="nil"/>
              <w:left w:val="nil"/>
              <w:bottom w:val="nil"/>
              <w:right w:val="nil"/>
            </w:tcBorders>
            <w:tcMar>
              <w:left w:w="105" w:type="dxa"/>
              <w:right w:w="105" w:type="dxa"/>
            </w:tcMar>
            <w:vAlign w:val="bottom"/>
          </w:tcPr>
          <w:p w14:paraId="6E2D0010"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10</w:t>
            </w:r>
          </w:p>
        </w:tc>
        <w:tc>
          <w:tcPr>
            <w:tcW w:w="7995" w:type="dxa"/>
            <w:tcBorders>
              <w:top w:val="nil"/>
              <w:left w:val="nil"/>
              <w:bottom w:val="nil"/>
              <w:right w:val="nil"/>
            </w:tcBorders>
            <w:tcMar>
              <w:left w:w="105" w:type="dxa"/>
              <w:right w:w="105" w:type="dxa"/>
            </w:tcMar>
            <w:vAlign w:val="bottom"/>
          </w:tcPr>
          <w:p w14:paraId="4F68672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(vagina* or vulvovagina* or vulvo-vagina*)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73499755"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6521</w:t>
            </w:r>
          </w:p>
        </w:tc>
      </w:tr>
      <w:tr w:rsidR="00EF0C0F" w14:paraId="3D98A72D" w14:textId="77777777" w:rsidTr="76813B5A">
        <w:trPr>
          <w:trHeight w:val="945"/>
        </w:trPr>
        <w:tc>
          <w:tcPr>
            <w:tcW w:w="660" w:type="dxa"/>
            <w:tcBorders>
              <w:top w:val="nil"/>
              <w:left w:val="nil"/>
              <w:bottom w:val="nil"/>
              <w:right w:val="nil"/>
            </w:tcBorders>
            <w:tcMar>
              <w:left w:w="105" w:type="dxa"/>
              <w:right w:w="105" w:type="dxa"/>
            </w:tcMar>
            <w:vAlign w:val="bottom"/>
          </w:tcPr>
          <w:p w14:paraId="463BE0A7"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lastRenderedPageBreak/>
              <w:t>11</w:t>
            </w:r>
          </w:p>
        </w:tc>
        <w:tc>
          <w:tcPr>
            <w:tcW w:w="7995" w:type="dxa"/>
            <w:tcBorders>
              <w:top w:val="nil"/>
              <w:left w:val="nil"/>
              <w:bottom w:val="nil"/>
              <w:right w:val="nil"/>
            </w:tcBorders>
            <w:tcMar>
              <w:left w:w="105" w:type="dxa"/>
              <w:right w:w="105" w:type="dxa"/>
            </w:tcMar>
            <w:vAlign w:val="bottom"/>
          </w:tcPr>
          <w:p w14:paraId="022632A6"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vulva*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0E71C4D4"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9551</w:t>
            </w:r>
          </w:p>
        </w:tc>
      </w:tr>
      <w:tr w:rsidR="00EF0C0F" w14:paraId="1408469E" w14:textId="77777777" w:rsidTr="76813B5A">
        <w:trPr>
          <w:trHeight w:val="1260"/>
        </w:trPr>
        <w:tc>
          <w:tcPr>
            <w:tcW w:w="660" w:type="dxa"/>
            <w:tcBorders>
              <w:top w:val="nil"/>
              <w:left w:val="nil"/>
              <w:bottom w:val="nil"/>
              <w:right w:val="nil"/>
            </w:tcBorders>
            <w:tcMar>
              <w:left w:w="105" w:type="dxa"/>
              <w:right w:w="105" w:type="dxa"/>
            </w:tcMar>
            <w:vAlign w:val="bottom"/>
          </w:tcPr>
          <w:p w14:paraId="24522FA2"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12</w:t>
            </w:r>
          </w:p>
        </w:tc>
        <w:tc>
          <w:tcPr>
            <w:tcW w:w="7995" w:type="dxa"/>
            <w:tcBorders>
              <w:top w:val="nil"/>
              <w:left w:val="nil"/>
              <w:bottom w:val="nil"/>
              <w:right w:val="nil"/>
            </w:tcBorders>
            <w:tcMar>
              <w:left w:w="105" w:type="dxa"/>
              <w:right w:w="105" w:type="dxa"/>
            </w:tcMar>
            <w:vAlign w:val="bottom"/>
          </w:tcPr>
          <w:p w14:paraId="7FFA1BDC"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(anal or anus* or anorectal* or ano-rectal*)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390BC819"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11723</w:t>
            </w:r>
          </w:p>
        </w:tc>
      </w:tr>
      <w:tr w:rsidR="00EF0C0F" w14:paraId="78703369" w14:textId="77777777" w:rsidTr="76813B5A">
        <w:trPr>
          <w:trHeight w:val="945"/>
        </w:trPr>
        <w:tc>
          <w:tcPr>
            <w:tcW w:w="660" w:type="dxa"/>
            <w:tcBorders>
              <w:top w:val="nil"/>
              <w:left w:val="nil"/>
              <w:bottom w:val="nil"/>
              <w:right w:val="nil"/>
            </w:tcBorders>
            <w:tcMar>
              <w:left w:w="105" w:type="dxa"/>
              <w:right w:w="105" w:type="dxa"/>
            </w:tcMar>
            <w:vAlign w:val="bottom"/>
          </w:tcPr>
          <w:p w14:paraId="1C89E594"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13</w:t>
            </w:r>
          </w:p>
        </w:tc>
        <w:tc>
          <w:tcPr>
            <w:tcW w:w="7995" w:type="dxa"/>
            <w:tcBorders>
              <w:top w:val="nil"/>
              <w:left w:val="nil"/>
              <w:bottom w:val="nil"/>
              <w:right w:val="nil"/>
            </w:tcBorders>
            <w:tcMar>
              <w:left w:w="105" w:type="dxa"/>
              <w:right w:w="105" w:type="dxa"/>
            </w:tcMar>
            <w:vAlign w:val="bottom"/>
          </w:tcPr>
          <w:p w14:paraId="713931DC"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(penis* or penile)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3A3AAF9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7281</w:t>
            </w:r>
          </w:p>
        </w:tc>
      </w:tr>
      <w:tr w:rsidR="00EF0C0F" w14:paraId="3C2FC543" w14:textId="77777777" w:rsidTr="76813B5A">
        <w:trPr>
          <w:trHeight w:val="2205"/>
        </w:trPr>
        <w:tc>
          <w:tcPr>
            <w:tcW w:w="660" w:type="dxa"/>
            <w:tcBorders>
              <w:top w:val="nil"/>
              <w:left w:val="nil"/>
              <w:bottom w:val="nil"/>
              <w:right w:val="nil"/>
            </w:tcBorders>
            <w:tcMar>
              <w:left w:w="105" w:type="dxa"/>
              <w:right w:w="105" w:type="dxa"/>
            </w:tcMar>
            <w:vAlign w:val="bottom"/>
          </w:tcPr>
          <w:p w14:paraId="03713C62"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14</w:t>
            </w:r>
          </w:p>
        </w:tc>
        <w:tc>
          <w:tcPr>
            <w:tcW w:w="7995" w:type="dxa"/>
            <w:tcBorders>
              <w:top w:val="nil"/>
              <w:left w:val="nil"/>
              <w:bottom w:val="nil"/>
              <w:right w:val="nil"/>
            </w:tcBorders>
            <w:tcMar>
              <w:left w:w="105" w:type="dxa"/>
              <w:right w:w="105" w:type="dxa"/>
            </w:tcMar>
            <w:vAlign w:val="bottom"/>
          </w:tcPr>
          <w:p w14:paraId="2A262B2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(mouth or mouths or gingiva* or gum or gums or lingual or lip or lips or oral or intraoral or intra-oral or palate or palates or palatal or "parotid gland" or "parotid glands" or "salivary gland" or "salivary glands" or sublingual or sub-lingual or submandibular-gland* or sub-mandibular-gland* or tongue* or uvula*)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15536AAA"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88547</w:t>
            </w:r>
          </w:p>
        </w:tc>
      </w:tr>
      <w:tr w:rsidR="00EF0C0F" w14:paraId="34FAD92B" w14:textId="77777777" w:rsidTr="76813B5A">
        <w:trPr>
          <w:trHeight w:val="630"/>
        </w:trPr>
        <w:tc>
          <w:tcPr>
            <w:tcW w:w="660" w:type="dxa"/>
            <w:tcBorders>
              <w:top w:val="nil"/>
              <w:left w:val="nil"/>
              <w:bottom w:val="nil"/>
              <w:right w:val="nil"/>
            </w:tcBorders>
            <w:tcMar>
              <w:left w:w="105" w:type="dxa"/>
              <w:right w:w="105" w:type="dxa"/>
            </w:tcMar>
            <w:vAlign w:val="bottom"/>
          </w:tcPr>
          <w:p w14:paraId="0FAF7C73"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15</w:t>
            </w:r>
          </w:p>
        </w:tc>
        <w:tc>
          <w:tcPr>
            <w:tcW w:w="7995" w:type="dxa"/>
            <w:tcBorders>
              <w:top w:val="nil"/>
              <w:left w:val="nil"/>
              <w:bottom w:val="nil"/>
              <w:right w:val="nil"/>
            </w:tcBorders>
            <w:tcMar>
              <w:left w:w="105" w:type="dxa"/>
              <w:right w:w="105" w:type="dxa"/>
            </w:tcMar>
            <w:vAlign w:val="bottom"/>
          </w:tcPr>
          <w:p w14:paraId="5A460AD6"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(congenital NEAR/1 (epulides or epulis)) or (oral N1 keratosis) or (oral N1 (leukokeratosis or leuko-keratosis)) or (hairy NEAR/1 leukoplakia*)  (Topic) </w:t>
            </w:r>
          </w:p>
        </w:tc>
        <w:tc>
          <w:tcPr>
            <w:tcW w:w="1080" w:type="dxa"/>
            <w:tcBorders>
              <w:top w:val="nil"/>
              <w:left w:val="nil"/>
              <w:bottom w:val="nil"/>
              <w:right w:val="nil"/>
            </w:tcBorders>
            <w:tcMar>
              <w:left w:w="105" w:type="dxa"/>
              <w:right w:w="105" w:type="dxa"/>
            </w:tcMar>
            <w:vAlign w:val="bottom"/>
          </w:tcPr>
          <w:p w14:paraId="4C1AA36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1170</w:t>
            </w:r>
          </w:p>
        </w:tc>
      </w:tr>
      <w:tr w:rsidR="00EF0C0F" w14:paraId="2E6E81DF" w14:textId="77777777" w:rsidTr="76813B5A">
        <w:trPr>
          <w:trHeight w:val="2520"/>
        </w:trPr>
        <w:tc>
          <w:tcPr>
            <w:tcW w:w="660" w:type="dxa"/>
            <w:tcBorders>
              <w:top w:val="nil"/>
              <w:left w:val="nil"/>
              <w:bottom w:val="nil"/>
              <w:right w:val="nil"/>
            </w:tcBorders>
            <w:tcMar>
              <w:left w:w="105" w:type="dxa"/>
              <w:right w:w="105" w:type="dxa"/>
            </w:tcMar>
            <w:vAlign w:val="bottom"/>
          </w:tcPr>
          <w:p w14:paraId="166A160C"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16</w:t>
            </w:r>
          </w:p>
        </w:tc>
        <w:tc>
          <w:tcPr>
            <w:tcW w:w="7995" w:type="dxa"/>
            <w:tcBorders>
              <w:top w:val="nil"/>
              <w:left w:val="nil"/>
              <w:bottom w:val="nil"/>
              <w:right w:val="nil"/>
            </w:tcBorders>
            <w:tcMar>
              <w:left w:w="105" w:type="dxa"/>
              <w:right w:w="105" w:type="dxa"/>
            </w:tcMar>
            <w:vAlign w:val="bottom"/>
          </w:tcPr>
          <w:p w14:paraId="7EDC928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(throat or throats or laryngeal or larynx* or "voice box" or "voice boxes" or pharyngeal or pharynx* or hypopharyngeal or hypo-pharyngeal or hypopharynx* or hypo-pharynx* or nasopharyngeal or naso-pharyngeal or nasopharynx* or naso-pharynx* or oropharyngeal or oro-pharyngeal or oropharynx* or oro-pharynx* or tonsil*) NEAR/3 (adenocarcinoma* or adeno-carcinoma* or cancer* or carcinoma* or lymphoma* or malignan* or melanoma* or metasta* or neoplasia* or neoplasm* or sarcoma* or tumor* or tumour*)  (Topic) </w:t>
            </w:r>
          </w:p>
        </w:tc>
        <w:tc>
          <w:tcPr>
            <w:tcW w:w="1080" w:type="dxa"/>
            <w:tcBorders>
              <w:top w:val="nil"/>
              <w:left w:val="nil"/>
              <w:bottom w:val="nil"/>
              <w:right w:val="nil"/>
            </w:tcBorders>
            <w:tcMar>
              <w:left w:w="105" w:type="dxa"/>
              <w:right w:w="105" w:type="dxa"/>
            </w:tcMar>
            <w:vAlign w:val="bottom"/>
          </w:tcPr>
          <w:p w14:paraId="6EEDA8B8"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70388</w:t>
            </w:r>
          </w:p>
        </w:tc>
      </w:tr>
      <w:tr w:rsidR="00EF0C0F" w14:paraId="60B45BB7" w14:textId="77777777" w:rsidTr="76813B5A">
        <w:trPr>
          <w:trHeight w:val="315"/>
        </w:trPr>
        <w:tc>
          <w:tcPr>
            <w:tcW w:w="660" w:type="dxa"/>
            <w:tcBorders>
              <w:top w:val="nil"/>
              <w:left w:val="nil"/>
              <w:bottom w:val="nil"/>
              <w:right w:val="nil"/>
            </w:tcBorders>
            <w:tcMar>
              <w:left w:w="105" w:type="dxa"/>
              <w:right w:w="105" w:type="dxa"/>
            </w:tcMar>
            <w:vAlign w:val="bottom"/>
          </w:tcPr>
          <w:p w14:paraId="6079188F"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17</w:t>
            </w:r>
          </w:p>
        </w:tc>
        <w:tc>
          <w:tcPr>
            <w:tcW w:w="7995" w:type="dxa"/>
            <w:tcBorders>
              <w:top w:val="nil"/>
              <w:left w:val="nil"/>
              <w:bottom w:val="nil"/>
              <w:right w:val="nil"/>
            </w:tcBorders>
            <w:tcMar>
              <w:left w:w="105" w:type="dxa"/>
              <w:right w:w="105" w:type="dxa"/>
            </w:tcMar>
            <w:vAlign w:val="bottom"/>
          </w:tcPr>
          <w:p w14:paraId="20B009E8"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#16 OR #15 OR #14 OR #13 OR #12 OR #11 OR #10 OR #9 </w:t>
            </w:r>
          </w:p>
        </w:tc>
        <w:tc>
          <w:tcPr>
            <w:tcW w:w="1080" w:type="dxa"/>
            <w:tcBorders>
              <w:top w:val="nil"/>
              <w:left w:val="nil"/>
              <w:bottom w:val="nil"/>
              <w:right w:val="nil"/>
            </w:tcBorders>
            <w:tcMar>
              <w:left w:w="105" w:type="dxa"/>
              <w:right w:w="105" w:type="dxa"/>
            </w:tcMar>
            <w:vAlign w:val="bottom"/>
          </w:tcPr>
          <w:p w14:paraId="1C78C899"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317107</w:t>
            </w:r>
          </w:p>
        </w:tc>
      </w:tr>
      <w:tr w:rsidR="00EF0C0F" w14:paraId="20BA8ED4" w14:textId="77777777" w:rsidTr="76813B5A">
        <w:trPr>
          <w:trHeight w:val="315"/>
        </w:trPr>
        <w:tc>
          <w:tcPr>
            <w:tcW w:w="660" w:type="dxa"/>
            <w:tcBorders>
              <w:top w:val="nil"/>
              <w:left w:val="nil"/>
              <w:bottom w:val="nil"/>
              <w:right w:val="nil"/>
            </w:tcBorders>
            <w:tcMar>
              <w:left w:w="105" w:type="dxa"/>
              <w:right w:w="105" w:type="dxa"/>
            </w:tcMar>
            <w:vAlign w:val="bottom"/>
          </w:tcPr>
          <w:p w14:paraId="022F55EC"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18</w:t>
            </w:r>
          </w:p>
        </w:tc>
        <w:tc>
          <w:tcPr>
            <w:tcW w:w="7995" w:type="dxa"/>
            <w:tcBorders>
              <w:top w:val="nil"/>
              <w:left w:val="nil"/>
              <w:bottom w:val="nil"/>
              <w:right w:val="nil"/>
            </w:tcBorders>
            <w:tcMar>
              <w:left w:w="105" w:type="dxa"/>
              <w:right w:w="105" w:type="dxa"/>
            </w:tcMar>
            <w:vAlign w:val="bottom"/>
          </w:tcPr>
          <w:p w14:paraId="6CFFFB6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#17 OR #8 </w:t>
            </w:r>
          </w:p>
        </w:tc>
        <w:tc>
          <w:tcPr>
            <w:tcW w:w="1080" w:type="dxa"/>
            <w:tcBorders>
              <w:top w:val="nil"/>
              <w:left w:val="nil"/>
              <w:bottom w:val="nil"/>
              <w:right w:val="nil"/>
            </w:tcBorders>
            <w:tcMar>
              <w:left w:w="105" w:type="dxa"/>
              <w:right w:w="105" w:type="dxa"/>
            </w:tcMar>
            <w:vAlign w:val="bottom"/>
          </w:tcPr>
          <w:p w14:paraId="335D6363"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347141</w:t>
            </w:r>
          </w:p>
        </w:tc>
      </w:tr>
      <w:tr w:rsidR="00EF0C0F" w14:paraId="398628CD" w14:textId="77777777" w:rsidTr="76813B5A">
        <w:trPr>
          <w:trHeight w:val="315"/>
        </w:trPr>
        <w:tc>
          <w:tcPr>
            <w:tcW w:w="660" w:type="dxa"/>
            <w:tcBorders>
              <w:top w:val="nil"/>
              <w:left w:val="nil"/>
              <w:bottom w:val="nil"/>
              <w:right w:val="nil"/>
            </w:tcBorders>
            <w:tcMar>
              <w:left w:w="105" w:type="dxa"/>
              <w:right w:w="105" w:type="dxa"/>
            </w:tcMar>
            <w:vAlign w:val="bottom"/>
          </w:tcPr>
          <w:p w14:paraId="300627E5"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19</w:t>
            </w:r>
          </w:p>
        </w:tc>
        <w:tc>
          <w:tcPr>
            <w:tcW w:w="7995" w:type="dxa"/>
            <w:tcBorders>
              <w:top w:val="nil"/>
              <w:left w:val="nil"/>
              <w:bottom w:val="nil"/>
              <w:right w:val="nil"/>
            </w:tcBorders>
            <w:tcMar>
              <w:left w:w="105" w:type="dxa"/>
              <w:right w:w="105" w:type="dxa"/>
            </w:tcMar>
            <w:vAlign w:val="bottom"/>
          </w:tcPr>
          <w:p w14:paraId="77353D9A"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immigra* or emigra* or foreigner* or foreign-born* or migrant*  (Topic) </w:t>
            </w:r>
          </w:p>
        </w:tc>
        <w:tc>
          <w:tcPr>
            <w:tcW w:w="1080" w:type="dxa"/>
            <w:tcBorders>
              <w:top w:val="nil"/>
              <w:left w:val="nil"/>
              <w:bottom w:val="nil"/>
              <w:right w:val="nil"/>
            </w:tcBorders>
            <w:tcMar>
              <w:left w:w="105" w:type="dxa"/>
              <w:right w:w="105" w:type="dxa"/>
            </w:tcMar>
            <w:vAlign w:val="bottom"/>
          </w:tcPr>
          <w:p w14:paraId="50892CB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280488</w:t>
            </w:r>
          </w:p>
        </w:tc>
      </w:tr>
      <w:tr w:rsidR="00EF0C0F" w14:paraId="7BAD1C9E" w14:textId="77777777" w:rsidTr="76813B5A">
        <w:trPr>
          <w:trHeight w:val="945"/>
        </w:trPr>
        <w:tc>
          <w:tcPr>
            <w:tcW w:w="660" w:type="dxa"/>
            <w:tcBorders>
              <w:top w:val="nil"/>
              <w:left w:val="nil"/>
              <w:bottom w:val="nil"/>
              <w:right w:val="nil"/>
            </w:tcBorders>
            <w:tcMar>
              <w:left w:w="105" w:type="dxa"/>
              <w:right w:w="105" w:type="dxa"/>
            </w:tcMar>
            <w:vAlign w:val="bottom"/>
          </w:tcPr>
          <w:p w14:paraId="6AD807A7"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20</w:t>
            </w:r>
          </w:p>
        </w:tc>
        <w:tc>
          <w:tcPr>
            <w:tcW w:w="7995" w:type="dxa"/>
            <w:tcBorders>
              <w:top w:val="nil"/>
              <w:left w:val="nil"/>
              <w:bottom w:val="nil"/>
              <w:right w:val="nil"/>
            </w:tcBorders>
            <w:tcMar>
              <w:left w:w="105" w:type="dxa"/>
              <w:right w:w="105" w:type="dxa"/>
            </w:tcMar>
            <w:vAlign w:val="bottom"/>
          </w:tcPr>
          <w:p w14:paraId="7CAA80E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newcomer* or "new comer" or "new comers" or (current NEAR/0 arriv*) or (fresh* NEAR/0 arriv*) or (new* NEAR/0 arriv*) or (recent* NEAR/0 arriv*)  (Topic) </w:t>
            </w:r>
          </w:p>
        </w:tc>
        <w:tc>
          <w:tcPr>
            <w:tcW w:w="1080" w:type="dxa"/>
            <w:tcBorders>
              <w:top w:val="nil"/>
              <w:left w:val="nil"/>
              <w:bottom w:val="nil"/>
              <w:right w:val="nil"/>
            </w:tcBorders>
            <w:tcMar>
              <w:left w:w="105" w:type="dxa"/>
              <w:right w:w="105" w:type="dxa"/>
            </w:tcMar>
            <w:vAlign w:val="bottom"/>
          </w:tcPr>
          <w:p w14:paraId="342146F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16560</w:t>
            </w:r>
          </w:p>
        </w:tc>
      </w:tr>
      <w:tr w:rsidR="00EF0C0F" w14:paraId="1290EE65" w14:textId="77777777" w:rsidTr="76813B5A">
        <w:trPr>
          <w:trHeight w:val="315"/>
        </w:trPr>
        <w:tc>
          <w:tcPr>
            <w:tcW w:w="660" w:type="dxa"/>
            <w:tcBorders>
              <w:top w:val="nil"/>
              <w:left w:val="nil"/>
              <w:bottom w:val="nil"/>
              <w:right w:val="nil"/>
            </w:tcBorders>
            <w:tcMar>
              <w:left w:w="105" w:type="dxa"/>
              <w:right w:w="105" w:type="dxa"/>
            </w:tcMar>
            <w:vAlign w:val="bottom"/>
          </w:tcPr>
          <w:p w14:paraId="3B2FC8E4"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21</w:t>
            </w:r>
          </w:p>
        </w:tc>
        <w:tc>
          <w:tcPr>
            <w:tcW w:w="7995" w:type="dxa"/>
            <w:tcBorders>
              <w:top w:val="nil"/>
              <w:left w:val="nil"/>
              <w:bottom w:val="nil"/>
              <w:right w:val="nil"/>
            </w:tcBorders>
            <w:tcMar>
              <w:left w:w="105" w:type="dxa"/>
              <w:right w:w="105" w:type="dxa"/>
            </w:tcMar>
            <w:vAlign w:val="bottom"/>
          </w:tcPr>
          <w:p w14:paraId="333AB775"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alien or aliens  (Topic) </w:t>
            </w:r>
          </w:p>
        </w:tc>
        <w:tc>
          <w:tcPr>
            <w:tcW w:w="1080" w:type="dxa"/>
            <w:tcBorders>
              <w:top w:val="nil"/>
              <w:left w:val="nil"/>
              <w:bottom w:val="nil"/>
              <w:right w:val="nil"/>
            </w:tcBorders>
            <w:tcMar>
              <w:left w:w="105" w:type="dxa"/>
              <w:right w:w="105" w:type="dxa"/>
            </w:tcMar>
            <w:vAlign w:val="bottom"/>
          </w:tcPr>
          <w:p w14:paraId="6E9CDB2B"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37914</w:t>
            </w:r>
          </w:p>
        </w:tc>
      </w:tr>
      <w:tr w:rsidR="00EF0C0F" w14:paraId="10A83B65" w14:textId="77777777" w:rsidTr="76813B5A">
        <w:trPr>
          <w:trHeight w:val="945"/>
        </w:trPr>
        <w:tc>
          <w:tcPr>
            <w:tcW w:w="660" w:type="dxa"/>
            <w:tcBorders>
              <w:top w:val="nil"/>
              <w:left w:val="nil"/>
              <w:bottom w:val="nil"/>
              <w:right w:val="nil"/>
            </w:tcBorders>
            <w:tcMar>
              <w:left w:w="105" w:type="dxa"/>
              <w:right w:w="105" w:type="dxa"/>
            </w:tcMar>
            <w:vAlign w:val="bottom"/>
          </w:tcPr>
          <w:p w14:paraId="5D165036"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22</w:t>
            </w:r>
          </w:p>
        </w:tc>
        <w:tc>
          <w:tcPr>
            <w:tcW w:w="7995" w:type="dxa"/>
            <w:tcBorders>
              <w:top w:val="nil"/>
              <w:left w:val="nil"/>
              <w:bottom w:val="nil"/>
              <w:right w:val="nil"/>
            </w:tcBorders>
            <w:tcMar>
              <w:left w:w="105" w:type="dxa"/>
              <w:right w:w="105" w:type="dxa"/>
            </w:tcMar>
            <w:vAlign w:val="bottom"/>
          </w:tcPr>
          <w:p w14:paraId="3C10184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displaced NEAR/2 (child* or individual or individuals or family or families or people or peoples or person or persons or population or populations)  (Topic) </w:t>
            </w:r>
          </w:p>
        </w:tc>
        <w:tc>
          <w:tcPr>
            <w:tcW w:w="1080" w:type="dxa"/>
            <w:tcBorders>
              <w:top w:val="nil"/>
              <w:left w:val="nil"/>
              <w:bottom w:val="nil"/>
              <w:right w:val="nil"/>
            </w:tcBorders>
            <w:tcMar>
              <w:left w:w="105" w:type="dxa"/>
              <w:right w:w="105" w:type="dxa"/>
            </w:tcMar>
            <w:vAlign w:val="bottom"/>
          </w:tcPr>
          <w:p w14:paraId="50816FBB"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7961</w:t>
            </w:r>
          </w:p>
        </w:tc>
      </w:tr>
      <w:tr w:rsidR="00EF0C0F" w14:paraId="2C142BC8" w14:textId="77777777" w:rsidTr="76813B5A">
        <w:trPr>
          <w:trHeight w:val="315"/>
        </w:trPr>
        <w:tc>
          <w:tcPr>
            <w:tcW w:w="660" w:type="dxa"/>
            <w:tcBorders>
              <w:top w:val="nil"/>
              <w:left w:val="nil"/>
              <w:bottom w:val="nil"/>
              <w:right w:val="nil"/>
            </w:tcBorders>
            <w:tcMar>
              <w:left w:w="105" w:type="dxa"/>
              <w:right w:w="105" w:type="dxa"/>
            </w:tcMar>
            <w:vAlign w:val="bottom"/>
          </w:tcPr>
          <w:p w14:paraId="20FB38BB"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23</w:t>
            </w:r>
          </w:p>
        </w:tc>
        <w:tc>
          <w:tcPr>
            <w:tcW w:w="7995" w:type="dxa"/>
            <w:tcBorders>
              <w:top w:val="nil"/>
              <w:left w:val="nil"/>
              <w:bottom w:val="nil"/>
              <w:right w:val="nil"/>
            </w:tcBorders>
            <w:tcMar>
              <w:left w:w="105" w:type="dxa"/>
              <w:right w:w="105" w:type="dxa"/>
            </w:tcMar>
            <w:vAlign w:val="bottom"/>
          </w:tcPr>
          <w:p w14:paraId="60BC29C2"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refugee or refugees or (asylum NEAR/2 seek*)  (Topic) </w:t>
            </w:r>
          </w:p>
        </w:tc>
        <w:tc>
          <w:tcPr>
            <w:tcW w:w="1080" w:type="dxa"/>
            <w:tcBorders>
              <w:top w:val="nil"/>
              <w:left w:val="nil"/>
              <w:bottom w:val="nil"/>
              <w:right w:val="nil"/>
            </w:tcBorders>
            <w:tcMar>
              <w:left w:w="105" w:type="dxa"/>
              <w:right w:w="105" w:type="dxa"/>
            </w:tcMar>
            <w:vAlign w:val="bottom"/>
          </w:tcPr>
          <w:p w14:paraId="2D9AF0C9"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63460</w:t>
            </w:r>
          </w:p>
        </w:tc>
      </w:tr>
      <w:tr w:rsidR="00EF0C0F" w14:paraId="653AFDB2" w14:textId="77777777" w:rsidTr="76813B5A">
        <w:trPr>
          <w:trHeight w:val="315"/>
        </w:trPr>
        <w:tc>
          <w:tcPr>
            <w:tcW w:w="660" w:type="dxa"/>
            <w:tcBorders>
              <w:top w:val="nil"/>
              <w:left w:val="nil"/>
              <w:bottom w:val="nil"/>
              <w:right w:val="nil"/>
            </w:tcBorders>
            <w:tcMar>
              <w:left w:w="105" w:type="dxa"/>
              <w:right w:w="105" w:type="dxa"/>
            </w:tcMar>
            <w:vAlign w:val="bottom"/>
          </w:tcPr>
          <w:p w14:paraId="1CE06C8D"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24</w:t>
            </w:r>
          </w:p>
        </w:tc>
        <w:tc>
          <w:tcPr>
            <w:tcW w:w="7995" w:type="dxa"/>
            <w:tcBorders>
              <w:top w:val="nil"/>
              <w:left w:val="nil"/>
              <w:bottom w:val="nil"/>
              <w:right w:val="nil"/>
            </w:tcBorders>
            <w:tcMar>
              <w:left w:w="105" w:type="dxa"/>
              <w:right w:w="105" w:type="dxa"/>
            </w:tcMar>
            <w:vAlign w:val="bottom"/>
          </w:tcPr>
          <w:p w14:paraId="68B12F58"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#23 OR #22 OR #21 OR #20 OR #19 </w:t>
            </w:r>
          </w:p>
        </w:tc>
        <w:tc>
          <w:tcPr>
            <w:tcW w:w="1080" w:type="dxa"/>
            <w:tcBorders>
              <w:top w:val="nil"/>
              <w:left w:val="nil"/>
              <w:bottom w:val="nil"/>
              <w:right w:val="nil"/>
            </w:tcBorders>
            <w:tcMar>
              <w:left w:w="105" w:type="dxa"/>
              <w:right w:w="105" w:type="dxa"/>
            </w:tcMar>
            <w:vAlign w:val="bottom"/>
          </w:tcPr>
          <w:p w14:paraId="70721FC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374527</w:t>
            </w:r>
          </w:p>
        </w:tc>
      </w:tr>
      <w:tr w:rsidR="00EF0C0F" w14:paraId="3E6DB94E" w14:textId="77777777" w:rsidTr="76813B5A">
        <w:trPr>
          <w:trHeight w:val="300"/>
        </w:trPr>
        <w:tc>
          <w:tcPr>
            <w:tcW w:w="660" w:type="dxa"/>
            <w:tcBorders>
              <w:top w:val="nil"/>
              <w:left w:val="nil"/>
              <w:bottom w:val="nil"/>
              <w:right w:val="nil"/>
            </w:tcBorders>
            <w:tcMar>
              <w:left w:w="105" w:type="dxa"/>
              <w:right w:w="105" w:type="dxa"/>
            </w:tcMar>
            <w:vAlign w:val="bottom"/>
          </w:tcPr>
          <w:p w14:paraId="23238A2E" w14:textId="77777777" w:rsidR="00EF0C0F" w:rsidRPr="008D6CAF" w:rsidRDefault="00EF0C0F" w:rsidP="004D5C6A">
            <w:pPr>
              <w:spacing w:after="0" w:line="276" w:lineRule="auto"/>
              <w:jc w:val="right"/>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25</w:t>
            </w:r>
          </w:p>
        </w:tc>
        <w:tc>
          <w:tcPr>
            <w:tcW w:w="7995" w:type="dxa"/>
            <w:tcBorders>
              <w:top w:val="nil"/>
              <w:left w:val="nil"/>
              <w:bottom w:val="nil"/>
              <w:right w:val="nil"/>
            </w:tcBorders>
            <w:tcMar>
              <w:left w:w="105" w:type="dxa"/>
              <w:right w:w="105" w:type="dxa"/>
            </w:tcMar>
            <w:vAlign w:val="bottom"/>
          </w:tcPr>
          <w:p w14:paraId="2578CB7F"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 xml:space="preserve">#24 AND #18 </w:t>
            </w:r>
          </w:p>
        </w:tc>
        <w:tc>
          <w:tcPr>
            <w:tcW w:w="1080" w:type="dxa"/>
            <w:tcBorders>
              <w:top w:val="nil"/>
              <w:left w:val="nil"/>
              <w:bottom w:val="nil"/>
              <w:right w:val="nil"/>
            </w:tcBorders>
            <w:tcMar>
              <w:left w:w="105" w:type="dxa"/>
              <w:right w:w="105" w:type="dxa"/>
            </w:tcMar>
            <w:vAlign w:val="bottom"/>
          </w:tcPr>
          <w:p w14:paraId="2623973D" w14:textId="77777777" w:rsidR="00EF0C0F" w:rsidRPr="008D6CAF" w:rsidRDefault="00EF0C0F" w:rsidP="004D5C6A">
            <w:pPr>
              <w:spacing w:after="0" w:line="276" w:lineRule="auto"/>
              <w:rPr>
                <w:rFonts w:ascii="Calibri" w:eastAsia="Calibri" w:hAnsi="Calibri" w:cs="Calibri"/>
                <w:color w:val="000000" w:themeColor="text1"/>
                <w:sz w:val="20"/>
                <w:szCs w:val="20"/>
              </w:rPr>
            </w:pPr>
            <w:r w:rsidRPr="76813B5A">
              <w:rPr>
                <w:rFonts w:ascii="Calibri" w:eastAsia="Calibri" w:hAnsi="Calibri" w:cs="Calibri"/>
                <w:color w:val="000000" w:themeColor="text1"/>
                <w:sz w:val="20"/>
                <w:szCs w:val="20"/>
              </w:rPr>
              <w:t>1371</w:t>
            </w:r>
          </w:p>
        </w:tc>
      </w:tr>
    </w:tbl>
    <w:p w14:paraId="7B0D2B2C" w14:textId="77777777" w:rsidR="00EF0C0F" w:rsidRDefault="00EF0C0F" w:rsidP="004D5C6A">
      <w:pPr>
        <w:spacing w:line="276" w:lineRule="auto"/>
        <w:rPr>
          <w:rFonts w:ascii="Times New Roman" w:eastAsia="Times New Roman" w:hAnsi="Times New Roman" w:cs="Times New Roman"/>
          <w:b/>
          <w:bCs/>
        </w:rPr>
        <w:sectPr w:rsidR="00EF0C0F" w:rsidSect="00241984">
          <w:type w:val="continuous"/>
          <w:pgSz w:w="12240" w:h="15840" w:code="1"/>
          <w:pgMar w:top="1440" w:right="1440" w:bottom="1440" w:left="1440" w:header="720" w:footer="720" w:gutter="0"/>
          <w:cols w:space="720"/>
          <w:docGrid w:linePitch="360"/>
        </w:sectPr>
      </w:pPr>
    </w:p>
    <w:p w14:paraId="14EEADC9" w14:textId="77777777" w:rsidR="00241984" w:rsidRDefault="00241984" w:rsidP="004D5C6A">
      <w:pPr>
        <w:spacing w:line="276" w:lineRule="auto"/>
        <w:rPr>
          <w:rFonts w:ascii="Times New Roman" w:eastAsia="Times New Roman" w:hAnsi="Times New Roman" w:cs="Times New Roman"/>
          <w:b/>
          <w:bCs/>
        </w:rPr>
        <w:sectPr w:rsidR="00241984" w:rsidSect="00241984">
          <w:type w:val="continuous"/>
          <w:pgSz w:w="12240" w:h="15840" w:code="1"/>
          <w:pgMar w:top="1440" w:right="1440" w:bottom="1440" w:left="1440" w:header="720" w:footer="720" w:gutter="0"/>
          <w:cols w:space="720"/>
          <w:docGrid w:linePitch="360"/>
        </w:sectPr>
      </w:pPr>
    </w:p>
    <w:p w14:paraId="3DF144D1" w14:textId="6532E8D1" w:rsidR="00E243C4" w:rsidRDefault="00E243C4" w:rsidP="004D5C6A">
      <w:pPr>
        <w:spacing w:line="276" w:lineRule="auto"/>
        <w:sectPr w:rsidR="00E243C4" w:rsidSect="00241984">
          <w:type w:val="continuous"/>
          <w:pgSz w:w="12240" w:h="15840" w:code="1"/>
          <w:pgMar w:top="1440" w:right="1440" w:bottom="1440" w:left="1440" w:header="720" w:footer="720" w:gutter="0"/>
          <w:cols w:space="720"/>
          <w:docGrid w:linePitch="360"/>
        </w:sectPr>
      </w:pPr>
    </w:p>
    <w:p w14:paraId="65C4E0D4" w14:textId="77777777" w:rsidR="00241984" w:rsidRDefault="00241984" w:rsidP="00241984">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lastRenderedPageBreak/>
        <w:t>Appendix II: Project Timeline</w:t>
      </w:r>
    </w:p>
    <w:tbl>
      <w:tblPr>
        <w:tblStyle w:val="TableGrid"/>
        <w:tblW w:w="0" w:type="auto"/>
        <w:tblLook w:val="06A0" w:firstRow="1" w:lastRow="0" w:firstColumn="1" w:lastColumn="0" w:noHBand="1" w:noVBand="1"/>
      </w:tblPr>
      <w:tblGrid>
        <w:gridCol w:w="4675"/>
        <w:gridCol w:w="4675"/>
      </w:tblGrid>
      <w:tr w:rsidR="00241984" w:rsidRPr="00AC2665" w14:paraId="29D724EC" w14:textId="77777777" w:rsidTr="004E439F">
        <w:trPr>
          <w:trHeight w:val="300"/>
        </w:trPr>
        <w:tc>
          <w:tcPr>
            <w:tcW w:w="4680" w:type="dxa"/>
          </w:tcPr>
          <w:p w14:paraId="4CF207B2" w14:textId="77777777"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 xml:space="preserve">Description of Activities/Milestones </w:t>
            </w:r>
          </w:p>
        </w:tc>
        <w:tc>
          <w:tcPr>
            <w:tcW w:w="4680" w:type="dxa"/>
          </w:tcPr>
          <w:p w14:paraId="7C1E19F7" w14:textId="77777777"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Expected/Completion Date</w:t>
            </w:r>
          </w:p>
        </w:tc>
      </w:tr>
      <w:tr w:rsidR="00241984" w:rsidRPr="00AC2665" w14:paraId="21BF80F1" w14:textId="77777777" w:rsidTr="004E439F">
        <w:trPr>
          <w:trHeight w:val="300"/>
        </w:trPr>
        <w:tc>
          <w:tcPr>
            <w:tcW w:w="4680" w:type="dxa"/>
          </w:tcPr>
          <w:p w14:paraId="3DB045E1" w14:textId="77777777"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Preparation (DONE)</w:t>
            </w:r>
          </w:p>
          <w:p w14:paraId="2E75A1E8" w14:textId="77777777" w:rsidR="00241984" w:rsidRPr="00AC2665" w:rsidRDefault="00241984" w:rsidP="004E439F">
            <w:pPr>
              <w:pStyle w:val="ListParagraph"/>
              <w:numPr>
                <w:ilvl w:val="0"/>
                <w:numId w:val="23"/>
              </w:numPr>
              <w:spacing w:line="276" w:lineRule="auto"/>
              <w:rPr>
                <w:rFonts w:ascii="Times New Roman" w:eastAsia="Times New Roman" w:hAnsi="Times New Roman" w:cs="Times New Roman"/>
              </w:rPr>
            </w:pPr>
            <w:r w:rsidRPr="76813B5A">
              <w:rPr>
                <w:rFonts w:ascii="Times New Roman" w:eastAsia="Times New Roman" w:hAnsi="Times New Roman" w:cs="Times New Roman"/>
              </w:rPr>
              <w:t>Develop research topic focus and potential questions</w:t>
            </w:r>
          </w:p>
          <w:p w14:paraId="71D0FA99" w14:textId="77777777" w:rsidR="00241984" w:rsidRPr="00AC2665" w:rsidRDefault="00241984" w:rsidP="004E439F">
            <w:pPr>
              <w:pStyle w:val="ListParagraph"/>
              <w:numPr>
                <w:ilvl w:val="0"/>
                <w:numId w:val="23"/>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Create PCC</w:t>
            </w:r>
          </w:p>
          <w:p w14:paraId="792ABE0F" w14:textId="77777777" w:rsidR="00241984" w:rsidRPr="00AC2665" w:rsidRDefault="00241984" w:rsidP="004E439F">
            <w:pPr>
              <w:pStyle w:val="ListParagraph"/>
              <w:numPr>
                <w:ilvl w:val="0"/>
                <w:numId w:val="23"/>
              </w:numPr>
              <w:spacing w:line="276" w:lineRule="auto"/>
              <w:rPr>
                <w:rFonts w:ascii="Times New Roman" w:eastAsia="Times New Roman" w:hAnsi="Times New Roman" w:cs="Times New Roman"/>
              </w:rPr>
            </w:pPr>
            <w:r w:rsidRPr="76813B5A">
              <w:rPr>
                <w:rFonts w:ascii="Times New Roman" w:eastAsia="Times New Roman" w:hAnsi="Times New Roman" w:cs="Times New Roman"/>
              </w:rPr>
              <w:t>Draft initial protocol</w:t>
            </w:r>
          </w:p>
          <w:p w14:paraId="77CA36AA" w14:textId="77777777" w:rsidR="00241984" w:rsidRPr="00AC2665" w:rsidRDefault="00241984" w:rsidP="004E439F">
            <w:pPr>
              <w:pStyle w:val="ListParagraph"/>
              <w:numPr>
                <w:ilvl w:val="0"/>
                <w:numId w:val="23"/>
              </w:numPr>
              <w:spacing w:line="276" w:lineRule="auto"/>
              <w:rPr>
                <w:rFonts w:ascii="Times New Roman" w:eastAsia="Times New Roman" w:hAnsi="Times New Roman" w:cs="Times New Roman"/>
              </w:rPr>
            </w:pPr>
            <w:r w:rsidRPr="76813B5A">
              <w:rPr>
                <w:rFonts w:ascii="Times New Roman" w:eastAsia="Times New Roman" w:hAnsi="Times New Roman" w:cs="Times New Roman"/>
              </w:rPr>
              <w:t>Work with Becky to draft search strategies: OVID Medline, Embase,  CINAHL, EconLit, Web of Science</w:t>
            </w:r>
          </w:p>
          <w:p w14:paraId="23A00348" w14:textId="77777777" w:rsidR="00241984" w:rsidRPr="00AC2665" w:rsidRDefault="00241984" w:rsidP="004E439F">
            <w:pPr>
              <w:pStyle w:val="ListParagraph"/>
              <w:numPr>
                <w:ilvl w:val="0"/>
                <w:numId w:val="23"/>
              </w:numPr>
              <w:spacing w:line="276" w:lineRule="auto"/>
              <w:rPr>
                <w:rFonts w:ascii="Times New Roman" w:eastAsia="Times New Roman" w:hAnsi="Times New Roman" w:cs="Times New Roman"/>
              </w:rPr>
            </w:pPr>
            <w:r w:rsidRPr="76813B5A">
              <w:rPr>
                <w:rFonts w:ascii="Times New Roman" w:eastAsia="Times New Roman" w:hAnsi="Times New Roman" w:cs="Times New Roman"/>
              </w:rPr>
              <w:t>Edit and finalize search strategies with Becky (finished Aug 18, 2025)</w:t>
            </w:r>
          </w:p>
          <w:p w14:paraId="4CAAADCF" w14:textId="77777777" w:rsidR="00241984" w:rsidRPr="00AC2665" w:rsidRDefault="00241984" w:rsidP="004E439F">
            <w:pPr>
              <w:pStyle w:val="ListParagraph"/>
              <w:numPr>
                <w:ilvl w:val="0"/>
                <w:numId w:val="23"/>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Recruit other members of team (Keltie (co-reviewer), Harlow (conflict res), Heidi (conflict res))</w:t>
            </w:r>
          </w:p>
          <w:p w14:paraId="4ADAB112" w14:textId="77777777" w:rsidR="00241984" w:rsidRPr="00AC2665" w:rsidRDefault="00241984" w:rsidP="004E439F">
            <w:pPr>
              <w:pStyle w:val="ListParagraph"/>
              <w:numPr>
                <w:ilvl w:val="0"/>
                <w:numId w:val="23"/>
              </w:numPr>
              <w:spacing w:line="276" w:lineRule="auto"/>
              <w:rPr>
                <w:rFonts w:ascii="Times New Roman" w:hAnsi="Times New Roman" w:cs="Times New Roman"/>
                <w:rPrChange w:id="3" w:author="" w16du:dateUtc="2026-02-13T17:20:00Z">
                  <w:rPr/>
                </w:rPrChange>
              </w:rPr>
            </w:pPr>
            <w:r w:rsidRPr="76813B5A">
              <w:rPr>
                <w:rFonts w:ascii="Times New Roman" w:hAnsi="Times New Roman" w:cs="Times New Roman"/>
              </w:rPr>
              <w:t>Execute all searches after (database start to Aug 15, 2025) and import all citations  to Covidence ready for screen</w:t>
            </w:r>
          </w:p>
          <w:p w14:paraId="42C7D555" w14:textId="77777777" w:rsidR="00241984" w:rsidRPr="00AC2665" w:rsidRDefault="00241984" w:rsidP="004E439F">
            <w:pPr>
              <w:pStyle w:val="ListParagraph"/>
              <w:spacing w:line="276" w:lineRule="auto"/>
              <w:rPr>
                <w:rFonts w:ascii="Times New Roman" w:eastAsia="Times New Roman" w:hAnsi="Times New Roman" w:cs="Times New Roman"/>
                <w:rPrChange w:id="4" w:author="" w16du:dateUtc="2026-02-13T17:20:00Z">
                  <w:rPr>
                    <w:rFonts w:ascii="Times New Roman" w:eastAsia="Times New Roman" w:hAnsi="Times New Roman" w:cs="Times New Roman"/>
                    <w:b/>
                    <w:bCs/>
                  </w:rPr>
                </w:rPrChange>
              </w:rPr>
            </w:pPr>
          </w:p>
        </w:tc>
        <w:tc>
          <w:tcPr>
            <w:tcW w:w="4680" w:type="dxa"/>
          </w:tcPr>
          <w:p w14:paraId="074FF6E6" w14:textId="77777777"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September 2025</w:t>
            </w:r>
          </w:p>
        </w:tc>
      </w:tr>
      <w:tr w:rsidR="00241984" w:rsidRPr="00AC2665" w14:paraId="17B5C04B" w14:textId="77777777" w:rsidTr="004E439F">
        <w:trPr>
          <w:trHeight w:val="300"/>
        </w:trPr>
        <w:tc>
          <w:tcPr>
            <w:tcW w:w="4680" w:type="dxa"/>
          </w:tcPr>
          <w:p w14:paraId="4AC2578C" w14:textId="77777777" w:rsidR="00241984" w:rsidRPr="00AC2665" w:rsidRDefault="00241984" w:rsidP="004E439F">
            <w:pPr>
              <w:spacing w:line="276" w:lineRule="auto"/>
              <w:rPr>
                <w:rFonts w:ascii="Times New Roman" w:eastAsia="Times New Roman" w:hAnsi="Times New Roman" w:cs="Times New Roman"/>
                <w:b/>
                <w:bCs/>
                <w:rPrChange w:id="5" w:author="" w16du:dateUtc="2026-02-13T17:20:00Z">
                  <w:rPr>
                    <w:rFonts w:ascii="Times New Roman" w:eastAsia="Times New Roman" w:hAnsi="Times New Roman" w:cs="Times New Roman"/>
                  </w:rPr>
                </w:rPrChange>
              </w:rPr>
            </w:pPr>
            <w:r w:rsidRPr="76813B5A">
              <w:rPr>
                <w:rFonts w:ascii="Times New Roman" w:eastAsia="Times New Roman" w:hAnsi="Times New Roman" w:cs="Times New Roman"/>
                <w:b/>
                <w:bCs/>
              </w:rPr>
              <w:t>Title/Abstract Screening (DONE)</w:t>
            </w:r>
          </w:p>
          <w:p w14:paraId="1CA55FF7" w14:textId="77777777" w:rsidR="00241984" w:rsidRPr="00AC2665" w:rsidRDefault="00241984" w:rsidP="004E439F">
            <w:pPr>
              <w:pStyle w:val="ListParagraph"/>
              <w:numPr>
                <w:ilvl w:val="0"/>
                <w:numId w:val="22"/>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Creating population, study characteristic (diseases, prevention strategy) criteria (iterative process)</w:t>
            </w:r>
          </w:p>
          <w:p w14:paraId="0F5F52DC" w14:textId="77777777" w:rsidR="00241984" w:rsidRPr="00AC2665" w:rsidRDefault="00241984" w:rsidP="004E439F">
            <w:pPr>
              <w:pStyle w:val="ListParagraph"/>
              <w:numPr>
                <w:ilvl w:val="0"/>
                <w:numId w:val="22"/>
              </w:numPr>
              <w:spacing w:line="276" w:lineRule="auto"/>
              <w:rPr>
                <w:rFonts w:ascii="Times New Roman" w:eastAsia="Times New Roman" w:hAnsi="Times New Roman" w:cs="Times New Roman"/>
              </w:rPr>
            </w:pPr>
            <w:r w:rsidRPr="76813B5A">
              <w:rPr>
                <w:rFonts w:ascii="Times New Roman" w:eastAsia="Times New Roman" w:hAnsi="Times New Roman" w:cs="Times New Roman"/>
              </w:rPr>
              <w:t>Independent title/abstract screening of the first 50 (?) articles, refining search criteria (Tobi, Keltie, Dr. Quinn)</w:t>
            </w:r>
          </w:p>
          <w:p w14:paraId="56FA8A60" w14:textId="77777777" w:rsidR="00241984" w:rsidRPr="00AC2665" w:rsidRDefault="00241984" w:rsidP="004E439F">
            <w:pPr>
              <w:pStyle w:val="ListParagraph"/>
              <w:numPr>
                <w:ilvl w:val="0"/>
                <w:numId w:val="22"/>
              </w:numPr>
              <w:spacing w:line="276" w:lineRule="auto"/>
              <w:rPr>
                <w:rFonts w:ascii="Times New Roman" w:eastAsia="Times New Roman" w:hAnsi="Times New Roman" w:cs="Times New Roman"/>
              </w:rPr>
            </w:pPr>
            <w:r w:rsidRPr="76813B5A">
              <w:rPr>
                <w:rFonts w:ascii="Times New Roman" w:eastAsia="Times New Roman" w:hAnsi="Times New Roman" w:cs="Times New Roman"/>
              </w:rPr>
              <w:t>Screen at least 200 articles/week or depending on schedule</w:t>
            </w:r>
          </w:p>
          <w:p w14:paraId="649B7783" w14:textId="77777777" w:rsidR="00241984" w:rsidRPr="00AC2665" w:rsidRDefault="00241984" w:rsidP="004E439F">
            <w:pPr>
              <w:pStyle w:val="ListParagraph"/>
              <w:numPr>
                <w:ilvl w:val="0"/>
                <w:numId w:val="22"/>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Recruit Harlow (3</w:t>
            </w:r>
            <w:r w:rsidRPr="76813B5A">
              <w:rPr>
                <w:rFonts w:ascii="Times New Roman" w:eastAsia="Times New Roman" w:hAnsi="Times New Roman" w:cs="Times New Roman"/>
                <w:vertAlign w:val="superscript"/>
              </w:rPr>
              <w:t>rd</w:t>
            </w:r>
            <w:r w:rsidRPr="76813B5A">
              <w:rPr>
                <w:rFonts w:ascii="Times New Roman" w:eastAsia="Times New Roman" w:hAnsi="Times New Roman" w:cs="Times New Roman"/>
              </w:rPr>
              <w:t xml:space="preserve"> independent reviewer) to resolve conflicts in Covidence (~400 articles)</w:t>
            </w:r>
          </w:p>
          <w:p w14:paraId="3B44D959" w14:textId="77777777" w:rsidR="00241984" w:rsidRPr="00AC2665" w:rsidRDefault="00241984" w:rsidP="004E439F">
            <w:pPr>
              <w:pStyle w:val="ListParagraph"/>
              <w:numPr>
                <w:ilvl w:val="0"/>
                <w:numId w:val="22"/>
              </w:numPr>
              <w:spacing w:line="276" w:lineRule="auto"/>
              <w:rPr>
                <w:rFonts w:ascii="Times New Roman" w:eastAsia="Times New Roman" w:hAnsi="Times New Roman" w:cs="Times New Roman"/>
                <w:rPrChange w:id="6" w:author="" w16du:dateUtc="2026-02-13T17:20:00Z">
                  <w:rPr>
                    <w:rFonts w:ascii="Times New Roman" w:eastAsia="Times New Roman" w:hAnsi="Times New Roman" w:cs="Times New Roman"/>
                    <w:b/>
                    <w:bCs/>
                  </w:rPr>
                </w:rPrChange>
              </w:rPr>
            </w:pPr>
          </w:p>
        </w:tc>
        <w:tc>
          <w:tcPr>
            <w:tcW w:w="4680" w:type="dxa"/>
          </w:tcPr>
          <w:p w14:paraId="5B52EF5E" w14:textId="2BE4535C"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January 202</w:t>
            </w:r>
            <w:r>
              <w:rPr>
                <w:rFonts w:ascii="Times New Roman" w:eastAsia="Times New Roman" w:hAnsi="Times New Roman" w:cs="Times New Roman"/>
                <w:b/>
                <w:bCs/>
              </w:rPr>
              <w:t>6</w:t>
            </w:r>
          </w:p>
        </w:tc>
      </w:tr>
      <w:tr w:rsidR="00241984" w:rsidRPr="00AC2665" w14:paraId="4900D2C9" w14:textId="77777777" w:rsidTr="004E439F">
        <w:trPr>
          <w:trHeight w:val="300"/>
        </w:trPr>
        <w:tc>
          <w:tcPr>
            <w:tcW w:w="4680" w:type="dxa"/>
          </w:tcPr>
          <w:p w14:paraId="329EBA3D" w14:textId="77777777"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Full-Text Screening</w:t>
            </w:r>
          </w:p>
          <w:p w14:paraId="0E5B8A75"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Refining research questions, outcomes of interest</w:t>
            </w:r>
          </w:p>
          <w:p w14:paraId="68DB6B3D"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Identifying key words</w:t>
            </w:r>
          </w:p>
          <w:p w14:paraId="44AE00F7"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Developing and refining inclusion/exclusion criteria</w:t>
            </w:r>
          </w:p>
          <w:p w14:paraId="6267DC98"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lastRenderedPageBreak/>
              <w:t>Discussing potential AI keyword text screening with Brian Steele (analyst) and Dr. Ray Fu, Deema, and Christabel (have done AI-assisted scoping review, all suggested manual screening)</w:t>
            </w:r>
          </w:p>
          <w:p w14:paraId="45869D64"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Considerations of data charting for how we conduct full text review</w:t>
            </w:r>
          </w:p>
          <w:p w14:paraId="5850EDED"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Creating preliminary tables of results based on basic study info (table 1), key estimates and factors (table 2), cancer type, incidence (table 3), intervention strategies (table 4)</w:t>
            </w:r>
          </w:p>
          <w:p w14:paraId="33C48CD1"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Refining research protocol</w:t>
            </w:r>
          </w:p>
          <w:p w14:paraId="165B0119"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Initial screen of at least 10 articles and discussion</w:t>
            </w:r>
          </w:p>
          <w:p w14:paraId="3C45E763"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Input missing full text links</w:t>
            </w:r>
          </w:p>
          <w:p w14:paraId="60CA897E"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Complete full screening</w:t>
            </w:r>
          </w:p>
          <w:p w14:paraId="5509A062" w14:textId="77777777" w:rsidR="00241984" w:rsidRPr="00AC2665" w:rsidRDefault="00241984" w:rsidP="004E439F">
            <w:pPr>
              <w:pStyle w:val="ListParagraph"/>
              <w:numPr>
                <w:ilvl w:val="0"/>
                <w:numId w:val="20"/>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Resolve conflicts with 3</w:t>
            </w:r>
            <w:r w:rsidRPr="76813B5A">
              <w:rPr>
                <w:rFonts w:ascii="Times New Roman" w:eastAsia="Times New Roman" w:hAnsi="Times New Roman" w:cs="Times New Roman"/>
                <w:vertAlign w:val="superscript"/>
              </w:rPr>
              <w:t>rd</w:t>
            </w:r>
            <w:r w:rsidRPr="76813B5A">
              <w:rPr>
                <w:rFonts w:ascii="Times New Roman" w:eastAsia="Times New Roman" w:hAnsi="Times New Roman" w:cs="Times New Roman"/>
              </w:rPr>
              <w:t xml:space="preserve"> independent reviewer</w:t>
            </w:r>
          </w:p>
        </w:tc>
        <w:tc>
          <w:tcPr>
            <w:tcW w:w="4680" w:type="dxa"/>
          </w:tcPr>
          <w:p w14:paraId="6D5AA1DF" w14:textId="432650E9"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lastRenderedPageBreak/>
              <w:t>April 2026-</w:t>
            </w:r>
            <w:r>
              <w:rPr>
                <w:rFonts w:ascii="Times New Roman" w:eastAsia="Times New Roman" w:hAnsi="Times New Roman" w:cs="Times New Roman"/>
                <w:b/>
                <w:bCs/>
              </w:rPr>
              <w:t>August</w:t>
            </w:r>
            <w:r w:rsidRPr="76813B5A">
              <w:rPr>
                <w:rFonts w:ascii="Times New Roman" w:eastAsia="Times New Roman" w:hAnsi="Times New Roman" w:cs="Times New Roman"/>
                <w:b/>
                <w:bCs/>
              </w:rPr>
              <w:t xml:space="preserve"> 2026</w:t>
            </w:r>
          </w:p>
        </w:tc>
      </w:tr>
      <w:tr w:rsidR="00241984" w:rsidRPr="00AC2665" w14:paraId="2C0FD303" w14:textId="77777777" w:rsidTr="004E439F">
        <w:trPr>
          <w:trHeight w:val="300"/>
        </w:trPr>
        <w:tc>
          <w:tcPr>
            <w:tcW w:w="4680" w:type="dxa"/>
          </w:tcPr>
          <w:p w14:paraId="3FA33CB7" w14:textId="16064930"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Data Abstraction</w:t>
            </w:r>
            <w:r>
              <w:rPr>
                <w:rFonts w:ascii="Times New Roman" w:eastAsia="Times New Roman" w:hAnsi="Times New Roman" w:cs="Times New Roman"/>
                <w:b/>
                <w:bCs/>
              </w:rPr>
              <w:t xml:space="preserve"> and Analysis</w:t>
            </w:r>
          </w:p>
          <w:p w14:paraId="745D0E32" w14:textId="77777777" w:rsidR="00241984" w:rsidRPr="00AC2665" w:rsidRDefault="00241984" w:rsidP="004E439F">
            <w:pPr>
              <w:pStyle w:val="ListParagraph"/>
              <w:numPr>
                <w:ilvl w:val="0"/>
                <w:numId w:val="9"/>
              </w:numPr>
              <w:spacing w:line="276" w:lineRule="auto"/>
              <w:rPr>
                <w:rFonts w:ascii="Times New Roman" w:eastAsia="Times New Roman" w:hAnsi="Times New Roman" w:cs="Times New Roman"/>
              </w:rPr>
            </w:pPr>
            <w:r w:rsidRPr="76813B5A">
              <w:rPr>
                <w:rFonts w:ascii="Times New Roman" w:eastAsia="Times New Roman" w:hAnsi="Times New Roman" w:cs="Times New Roman"/>
              </w:rPr>
              <w:t>Conduct manual extraction of at least 5 studies</w:t>
            </w:r>
          </w:p>
          <w:p w14:paraId="30F68C93" w14:textId="77777777" w:rsidR="00241984" w:rsidRPr="00AC2665" w:rsidRDefault="00241984" w:rsidP="004E439F">
            <w:pPr>
              <w:pStyle w:val="ListParagraph"/>
              <w:numPr>
                <w:ilvl w:val="0"/>
                <w:numId w:val="9"/>
              </w:numPr>
              <w:spacing w:line="276" w:lineRule="auto"/>
              <w:rPr>
                <w:rFonts w:ascii="Times New Roman" w:eastAsia="Times New Roman" w:hAnsi="Times New Roman" w:cs="Times New Roman"/>
              </w:rPr>
            </w:pPr>
            <w:r w:rsidRPr="76813B5A">
              <w:rPr>
                <w:rFonts w:ascii="Times New Roman" w:eastAsia="Times New Roman" w:hAnsi="Times New Roman" w:cs="Times New Roman"/>
              </w:rPr>
              <w:t>Test charting with CoPilot Secure, ChatGPT Pro, and NotebookLM</w:t>
            </w:r>
          </w:p>
          <w:p w14:paraId="7D7BB957" w14:textId="77777777" w:rsidR="00241984" w:rsidRPr="00AC2665" w:rsidRDefault="00241984" w:rsidP="004E439F">
            <w:pPr>
              <w:pStyle w:val="ListParagraph"/>
              <w:numPr>
                <w:ilvl w:val="0"/>
                <w:numId w:val="9"/>
              </w:numPr>
              <w:spacing w:line="276" w:lineRule="auto"/>
              <w:rPr>
                <w:rFonts w:ascii="Times New Roman" w:eastAsia="Times New Roman" w:hAnsi="Times New Roman" w:cs="Times New Roman"/>
              </w:rPr>
            </w:pPr>
            <w:r w:rsidRPr="76813B5A">
              <w:rPr>
                <w:rFonts w:ascii="Times New Roman" w:eastAsia="Times New Roman" w:hAnsi="Times New Roman" w:cs="Times New Roman"/>
              </w:rPr>
              <w:t>If an LLM is chosen, continue with the rest of the studies</w:t>
            </w:r>
          </w:p>
          <w:p w14:paraId="5CFBD6C6" w14:textId="77777777" w:rsidR="00241984" w:rsidRDefault="00241984" w:rsidP="004E439F">
            <w:pPr>
              <w:pStyle w:val="ListParagraph"/>
              <w:numPr>
                <w:ilvl w:val="0"/>
                <w:numId w:val="9"/>
              </w:numPr>
              <w:spacing w:line="276" w:lineRule="auto"/>
              <w:rPr>
                <w:rFonts w:ascii="Times New Roman" w:eastAsia="Times New Roman" w:hAnsi="Times New Roman" w:cs="Times New Roman"/>
              </w:rPr>
            </w:pPr>
            <w:r w:rsidRPr="76813B5A">
              <w:rPr>
                <w:rFonts w:ascii="Times New Roman" w:eastAsia="Times New Roman" w:hAnsi="Times New Roman" w:cs="Times New Roman"/>
              </w:rPr>
              <w:t>Review each extraction manually with team (50/50 split or each reviewer examines each article)</w:t>
            </w:r>
          </w:p>
          <w:p w14:paraId="0E824BEC" w14:textId="74AE0385" w:rsidR="00241984" w:rsidRPr="00AC2665" w:rsidRDefault="00241984" w:rsidP="004E439F">
            <w:pPr>
              <w:pStyle w:val="ListParagraph"/>
              <w:numPr>
                <w:ilvl w:val="0"/>
                <w:numId w:val="9"/>
              </w:numPr>
              <w:spacing w:line="276" w:lineRule="auto"/>
              <w:rPr>
                <w:rFonts w:ascii="Times New Roman" w:eastAsia="Times New Roman" w:hAnsi="Times New Roman" w:cs="Times New Roman"/>
                <w:rPrChange w:id="7" w:author="" w16du:dateUtc="2026-02-13T17:20:00Z">
                  <w:rPr>
                    <w:rFonts w:ascii="Times New Roman" w:eastAsia="Times New Roman" w:hAnsi="Times New Roman" w:cs="Times New Roman"/>
                    <w:b/>
                    <w:bCs/>
                  </w:rPr>
                </w:rPrChange>
              </w:rPr>
            </w:pPr>
            <w:r>
              <w:rPr>
                <w:rFonts w:ascii="Times New Roman" w:eastAsia="Times New Roman" w:hAnsi="Times New Roman" w:cs="Times New Roman"/>
              </w:rPr>
              <w:t xml:space="preserve">Framework analysis </w:t>
            </w:r>
          </w:p>
        </w:tc>
        <w:tc>
          <w:tcPr>
            <w:tcW w:w="4680" w:type="dxa"/>
          </w:tcPr>
          <w:p w14:paraId="37A76664" w14:textId="03EBA28E" w:rsidR="00241984" w:rsidRPr="00AC2665" w:rsidRDefault="00241984" w:rsidP="004E439F">
            <w:pPr>
              <w:spacing w:line="276" w:lineRule="auto"/>
              <w:rPr>
                <w:rFonts w:ascii="Times New Roman" w:eastAsia="Times New Roman" w:hAnsi="Times New Roman" w:cs="Times New Roman"/>
                <w:b/>
                <w:bCs/>
              </w:rPr>
            </w:pPr>
            <w:r>
              <w:rPr>
                <w:rFonts w:ascii="Times New Roman" w:eastAsia="Times New Roman" w:hAnsi="Times New Roman" w:cs="Times New Roman"/>
                <w:b/>
                <w:bCs/>
              </w:rPr>
              <w:t>September-October</w:t>
            </w:r>
            <w:r w:rsidRPr="76813B5A">
              <w:rPr>
                <w:rFonts w:ascii="Times New Roman" w:eastAsia="Times New Roman" w:hAnsi="Times New Roman" w:cs="Times New Roman"/>
                <w:b/>
                <w:bCs/>
              </w:rPr>
              <w:t xml:space="preserve"> 2026</w:t>
            </w:r>
          </w:p>
        </w:tc>
      </w:tr>
      <w:tr w:rsidR="00241984" w:rsidRPr="00AC2665" w14:paraId="331A3B4E" w14:textId="77777777" w:rsidTr="004E439F">
        <w:trPr>
          <w:trHeight w:val="300"/>
        </w:trPr>
        <w:tc>
          <w:tcPr>
            <w:tcW w:w="4680" w:type="dxa"/>
          </w:tcPr>
          <w:p w14:paraId="761ED4E8" w14:textId="77777777" w:rsidR="00241984" w:rsidRPr="00AC2665" w:rsidRDefault="00241984" w:rsidP="004E439F">
            <w:pPr>
              <w:spacing w:line="276" w:lineRule="auto"/>
              <w:rPr>
                <w:rFonts w:ascii="Times New Roman" w:eastAsia="Times New Roman" w:hAnsi="Times New Roman" w:cs="Times New Roman"/>
                <w:b/>
                <w:bCs/>
              </w:rPr>
            </w:pPr>
            <w:r w:rsidRPr="76813B5A">
              <w:rPr>
                <w:rFonts w:ascii="Times New Roman" w:eastAsia="Times New Roman" w:hAnsi="Times New Roman" w:cs="Times New Roman"/>
                <w:b/>
                <w:bCs/>
              </w:rPr>
              <w:t xml:space="preserve">Manuscript Drafting </w:t>
            </w:r>
          </w:p>
          <w:p w14:paraId="17DAB8AD" w14:textId="77777777" w:rsidR="00241984" w:rsidRPr="00AC2665" w:rsidRDefault="00241984" w:rsidP="004E439F">
            <w:pPr>
              <w:spacing w:line="276" w:lineRule="auto"/>
              <w:rPr>
                <w:rFonts w:ascii="Times New Roman" w:eastAsia="Times New Roman" w:hAnsi="Times New Roman" w:cs="Times New Roman"/>
                <w:b/>
                <w:bCs/>
              </w:rPr>
            </w:pPr>
          </w:p>
        </w:tc>
        <w:tc>
          <w:tcPr>
            <w:tcW w:w="4680" w:type="dxa"/>
          </w:tcPr>
          <w:p w14:paraId="3CEB8A02" w14:textId="4507209C" w:rsidR="00241984" w:rsidRPr="00AC2665" w:rsidRDefault="00241984" w:rsidP="004E439F">
            <w:pPr>
              <w:spacing w:line="276" w:lineRule="auto"/>
              <w:rPr>
                <w:rFonts w:ascii="Times New Roman" w:eastAsia="Times New Roman" w:hAnsi="Times New Roman" w:cs="Times New Roman"/>
                <w:b/>
                <w:bCs/>
              </w:rPr>
            </w:pPr>
            <w:r>
              <w:rPr>
                <w:rFonts w:ascii="Times New Roman" w:eastAsia="Times New Roman" w:hAnsi="Times New Roman" w:cs="Times New Roman"/>
                <w:b/>
                <w:bCs/>
              </w:rPr>
              <w:t>November-December 2026</w:t>
            </w:r>
          </w:p>
        </w:tc>
      </w:tr>
    </w:tbl>
    <w:p w14:paraId="480463BE" w14:textId="728DB600" w:rsidR="41EEA6A4" w:rsidRPr="00241984" w:rsidRDefault="41EEA6A4" w:rsidP="00241984"/>
    <w:sectPr w:rsidR="41EEA6A4" w:rsidRPr="00241984" w:rsidSect="00241984">
      <w:type w:val="continuous"/>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obi Souza" w:date="2026-07-27T12:09:00Z" w:initials="TS">
    <w:p w14:paraId="0CA78BCC" w14:textId="764B8FCB" w:rsidR="00000000" w:rsidRDefault="00000000">
      <w:pPr>
        <w:pStyle w:val="CommentText"/>
      </w:pPr>
      <w:r>
        <w:rPr>
          <w:rStyle w:val="CommentReference"/>
        </w:rPr>
        <w:annotationRef/>
      </w:r>
      <w:r w:rsidRPr="4A83B3E6">
        <w:t>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A78B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E8A2CC" w16cex:dateUtc="2026-07-27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A78BCC" w16cid:durableId="50E8A2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CBA1E" w14:textId="77777777" w:rsidR="00B850AE" w:rsidRDefault="00B850AE" w:rsidP="00F20F5E">
      <w:pPr>
        <w:spacing w:after="0" w:line="240" w:lineRule="auto"/>
      </w:pPr>
      <w:r>
        <w:separator/>
      </w:r>
    </w:p>
  </w:endnote>
  <w:endnote w:type="continuationSeparator" w:id="0">
    <w:p w14:paraId="63429E92" w14:textId="77777777" w:rsidR="00B850AE" w:rsidRDefault="00B850AE" w:rsidP="00F2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721C7" w14:textId="77777777" w:rsidR="00B850AE" w:rsidRDefault="00B850AE" w:rsidP="00F20F5E">
      <w:pPr>
        <w:spacing w:after="0" w:line="240" w:lineRule="auto"/>
      </w:pPr>
      <w:r>
        <w:separator/>
      </w:r>
    </w:p>
  </w:footnote>
  <w:footnote w:type="continuationSeparator" w:id="0">
    <w:p w14:paraId="0287B3D1" w14:textId="77777777" w:rsidR="00B850AE" w:rsidRDefault="00B850AE" w:rsidP="00F20F5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gpO8CCz7V28pxG" int2:id="ME0kiApN">
      <int2:state int2:value="Rejected" int2:type="spell"/>
    </int2:textHash>
    <int2:textHash int2:hashCode="YWFVWFneZkerPj" int2:id="6qeyfm80">
      <int2:state int2:value="Rejected" int2:type="spell"/>
    </int2:textHash>
    <int2:textHash int2:hashCode="OyDIiFJpKxlBh5" int2:id="nypr2sU8">
      <int2:state int2:value="Rejected" int2:type="spell"/>
    </int2:textHash>
    <int2:textHash int2:hashCode="Mj+dnUJYgOjQdC" int2:id="uPUTsaQt">
      <int2:state int2:value="Rejected" int2:type="spell"/>
    </int2:textHash>
    <int2:textHash int2:hashCode="U3DQZ8ivCEMVGk" int2:id="IcLSw5Z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2468"/>
    <w:multiLevelType w:val="hybridMultilevel"/>
    <w:tmpl w:val="FDEAAAF6"/>
    <w:lvl w:ilvl="0" w:tplc="2110A35E">
      <w:start w:val="1"/>
      <w:numFmt w:val="bullet"/>
      <w:lvlText w:val="-"/>
      <w:lvlJc w:val="left"/>
      <w:pPr>
        <w:ind w:left="720" w:hanging="360"/>
      </w:pPr>
      <w:rPr>
        <w:rFonts w:ascii="Aptos" w:hAnsi="Aptos" w:hint="default"/>
      </w:rPr>
    </w:lvl>
    <w:lvl w:ilvl="1" w:tplc="B4E2B0F0">
      <w:start w:val="1"/>
      <w:numFmt w:val="bullet"/>
      <w:lvlText w:val="o"/>
      <w:lvlJc w:val="left"/>
      <w:pPr>
        <w:ind w:left="1440" w:hanging="360"/>
      </w:pPr>
      <w:rPr>
        <w:rFonts w:ascii="Courier New" w:hAnsi="Courier New" w:hint="default"/>
      </w:rPr>
    </w:lvl>
    <w:lvl w:ilvl="2" w:tplc="5D982EE6">
      <w:start w:val="1"/>
      <w:numFmt w:val="bullet"/>
      <w:lvlText w:val=""/>
      <w:lvlJc w:val="left"/>
      <w:pPr>
        <w:ind w:left="2160" w:hanging="360"/>
      </w:pPr>
      <w:rPr>
        <w:rFonts w:ascii="Wingdings" w:hAnsi="Wingdings" w:hint="default"/>
      </w:rPr>
    </w:lvl>
    <w:lvl w:ilvl="3" w:tplc="B77CC6EE">
      <w:start w:val="1"/>
      <w:numFmt w:val="bullet"/>
      <w:lvlText w:val=""/>
      <w:lvlJc w:val="left"/>
      <w:pPr>
        <w:ind w:left="2880" w:hanging="360"/>
      </w:pPr>
      <w:rPr>
        <w:rFonts w:ascii="Symbol" w:hAnsi="Symbol" w:hint="default"/>
      </w:rPr>
    </w:lvl>
    <w:lvl w:ilvl="4" w:tplc="1E0C069C">
      <w:start w:val="1"/>
      <w:numFmt w:val="bullet"/>
      <w:lvlText w:val="o"/>
      <w:lvlJc w:val="left"/>
      <w:pPr>
        <w:ind w:left="3600" w:hanging="360"/>
      </w:pPr>
      <w:rPr>
        <w:rFonts w:ascii="Courier New" w:hAnsi="Courier New" w:hint="default"/>
      </w:rPr>
    </w:lvl>
    <w:lvl w:ilvl="5" w:tplc="F74493CE">
      <w:start w:val="1"/>
      <w:numFmt w:val="bullet"/>
      <w:lvlText w:val=""/>
      <w:lvlJc w:val="left"/>
      <w:pPr>
        <w:ind w:left="4320" w:hanging="360"/>
      </w:pPr>
      <w:rPr>
        <w:rFonts w:ascii="Wingdings" w:hAnsi="Wingdings" w:hint="default"/>
      </w:rPr>
    </w:lvl>
    <w:lvl w:ilvl="6" w:tplc="B0EA904C">
      <w:start w:val="1"/>
      <w:numFmt w:val="bullet"/>
      <w:lvlText w:val=""/>
      <w:lvlJc w:val="left"/>
      <w:pPr>
        <w:ind w:left="5040" w:hanging="360"/>
      </w:pPr>
      <w:rPr>
        <w:rFonts w:ascii="Symbol" w:hAnsi="Symbol" w:hint="default"/>
      </w:rPr>
    </w:lvl>
    <w:lvl w:ilvl="7" w:tplc="1A381A92">
      <w:start w:val="1"/>
      <w:numFmt w:val="bullet"/>
      <w:lvlText w:val="o"/>
      <w:lvlJc w:val="left"/>
      <w:pPr>
        <w:ind w:left="5760" w:hanging="360"/>
      </w:pPr>
      <w:rPr>
        <w:rFonts w:ascii="Courier New" w:hAnsi="Courier New" w:hint="default"/>
      </w:rPr>
    </w:lvl>
    <w:lvl w:ilvl="8" w:tplc="A33CA85E">
      <w:start w:val="1"/>
      <w:numFmt w:val="bullet"/>
      <w:lvlText w:val=""/>
      <w:lvlJc w:val="left"/>
      <w:pPr>
        <w:ind w:left="6480" w:hanging="360"/>
      </w:pPr>
      <w:rPr>
        <w:rFonts w:ascii="Wingdings" w:hAnsi="Wingdings" w:hint="default"/>
      </w:rPr>
    </w:lvl>
  </w:abstractNum>
  <w:abstractNum w:abstractNumId="1" w15:restartNumberingAfterBreak="0">
    <w:nsid w:val="04AAFF9E"/>
    <w:multiLevelType w:val="hybridMultilevel"/>
    <w:tmpl w:val="C28A9F48"/>
    <w:lvl w:ilvl="0" w:tplc="02B2E3A0">
      <w:start w:val="1"/>
      <w:numFmt w:val="bullet"/>
      <w:lvlText w:val="-"/>
      <w:lvlJc w:val="left"/>
      <w:pPr>
        <w:ind w:left="720" w:hanging="360"/>
      </w:pPr>
      <w:rPr>
        <w:rFonts w:ascii="Aptos" w:hAnsi="Aptos" w:hint="default"/>
      </w:rPr>
    </w:lvl>
    <w:lvl w:ilvl="1" w:tplc="15745E1E">
      <w:start w:val="1"/>
      <w:numFmt w:val="bullet"/>
      <w:lvlText w:val="o"/>
      <w:lvlJc w:val="left"/>
      <w:pPr>
        <w:ind w:left="1440" w:hanging="360"/>
      </w:pPr>
      <w:rPr>
        <w:rFonts w:ascii="Courier New" w:hAnsi="Courier New" w:hint="default"/>
      </w:rPr>
    </w:lvl>
    <w:lvl w:ilvl="2" w:tplc="288A9FAE">
      <w:start w:val="1"/>
      <w:numFmt w:val="bullet"/>
      <w:lvlText w:val=""/>
      <w:lvlJc w:val="left"/>
      <w:pPr>
        <w:ind w:left="2160" w:hanging="360"/>
      </w:pPr>
      <w:rPr>
        <w:rFonts w:ascii="Wingdings" w:hAnsi="Wingdings" w:hint="default"/>
      </w:rPr>
    </w:lvl>
    <w:lvl w:ilvl="3" w:tplc="5EEE6C38">
      <w:start w:val="1"/>
      <w:numFmt w:val="bullet"/>
      <w:lvlText w:val=""/>
      <w:lvlJc w:val="left"/>
      <w:pPr>
        <w:ind w:left="2880" w:hanging="360"/>
      </w:pPr>
      <w:rPr>
        <w:rFonts w:ascii="Symbol" w:hAnsi="Symbol" w:hint="default"/>
      </w:rPr>
    </w:lvl>
    <w:lvl w:ilvl="4" w:tplc="13DC4188">
      <w:start w:val="1"/>
      <w:numFmt w:val="bullet"/>
      <w:lvlText w:val="o"/>
      <w:lvlJc w:val="left"/>
      <w:pPr>
        <w:ind w:left="3600" w:hanging="360"/>
      </w:pPr>
      <w:rPr>
        <w:rFonts w:ascii="Courier New" w:hAnsi="Courier New" w:hint="default"/>
      </w:rPr>
    </w:lvl>
    <w:lvl w:ilvl="5" w:tplc="8F985576">
      <w:start w:val="1"/>
      <w:numFmt w:val="bullet"/>
      <w:lvlText w:val=""/>
      <w:lvlJc w:val="left"/>
      <w:pPr>
        <w:ind w:left="4320" w:hanging="360"/>
      </w:pPr>
      <w:rPr>
        <w:rFonts w:ascii="Wingdings" w:hAnsi="Wingdings" w:hint="default"/>
      </w:rPr>
    </w:lvl>
    <w:lvl w:ilvl="6" w:tplc="2C3ECF3A">
      <w:start w:val="1"/>
      <w:numFmt w:val="bullet"/>
      <w:lvlText w:val=""/>
      <w:lvlJc w:val="left"/>
      <w:pPr>
        <w:ind w:left="5040" w:hanging="360"/>
      </w:pPr>
      <w:rPr>
        <w:rFonts w:ascii="Symbol" w:hAnsi="Symbol" w:hint="default"/>
      </w:rPr>
    </w:lvl>
    <w:lvl w:ilvl="7" w:tplc="5D4C81BA">
      <w:start w:val="1"/>
      <w:numFmt w:val="bullet"/>
      <w:lvlText w:val="o"/>
      <w:lvlJc w:val="left"/>
      <w:pPr>
        <w:ind w:left="5760" w:hanging="360"/>
      </w:pPr>
      <w:rPr>
        <w:rFonts w:ascii="Courier New" w:hAnsi="Courier New" w:hint="default"/>
      </w:rPr>
    </w:lvl>
    <w:lvl w:ilvl="8" w:tplc="4254F622">
      <w:start w:val="1"/>
      <w:numFmt w:val="bullet"/>
      <w:lvlText w:val=""/>
      <w:lvlJc w:val="left"/>
      <w:pPr>
        <w:ind w:left="6480" w:hanging="360"/>
      </w:pPr>
      <w:rPr>
        <w:rFonts w:ascii="Wingdings" w:hAnsi="Wingdings" w:hint="default"/>
      </w:rPr>
    </w:lvl>
  </w:abstractNum>
  <w:abstractNum w:abstractNumId="2" w15:restartNumberingAfterBreak="0">
    <w:nsid w:val="0C1B159D"/>
    <w:multiLevelType w:val="hybridMultilevel"/>
    <w:tmpl w:val="B602DC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6BDC050"/>
    <w:multiLevelType w:val="hybridMultilevel"/>
    <w:tmpl w:val="8A706FBC"/>
    <w:lvl w:ilvl="0" w:tplc="0F0C952E">
      <w:start w:val="1"/>
      <w:numFmt w:val="bullet"/>
      <w:lvlText w:val="-"/>
      <w:lvlJc w:val="left"/>
      <w:pPr>
        <w:ind w:left="720" w:hanging="360"/>
      </w:pPr>
      <w:rPr>
        <w:rFonts w:ascii="Aptos" w:hAnsi="Aptos" w:hint="default"/>
      </w:rPr>
    </w:lvl>
    <w:lvl w:ilvl="1" w:tplc="73AAA23C">
      <w:start w:val="1"/>
      <w:numFmt w:val="bullet"/>
      <w:lvlText w:val="o"/>
      <w:lvlJc w:val="left"/>
      <w:pPr>
        <w:ind w:left="1440" w:hanging="360"/>
      </w:pPr>
      <w:rPr>
        <w:rFonts w:ascii="Courier New" w:hAnsi="Courier New" w:hint="default"/>
      </w:rPr>
    </w:lvl>
    <w:lvl w:ilvl="2" w:tplc="50C29C4C">
      <w:start w:val="1"/>
      <w:numFmt w:val="bullet"/>
      <w:lvlText w:val=""/>
      <w:lvlJc w:val="left"/>
      <w:pPr>
        <w:ind w:left="2160" w:hanging="360"/>
      </w:pPr>
      <w:rPr>
        <w:rFonts w:ascii="Wingdings" w:hAnsi="Wingdings" w:hint="default"/>
      </w:rPr>
    </w:lvl>
    <w:lvl w:ilvl="3" w:tplc="9DAA0244">
      <w:start w:val="1"/>
      <w:numFmt w:val="bullet"/>
      <w:lvlText w:val=""/>
      <w:lvlJc w:val="left"/>
      <w:pPr>
        <w:ind w:left="2880" w:hanging="360"/>
      </w:pPr>
      <w:rPr>
        <w:rFonts w:ascii="Symbol" w:hAnsi="Symbol" w:hint="default"/>
      </w:rPr>
    </w:lvl>
    <w:lvl w:ilvl="4" w:tplc="4D648440">
      <w:start w:val="1"/>
      <w:numFmt w:val="bullet"/>
      <w:lvlText w:val="o"/>
      <w:lvlJc w:val="left"/>
      <w:pPr>
        <w:ind w:left="3600" w:hanging="360"/>
      </w:pPr>
      <w:rPr>
        <w:rFonts w:ascii="Courier New" w:hAnsi="Courier New" w:hint="default"/>
      </w:rPr>
    </w:lvl>
    <w:lvl w:ilvl="5" w:tplc="0CE06612">
      <w:start w:val="1"/>
      <w:numFmt w:val="bullet"/>
      <w:lvlText w:val=""/>
      <w:lvlJc w:val="left"/>
      <w:pPr>
        <w:ind w:left="4320" w:hanging="360"/>
      </w:pPr>
      <w:rPr>
        <w:rFonts w:ascii="Wingdings" w:hAnsi="Wingdings" w:hint="default"/>
      </w:rPr>
    </w:lvl>
    <w:lvl w:ilvl="6" w:tplc="25160ACC">
      <w:start w:val="1"/>
      <w:numFmt w:val="bullet"/>
      <w:lvlText w:val=""/>
      <w:lvlJc w:val="left"/>
      <w:pPr>
        <w:ind w:left="5040" w:hanging="360"/>
      </w:pPr>
      <w:rPr>
        <w:rFonts w:ascii="Symbol" w:hAnsi="Symbol" w:hint="default"/>
      </w:rPr>
    </w:lvl>
    <w:lvl w:ilvl="7" w:tplc="8042FF7E">
      <w:start w:val="1"/>
      <w:numFmt w:val="bullet"/>
      <w:lvlText w:val="o"/>
      <w:lvlJc w:val="left"/>
      <w:pPr>
        <w:ind w:left="5760" w:hanging="360"/>
      </w:pPr>
      <w:rPr>
        <w:rFonts w:ascii="Courier New" w:hAnsi="Courier New" w:hint="default"/>
      </w:rPr>
    </w:lvl>
    <w:lvl w:ilvl="8" w:tplc="3386EED2">
      <w:start w:val="1"/>
      <w:numFmt w:val="bullet"/>
      <w:lvlText w:val=""/>
      <w:lvlJc w:val="left"/>
      <w:pPr>
        <w:ind w:left="6480" w:hanging="360"/>
      </w:pPr>
      <w:rPr>
        <w:rFonts w:ascii="Wingdings" w:hAnsi="Wingdings" w:hint="default"/>
      </w:rPr>
    </w:lvl>
  </w:abstractNum>
  <w:abstractNum w:abstractNumId="4" w15:restartNumberingAfterBreak="0">
    <w:nsid w:val="1EA6CCE8"/>
    <w:multiLevelType w:val="hybridMultilevel"/>
    <w:tmpl w:val="210411CA"/>
    <w:lvl w:ilvl="0" w:tplc="E9DA0C4E">
      <w:start w:val="1"/>
      <w:numFmt w:val="bullet"/>
      <w:lvlText w:val="-"/>
      <w:lvlJc w:val="left"/>
      <w:pPr>
        <w:ind w:left="720" w:hanging="360"/>
      </w:pPr>
      <w:rPr>
        <w:rFonts w:ascii="Aptos" w:hAnsi="Aptos" w:hint="default"/>
      </w:rPr>
    </w:lvl>
    <w:lvl w:ilvl="1" w:tplc="77CADFF2">
      <w:start w:val="1"/>
      <w:numFmt w:val="bullet"/>
      <w:lvlText w:val="o"/>
      <w:lvlJc w:val="left"/>
      <w:pPr>
        <w:ind w:left="1440" w:hanging="360"/>
      </w:pPr>
      <w:rPr>
        <w:rFonts w:ascii="Courier New" w:hAnsi="Courier New" w:hint="default"/>
      </w:rPr>
    </w:lvl>
    <w:lvl w:ilvl="2" w:tplc="0B90D6C2">
      <w:start w:val="1"/>
      <w:numFmt w:val="bullet"/>
      <w:lvlText w:val=""/>
      <w:lvlJc w:val="left"/>
      <w:pPr>
        <w:ind w:left="2160" w:hanging="360"/>
      </w:pPr>
      <w:rPr>
        <w:rFonts w:ascii="Wingdings" w:hAnsi="Wingdings" w:hint="default"/>
      </w:rPr>
    </w:lvl>
    <w:lvl w:ilvl="3" w:tplc="7DAA73AE">
      <w:start w:val="1"/>
      <w:numFmt w:val="bullet"/>
      <w:lvlText w:val=""/>
      <w:lvlJc w:val="left"/>
      <w:pPr>
        <w:ind w:left="2880" w:hanging="360"/>
      </w:pPr>
      <w:rPr>
        <w:rFonts w:ascii="Symbol" w:hAnsi="Symbol" w:hint="default"/>
      </w:rPr>
    </w:lvl>
    <w:lvl w:ilvl="4" w:tplc="648E201A">
      <w:start w:val="1"/>
      <w:numFmt w:val="bullet"/>
      <w:lvlText w:val="o"/>
      <w:lvlJc w:val="left"/>
      <w:pPr>
        <w:ind w:left="3600" w:hanging="360"/>
      </w:pPr>
      <w:rPr>
        <w:rFonts w:ascii="Courier New" w:hAnsi="Courier New" w:hint="default"/>
      </w:rPr>
    </w:lvl>
    <w:lvl w:ilvl="5" w:tplc="0D5AA214">
      <w:start w:val="1"/>
      <w:numFmt w:val="bullet"/>
      <w:lvlText w:val=""/>
      <w:lvlJc w:val="left"/>
      <w:pPr>
        <w:ind w:left="4320" w:hanging="360"/>
      </w:pPr>
      <w:rPr>
        <w:rFonts w:ascii="Wingdings" w:hAnsi="Wingdings" w:hint="default"/>
      </w:rPr>
    </w:lvl>
    <w:lvl w:ilvl="6" w:tplc="5218B738">
      <w:start w:val="1"/>
      <w:numFmt w:val="bullet"/>
      <w:lvlText w:val=""/>
      <w:lvlJc w:val="left"/>
      <w:pPr>
        <w:ind w:left="5040" w:hanging="360"/>
      </w:pPr>
      <w:rPr>
        <w:rFonts w:ascii="Symbol" w:hAnsi="Symbol" w:hint="default"/>
      </w:rPr>
    </w:lvl>
    <w:lvl w:ilvl="7" w:tplc="7B526660">
      <w:start w:val="1"/>
      <w:numFmt w:val="bullet"/>
      <w:lvlText w:val="o"/>
      <w:lvlJc w:val="left"/>
      <w:pPr>
        <w:ind w:left="5760" w:hanging="360"/>
      </w:pPr>
      <w:rPr>
        <w:rFonts w:ascii="Courier New" w:hAnsi="Courier New" w:hint="default"/>
      </w:rPr>
    </w:lvl>
    <w:lvl w:ilvl="8" w:tplc="07B28DDC">
      <w:start w:val="1"/>
      <w:numFmt w:val="bullet"/>
      <w:lvlText w:val=""/>
      <w:lvlJc w:val="left"/>
      <w:pPr>
        <w:ind w:left="6480" w:hanging="360"/>
      </w:pPr>
      <w:rPr>
        <w:rFonts w:ascii="Wingdings" w:hAnsi="Wingdings" w:hint="default"/>
      </w:rPr>
    </w:lvl>
  </w:abstractNum>
  <w:abstractNum w:abstractNumId="5" w15:restartNumberingAfterBreak="0">
    <w:nsid w:val="20612CFD"/>
    <w:multiLevelType w:val="hybridMultilevel"/>
    <w:tmpl w:val="701205FE"/>
    <w:lvl w:ilvl="0" w:tplc="3F040FBC">
      <w:start w:val="1"/>
      <w:numFmt w:val="bullet"/>
      <w:lvlText w:val="-"/>
      <w:lvlJc w:val="left"/>
      <w:pPr>
        <w:ind w:left="720" w:hanging="360"/>
      </w:pPr>
      <w:rPr>
        <w:rFonts w:ascii="Aptos" w:hAnsi="Aptos" w:hint="default"/>
      </w:rPr>
    </w:lvl>
    <w:lvl w:ilvl="1" w:tplc="0A7218BA">
      <w:start w:val="1"/>
      <w:numFmt w:val="bullet"/>
      <w:lvlText w:val="o"/>
      <w:lvlJc w:val="left"/>
      <w:pPr>
        <w:ind w:left="1440" w:hanging="360"/>
      </w:pPr>
      <w:rPr>
        <w:rFonts w:ascii="Courier New" w:hAnsi="Courier New" w:hint="default"/>
      </w:rPr>
    </w:lvl>
    <w:lvl w:ilvl="2" w:tplc="EB0495EE">
      <w:start w:val="1"/>
      <w:numFmt w:val="bullet"/>
      <w:lvlText w:val=""/>
      <w:lvlJc w:val="left"/>
      <w:pPr>
        <w:ind w:left="2160" w:hanging="360"/>
      </w:pPr>
      <w:rPr>
        <w:rFonts w:ascii="Wingdings" w:hAnsi="Wingdings" w:hint="default"/>
      </w:rPr>
    </w:lvl>
    <w:lvl w:ilvl="3" w:tplc="70B6952A">
      <w:start w:val="1"/>
      <w:numFmt w:val="bullet"/>
      <w:lvlText w:val=""/>
      <w:lvlJc w:val="left"/>
      <w:pPr>
        <w:ind w:left="2880" w:hanging="360"/>
      </w:pPr>
      <w:rPr>
        <w:rFonts w:ascii="Symbol" w:hAnsi="Symbol" w:hint="default"/>
      </w:rPr>
    </w:lvl>
    <w:lvl w:ilvl="4" w:tplc="F0581798">
      <w:start w:val="1"/>
      <w:numFmt w:val="bullet"/>
      <w:lvlText w:val="o"/>
      <w:lvlJc w:val="left"/>
      <w:pPr>
        <w:ind w:left="3600" w:hanging="360"/>
      </w:pPr>
      <w:rPr>
        <w:rFonts w:ascii="Courier New" w:hAnsi="Courier New" w:hint="default"/>
      </w:rPr>
    </w:lvl>
    <w:lvl w:ilvl="5" w:tplc="A9EEAF16">
      <w:start w:val="1"/>
      <w:numFmt w:val="bullet"/>
      <w:lvlText w:val=""/>
      <w:lvlJc w:val="left"/>
      <w:pPr>
        <w:ind w:left="4320" w:hanging="360"/>
      </w:pPr>
      <w:rPr>
        <w:rFonts w:ascii="Wingdings" w:hAnsi="Wingdings" w:hint="default"/>
      </w:rPr>
    </w:lvl>
    <w:lvl w:ilvl="6" w:tplc="878C6D64">
      <w:start w:val="1"/>
      <w:numFmt w:val="bullet"/>
      <w:lvlText w:val=""/>
      <w:lvlJc w:val="left"/>
      <w:pPr>
        <w:ind w:left="5040" w:hanging="360"/>
      </w:pPr>
      <w:rPr>
        <w:rFonts w:ascii="Symbol" w:hAnsi="Symbol" w:hint="default"/>
      </w:rPr>
    </w:lvl>
    <w:lvl w:ilvl="7" w:tplc="38523154">
      <w:start w:val="1"/>
      <w:numFmt w:val="bullet"/>
      <w:lvlText w:val="o"/>
      <w:lvlJc w:val="left"/>
      <w:pPr>
        <w:ind w:left="5760" w:hanging="360"/>
      </w:pPr>
      <w:rPr>
        <w:rFonts w:ascii="Courier New" w:hAnsi="Courier New" w:hint="default"/>
      </w:rPr>
    </w:lvl>
    <w:lvl w:ilvl="8" w:tplc="F3FE013E">
      <w:start w:val="1"/>
      <w:numFmt w:val="bullet"/>
      <w:lvlText w:val=""/>
      <w:lvlJc w:val="left"/>
      <w:pPr>
        <w:ind w:left="6480" w:hanging="360"/>
      </w:pPr>
      <w:rPr>
        <w:rFonts w:ascii="Wingdings" w:hAnsi="Wingdings" w:hint="default"/>
      </w:rPr>
    </w:lvl>
  </w:abstractNum>
  <w:abstractNum w:abstractNumId="6" w15:restartNumberingAfterBreak="0">
    <w:nsid w:val="22467F7A"/>
    <w:multiLevelType w:val="hybridMultilevel"/>
    <w:tmpl w:val="2B9EA3D0"/>
    <w:lvl w:ilvl="0" w:tplc="7014125C">
      <w:start w:val="1"/>
      <w:numFmt w:val="bullet"/>
      <w:lvlText w:val="-"/>
      <w:lvlJc w:val="left"/>
      <w:pPr>
        <w:ind w:left="720" w:hanging="360"/>
      </w:pPr>
      <w:rPr>
        <w:rFonts w:ascii="Aptos" w:hAnsi="Aptos" w:hint="default"/>
      </w:rPr>
    </w:lvl>
    <w:lvl w:ilvl="1" w:tplc="DBAABC20">
      <w:start w:val="1"/>
      <w:numFmt w:val="bullet"/>
      <w:lvlText w:val="o"/>
      <w:lvlJc w:val="left"/>
      <w:pPr>
        <w:ind w:left="1440" w:hanging="360"/>
      </w:pPr>
      <w:rPr>
        <w:rFonts w:ascii="Courier New" w:hAnsi="Courier New" w:hint="default"/>
      </w:rPr>
    </w:lvl>
    <w:lvl w:ilvl="2" w:tplc="CE9CF180">
      <w:start w:val="1"/>
      <w:numFmt w:val="bullet"/>
      <w:lvlText w:val=""/>
      <w:lvlJc w:val="left"/>
      <w:pPr>
        <w:ind w:left="2160" w:hanging="360"/>
      </w:pPr>
      <w:rPr>
        <w:rFonts w:ascii="Wingdings" w:hAnsi="Wingdings" w:hint="default"/>
      </w:rPr>
    </w:lvl>
    <w:lvl w:ilvl="3" w:tplc="5BA64576">
      <w:start w:val="1"/>
      <w:numFmt w:val="bullet"/>
      <w:lvlText w:val=""/>
      <w:lvlJc w:val="left"/>
      <w:pPr>
        <w:ind w:left="2880" w:hanging="360"/>
      </w:pPr>
      <w:rPr>
        <w:rFonts w:ascii="Symbol" w:hAnsi="Symbol" w:hint="default"/>
      </w:rPr>
    </w:lvl>
    <w:lvl w:ilvl="4" w:tplc="1AEAF466">
      <w:start w:val="1"/>
      <w:numFmt w:val="bullet"/>
      <w:lvlText w:val="o"/>
      <w:lvlJc w:val="left"/>
      <w:pPr>
        <w:ind w:left="3600" w:hanging="360"/>
      </w:pPr>
      <w:rPr>
        <w:rFonts w:ascii="Courier New" w:hAnsi="Courier New" w:hint="default"/>
      </w:rPr>
    </w:lvl>
    <w:lvl w:ilvl="5" w:tplc="9042BCEE">
      <w:start w:val="1"/>
      <w:numFmt w:val="bullet"/>
      <w:lvlText w:val=""/>
      <w:lvlJc w:val="left"/>
      <w:pPr>
        <w:ind w:left="4320" w:hanging="360"/>
      </w:pPr>
      <w:rPr>
        <w:rFonts w:ascii="Wingdings" w:hAnsi="Wingdings" w:hint="default"/>
      </w:rPr>
    </w:lvl>
    <w:lvl w:ilvl="6" w:tplc="94201A54">
      <w:start w:val="1"/>
      <w:numFmt w:val="bullet"/>
      <w:lvlText w:val=""/>
      <w:lvlJc w:val="left"/>
      <w:pPr>
        <w:ind w:left="5040" w:hanging="360"/>
      </w:pPr>
      <w:rPr>
        <w:rFonts w:ascii="Symbol" w:hAnsi="Symbol" w:hint="default"/>
      </w:rPr>
    </w:lvl>
    <w:lvl w:ilvl="7" w:tplc="681A1398">
      <w:start w:val="1"/>
      <w:numFmt w:val="bullet"/>
      <w:lvlText w:val="o"/>
      <w:lvlJc w:val="left"/>
      <w:pPr>
        <w:ind w:left="5760" w:hanging="360"/>
      </w:pPr>
      <w:rPr>
        <w:rFonts w:ascii="Courier New" w:hAnsi="Courier New" w:hint="default"/>
      </w:rPr>
    </w:lvl>
    <w:lvl w:ilvl="8" w:tplc="27346488">
      <w:start w:val="1"/>
      <w:numFmt w:val="bullet"/>
      <w:lvlText w:val=""/>
      <w:lvlJc w:val="left"/>
      <w:pPr>
        <w:ind w:left="6480" w:hanging="360"/>
      </w:pPr>
      <w:rPr>
        <w:rFonts w:ascii="Wingdings" w:hAnsi="Wingdings" w:hint="default"/>
      </w:rPr>
    </w:lvl>
  </w:abstractNum>
  <w:abstractNum w:abstractNumId="7" w15:restartNumberingAfterBreak="0">
    <w:nsid w:val="245C89EB"/>
    <w:multiLevelType w:val="hybridMultilevel"/>
    <w:tmpl w:val="FB22ED78"/>
    <w:lvl w:ilvl="0" w:tplc="C7D0146A">
      <w:start w:val="1"/>
      <w:numFmt w:val="bullet"/>
      <w:lvlText w:val="-"/>
      <w:lvlJc w:val="left"/>
      <w:pPr>
        <w:ind w:left="720" w:hanging="360"/>
      </w:pPr>
      <w:rPr>
        <w:rFonts w:ascii="Aptos" w:hAnsi="Aptos" w:hint="default"/>
      </w:rPr>
    </w:lvl>
    <w:lvl w:ilvl="1" w:tplc="80386E5E">
      <w:start w:val="1"/>
      <w:numFmt w:val="bullet"/>
      <w:lvlText w:val="o"/>
      <w:lvlJc w:val="left"/>
      <w:pPr>
        <w:ind w:left="1440" w:hanging="360"/>
      </w:pPr>
      <w:rPr>
        <w:rFonts w:ascii="Courier New" w:hAnsi="Courier New" w:hint="default"/>
      </w:rPr>
    </w:lvl>
    <w:lvl w:ilvl="2" w:tplc="7CCE6648">
      <w:start w:val="1"/>
      <w:numFmt w:val="bullet"/>
      <w:lvlText w:val=""/>
      <w:lvlJc w:val="left"/>
      <w:pPr>
        <w:ind w:left="2160" w:hanging="360"/>
      </w:pPr>
      <w:rPr>
        <w:rFonts w:ascii="Wingdings" w:hAnsi="Wingdings" w:hint="default"/>
      </w:rPr>
    </w:lvl>
    <w:lvl w:ilvl="3" w:tplc="3BC09D1A">
      <w:start w:val="1"/>
      <w:numFmt w:val="bullet"/>
      <w:lvlText w:val=""/>
      <w:lvlJc w:val="left"/>
      <w:pPr>
        <w:ind w:left="2880" w:hanging="360"/>
      </w:pPr>
      <w:rPr>
        <w:rFonts w:ascii="Symbol" w:hAnsi="Symbol" w:hint="default"/>
      </w:rPr>
    </w:lvl>
    <w:lvl w:ilvl="4" w:tplc="5564463A">
      <w:start w:val="1"/>
      <w:numFmt w:val="bullet"/>
      <w:lvlText w:val="o"/>
      <w:lvlJc w:val="left"/>
      <w:pPr>
        <w:ind w:left="3600" w:hanging="360"/>
      </w:pPr>
      <w:rPr>
        <w:rFonts w:ascii="Courier New" w:hAnsi="Courier New" w:hint="default"/>
      </w:rPr>
    </w:lvl>
    <w:lvl w:ilvl="5" w:tplc="9BEE83E8">
      <w:start w:val="1"/>
      <w:numFmt w:val="bullet"/>
      <w:lvlText w:val=""/>
      <w:lvlJc w:val="left"/>
      <w:pPr>
        <w:ind w:left="4320" w:hanging="360"/>
      </w:pPr>
      <w:rPr>
        <w:rFonts w:ascii="Wingdings" w:hAnsi="Wingdings" w:hint="default"/>
      </w:rPr>
    </w:lvl>
    <w:lvl w:ilvl="6" w:tplc="0486DF8E">
      <w:start w:val="1"/>
      <w:numFmt w:val="bullet"/>
      <w:lvlText w:val=""/>
      <w:lvlJc w:val="left"/>
      <w:pPr>
        <w:ind w:left="5040" w:hanging="360"/>
      </w:pPr>
      <w:rPr>
        <w:rFonts w:ascii="Symbol" w:hAnsi="Symbol" w:hint="default"/>
      </w:rPr>
    </w:lvl>
    <w:lvl w:ilvl="7" w:tplc="CFD243C4">
      <w:start w:val="1"/>
      <w:numFmt w:val="bullet"/>
      <w:lvlText w:val="o"/>
      <w:lvlJc w:val="left"/>
      <w:pPr>
        <w:ind w:left="5760" w:hanging="360"/>
      </w:pPr>
      <w:rPr>
        <w:rFonts w:ascii="Courier New" w:hAnsi="Courier New" w:hint="default"/>
      </w:rPr>
    </w:lvl>
    <w:lvl w:ilvl="8" w:tplc="13502D84">
      <w:start w:val="1"/>
      <w:numFmt w:val="bullet"/>
      <w:lvlText w:val=""/>
      <w:lvlJc w:val="left"/>
      <w:pPr>
        <w:ind w:left="6480" w:hanging="360"/>
      </w:pPr>
      <w:rPr>
        <w:rFonts w:ascii="Wingdings" w:hAnsi="Wingdings" w:hint="default"/>
      </w:rPr>
    </w:lvl>
  </w:abstractNum>
  <w:abstractNum w:abstractNumId="8" w15:restartNumberingAfterBreak="0">
    <w:nsid w:val="247B6A7D"/>
    <w:multiLevelType w:val="hybridMultilevel"/>
    <w:tmpl w:val="E320C20C"/>
    <w:lvl w:ilvl="0" w:tplc="C53E7BD6">
      <w:start w:val="1"/>
      <w:numFmt w:val="bullet"/>
      <w:lvlText w:val="-"/>
      <w:lvlJc w:val="left"/>
      <w:pPr>
        <w:ind w:left="1080" w:hanging="360"/>
      </w:pPr>
      <w:rPr>
        <w:rFonts w:ascii="Aptos" w:hAnsi="Aptos" w:hint="default"/>
      </w:rPr>
    </w:lvl>
    <w:lvl w:ilvl="1" w:tplc="3824355A">
      <w:start w:val="1"/>
      <w:numFmt w:val="bullet"/>
      <w:lvlText w:val="o"/>
      <w:lvlJc w:val="left"/>
      <w:pPr>
        <w:ind w:left="1800" w:hanging="360"/>
      </w:pPr>
      <w:rPr>
        <w:rFonts w:ascii="Courier New" w:hAnsi="Courier New" w:hint="default"/>
      </w:rPr>
    </w:lvl>
    <w:lvl w:ilvl="2" w:tplc="40EC261E">
      <w:start w:val="1"/>
      <w:numFmt w:val="bullet"/>
      <w:lvlText w:val=""/>
      <w:lvlJc w:val="left"/>
      <w:pPr>
        <w:ind w:left="2520" w:hanging="360"/>
      </w:pPr>
      <w:rPr>
        <w:rFonts w:ascii="Wingdings" w:hAnsi="Wingdings" w:hint="default"/>
      </w:rPr>
    </w:lvl>
    <w:lvl w:ilvl="3" w:tplc="951CE152">
      <w:start w:val="1"/>
      <w:numFmt w:val="bullet"/>
      <w:lvlText w:val=""/>
      <w:lvlJc w:val="left"/>
      <w:pPr>
        <w:ind w:left="3240" w:hanging="360"/>
      </w:pPr>
      <w:rPr>
        <w:rFonts w:ascii="Symbol" w:hAnsi="Symbol" w:hint="default"/>
      </w:rPr>
    </w:lvl>
    <w:lvl w:ilvl="4" w:tplc="8B860374">
      <w:start w:val="1"/>
      <w:numFmt w:val="bullet"/>
      <w:lvlText w:val="o"/>
      <w:lvlJc w:val="left"/>
      <w:pPr>
        <w:ind w:left="3960" w:hanging="360"/>
      </w:pPr>
      <w:rPr>
        <w:rFonts w:ascii="Courier New" w:hAnsi="Courier New" w:hint="default"/>
      </w:rPr>
    </w:lvl>
    <w:lvl w:ilvl="5" w:tplc="BC8024FC">
      <w:start w:val="1"/>
      <w:numFmt w:val="bullet"/>
      <w:lvlText w:val=""/>
      <w:lvlJc w:val="left"/>
      <w:pPr>
        <w:ind w:left="4680" w:hanging="360"/>
      </w:pPr>
      <w:rPr>
        <w:rFonts w:ascii="Wingdings" w:hAnsi="Wingdings" w:hint="default"/>
      </w:rPr>
    </w:lvl>
    <w:lvl w:ilvl="6" w:tplc="62781028">
      <w:start w:val="1"/>
      <w:numFmt w:val="bullet"/>
      <w:lvlText w:val=""/>
      <w:lvlJc w:val="left"/>
      <w:pPr>
        <w:ind w:left="5400" w:hanging="360"/>
      </w:pPr>
      <w:rPr>
        <w:rFonts w:ascii="Symbol" w:hAnsi="Symbol" w:hint="default"/>
      </w:rPr>
    </w:lvl>
    <w:lvl w:ilvl="7" w:tplc="2682D216">
      <w:start w:val="1"/>
      <w:numFmt w:val="bullet"/>
      <w:lvlText w:val="o"/>
      <w:lvlJc w:val="left"/>
      <w:pPr>
        <w:ind w:left="6120" w:hanging="360"/>
      </w:pPr>
      <w:rPr>
        <w:rFonts w:ascii="Courier New" w:hAnsi="Courier New" w:hint="default"/>
      </w:rPr>
    </w:lvl>
    <w:lvl w:ilvl="8" w:tplc="1F5E9A76">
      <w:start w:val="1"/>
      <w:numFmt w:val="bullet"/>
      <w:lvlText w:val=""/>
      <w:lvlJc w:val="left"/>
      <w:pPr>
        <w:ind w:left="6840" w:hanging="360"/>
      </w:pPr>
      <w:rPr>
        <w:rFonts w:ascii="Wingdings" w:hAnsi="Wingdings" w:hint="default"/>
      </w:rPr>
    </w:lvl>
  </w:abstractNum>
  <w:abstractNum w:abstractNumId="9" w15:restartNumberingAfterBreak="0">
    <w:nsid w:val="253D0A54"/>
    <w:multiLevelType w:val="hybridMultilevel"/>
    <w:tmpl w:val="9E70C4B6"/>
    <w:lvl w:ilvl="0" w:tplc="31B69A1A">
      <w:start w:val="1"/>
      <w:numFmt w:val="bullet"/>
      <w:lvlText w:val="-"/>
      <w:lvlJc w:val="left"/>
      <w:pPr>
        <w:ind w:left="1080" w:hanging="360"/>
      </w:pPr>
      <w:rPr>
        <w:rFonts w:ascii="Aptos" w:hAnsi="Aptos" w:hint="default"/>
      </w:rPr>
    </w:lvl>
    <w:lvl w:ilvl="1" w:tplc="4104C0FA">
      <w:start w:val="1"/>
      <w:numFmt w:val="bullet"/>
      <w:lvlText w:val="o"/>
      <w:lvlJc w:val="left"/>
      <w:pPr>
        <w:ind w:left="1800" w:hanging="360"/>
      </w:pPr>
      <w:rPr>
        <w:rFonts w:ascii="Courier New" w:hAnsi="Courier New" w:hint="default"/>
      </w:rPr>
    </w:lvl>
    <w:lvl w:ilvl="2" w:tplc="AEA0E522">
      <w:start w:val="1"/>
      <w:numFmt w:val="bullet"/>
      <w:lvlText w:val=""/>
      <w:lvlJc w:val="left"/>
      <w:pPr>
        <w:ind w:left="2520" w:hanging="360"/>
      </w:pPr>
      <w:rPr>
        <w:rFonts w:ascii="Wingdings" w:hAnsi="Wingdings" w:hint="default"/>
      </w:rPr>
    </w:lvl>
    <w:lvl w:ilvl="3" w:tplc="103E8378">
      <w:start w:val="1"/>
      <w:numFmt w:val="bullet"/>
      <w:lvlText w:val=""/>
      <w:lvlJc w:val="left"/>
      <w:pPr>
        <w:ind w:left="3240" w:hanging="360"/>
      </w:pPr>
      <w:rPr>
        <w:rFonts w:ascii="Symbol" w:hAnsi="Symbol" w:hint="default"/>
      </w:rPr>
    </w:lvl>
    <w:lvl w:ilvl="4" w:tplc="1CF0A16A">
      <w:start w:val="1"/>
      <w:numFmt w:val="bullet"/>
      <w:lvlText w:val="o"/>
      <w:lvlJc w:val="left"/>
      <w:pPr>
        <w:ind w:left="3960" w:hanging="360"/>
      </w:pPr>
      <w:rPr>
        <w:rFonts w:ascii="Courier New" w:hAnsi="Courier New" w:hint="default"/>
      </w:rPr>
    </w:lvl>
    <w:lvl w:ilvl="5" w:tplc="F242950E">
      <w:start w:val="1"/>
      <w:numFmt w:val="bullet"/>
      <w:lvlText w:val=""/>
      <w:lvlJc w:val="left"/>
      <w:pPr>
        <w:ind w:left="4680" w:hanging="360"/>
      </w:pPr>
      <w:rPr>
        <w:rFonts w:ascii="Wingdings" w:hAnsi="Wingdings" w:hint="default"/>
      </w:rPr>
    </w:lvl>
    <w:lvl w:ilvl="6" w:tplc="C8420248">
      <w:start w:val="1"/>
      <w:numFmt w:val="bullet"/>
      <w:lvlText w:val=""/>
      <w:lvlJc w:val="left"/>
      <w:pPr>
        <w:ind w:left="5400" w:hanging="360"/>
      </w:pPr>
      <w:rPr>
        <w:rFonts w:ascii="Symbol" w:hAnsi="Symbol" w:hint="default"/>
      </w:rPr>
    </w:lvl>
    <w:lvl w:ilvl="7" w:tplc="BC0C98B8">
      <w:start w:val="1"/>
      <w:numFmt w:val="bullet"/>
      <w:lvlText w:val="o"/>
      <w:lvlJc w:val="left"/>
      <w:pPr>
        <w:ind w:left="6120" w:hanging="360"/>
      </w:pPr>
      <w:rPr>
        <w:rFonts w:ascii="Courier New" w:hAnsi="Courier New" w:hint="default"/>
      </w:rPr>
    </w:lvl>
    <w:lvl w:ilvl="8" w:tplc="6F5EE922">
      <w:start w:val="1"/>
      <w:numFmt w:val="bullet"/>
      <w:lvlText w:val=""/>
      <w:lvlJc w:val="left"/>
      <w:pPr>
        <w:ind w:left="6840" w:hanging="360"/>
      </w:pPr>
      <w:rPr>
        <w:rFonts w:ascii="Wingdings" w:hAnsi="Wingdings" w:hint="default"/>
      </w:rPr>
    </w:lvl>
  </w:abstractNum>
  <w:abstractNum w:abstractNumId="10" w15:restartNumberingAfterBreak="0">
    <w:nsid w:val="35B843E7"/>
    <w:multiLevelType w:val="hybridMultilevel"/>
    <w:tmpl w:val="B324FD14"/>
    <w:lvl w:ilvl="0" w:tplc="B45CD922">
      <w:start w:val="1"/>
      <w:numFmt w:val="bullet"/>
      <w:lvlText w:val="-"/>
      <w:lvlJc w:val="left"/>
      <w:pPr>
        <w:ind w:left="720" w:hanging="360"/>
      </w:pPr>
      <w:rPr>
        <w:rFonts w:ascii="Aptos" w:hAnsi="Aptos" w:hint="default"/>
      </w:rPr>
    </w:lvl>
    <w:lvl w:ilvl="1" w:tplc="934E9752">
      <w:start w:val="1"/>
      <w:numFmt w:val="bullet"/>
      <w:lvlText w:val="o"/>
      <w:lvlJc w:val="left"/>
      <w:pPr>
        <w:ind w:left="1440" w:hanging="360"/>
      </w:pPr>
      <w:rPr>
        <w:rFonts w:ascii="Courier New" w:hAnsi="Courier New" w:hint="default"/>
      </w:rPr>
    </w:lvl>
    <w:lvl w:ilvl="2" w:tplc="CE10FACA">
      <w:start w:val="1"/>
      <w:numFmt w:val="bullet"/>
      <w:lvlText w:val=""/>
      <w:lvlJc w:val="left"/>
      <w:pPr>
        <w:ind w:left="2160" w:hanging="360"/>
      </w:pPr>
      <w:rPr>
        <w:rFonts w:ascii="Wingdings" w:hAnsi="Wingdings" w:hint="default"/>
      </w:rPr>
    </w:lvl>
    <w:lvl w:ilvl="3" w:tplc="9CF256E8">
      <w:start w:val="1"/>
      <w:numFmt w:val="bullet"/>
      <w:lvlText w:val=""/>
      <w:lvlJc w:val="left"/>
      <w:pPr>
        <w:ind w:left="2880" w:hanging="360"/>
      </w:pPr>
      <w:rPr>
        <w:rFonts w:ascii="Symbol" w:hAnsi="Symbol" w:hint="default"/>
      </w:rPr>
    </w:lvl>
    <w:lvl w:ilvl="4" w:tplc="9B50D736">
      <w:start w:val="1"/>
      <w:numFmt w:val="bullet"/>
      <w:lvlText w:val="o"/>
      <w:lvlJc w:val="left"/>
      <w:pPr>
        <w:ind w:left="3600" w:hanging="360"/>
      </w:pPr>
      <w:rPr>
        <w:rFonts w:ascii="Courier New" w:hAnsi="Courier New" w:hint="default"/>
      </w:rPr>
    </w:lvl>
    <w:lvl w:ilvl="5" w:tplc="B8F40810">
      <w:start w:val="1"/>
      <w:numFmt w:val="bullet"/>
      <w:lvlText w:val=""/>
      <w:lvlJc w:val="left"/>
      <w:pPr>
        <w:ind w:left="4320" w:hanging="360"/>
      </w:pPr>
      <w:rPr>
        <w:rFonts w:ascii="Wingdings" w:hAnsi="Wingdings" w:hint="default"/>
      </w:rPr>
    </w:lvl>
    <w:lvl w:ilvl="6" w:tplc="B5864D4A">
      <w:start w:val="1"/>
      <w:numFmt w:val="bullet"/>
      <w:lvlText w:val=""/>
      <w:lvlJc w:val="left"/>
      <w:pPr>
        <w:ind w:left="5040" w:hanging="360"/>
      </w:pPr>
      <w:rPr>
        <w:rFonts w:ascii="Symbol" w:hAnsi="Symbol" w:hint="default"/>
      </w:rPr>
    </w:lvl>
    <w:lvl w:ilvl="7" w:tplc="A192FA4E">
      <w:start w:val="1"/>
      <w:numFmt w:val="bullet"/>
      <w:lvlText w:val="o"/>
      <w:lvlJc w:val="left"/>
      <w:pPr>
        <w:ind w:left="5760" w:hanging="360"/>
      </w:pPr>
      <w:rPr>
        <w:rFonts w:ascii="Courier New" w:hAnsi="Courier New" w:hint="default"/>
      </w:rPr>
    </w:lvl>
    <w:lvl w:ilvl="8" w:tplc="1FBCC7CA">
      <w:start w:val="1"/>
      <w:numFmt w:val="bullet"/>
      <w:lvlText w:val=""/>
      <w:lvlJc w:val="left"/>
      <w:pPr>
        <w:ind w:left="6480" w:hanging="360"/>
      </w:pPr>
      <w:rPr>
        <w:rFonts w:ascii="Wingdings" w:hAnsi="Wingdings" w:hint="default"/>
      </w:rPr>
    </w:lvl>
  </w:abstractNum>
  <w:abstractNum w:abstractNumId="11" w15:restartNumberingAfterBreak="0">
    <w:nsid w:val="36BC4C09"/>
    <w:multiLevelType w:val="hybridMultilevel"/>
    <w:tmpl w:val="62EA2DA6"/>
    <w:lvl w:ilvl="0" w:tplc="A99C3D2A">
      <w:start w:val="1"/>
      <w:numFmt w:val="bullet"/>
      <w:lvlText w:val="-"/>
      <w:lvlJc w:val="left"/>
      <w:pPr>
        <w:ind w:left="720" w:hanging="360"/>
      </w:pPr>
      <w:rPr>
        <w:rFonts w:ascii="Aptos" w:hAnsi="Aptos" w:hint="default"/>
      </w:rPr>
    </w:lvl>
    <w:lvl w:ilvl="1" w:tplc="E21AB45C">
      <w:start w:val="1"/>
      <w:numFmt w:val="bullet"/>
      <w:lvlText w:val="o"/>
      <w:lvlJc w:val="left"/>
      <w:pPr>
        <w:ind w:left="1440" w:hanging="360"/>
      </w:pPr>
      <w:rPr>
        <w:rFonts w:ascii="Courier New" w:hAnsi="Courier New" w:hint="default"/>
      </w:rPr>
    </w:lvl>
    <w:lvl w:ilvl="2" w:tplc="9FA068A0">
      <w:start w:val="1"/>
      <w:numFmt w:val="bullet"/>
      <w:lvlText w:val=""/>
      <w:lvlJc w:val="left"/>
      <w:pPr>
        <w:ind w:left="2160" w:hanging="360"/>
      </w:pPr>
      <w:rPr>
        <w:rFonts w:ascii="Wingdings" w:hAnsi="Wingdings" w:hint="default"/>
      </w:rPr>
    </w:lvl>
    <w:lvl w:ilvl="3" w:tplc="62DAB940">
      <w:start w:val="1"/>
      <w:numFmt w:val="bullet"/>
      <w:lvlText w:val=""/>
      <w:lvlJc w:val="left"/>
      <w:pPr>
        <w:ind w:left="2880" w:hanging="360"/>
      </w:pPr>
      <w:rPr>
        <w:rFonts w:ascii="Symbol" w:hAnsi="Symbol" w:hint="default"/>
      </w:rPr>
    </w:lvl>
    <w:lvl w:ilvl="4" w:tplc="55980290">
      <w:start w:val="1"/>
      <w:numFmt w:val="bullet"/>
      <w:lvlText w:val="o"/>
      <w:lvlJc w:val="left"/>
      <w:pPr>
        <w:ind w:left="3600" w:hanging="360"/>
      </w:pPr>
      <w:rPr>
        <w:rFonts w:ascii="Courier New" w:hAnsi="Courier New" w:hint="default"/>
      </w:rPr>
    </w:lvl>
    <w:lvl w:ilvl="5" w:tplc="9CC47E80">
      <w:start w:val="1"/>
      <w:numFmt w:val="bullet"/>
      <w:lvlText w:val=""/>
      <w:lvlJc w:val="left"/>
      <w:pPr>
        <w:ind w:left="4320" w:hanging="360"/>
      </w:pPr>
      <w:rPr>
        <w:rFonts w:ascii="Wingdings" w:hAnsi="Wingdings" w:hint="default"/>
      </w:rPr>
    </w:lvl>
    <w:lvl w:ilvl="6" w:tplc="7BD4CF40">
      <w:start w:val="1"/>
      <w:numFmt w:val="bullet"/>
      <w:lvlText w:val=""/>
      <w:lvlJc w:val="left"/>
      <w:pPr>
        <w:ind w:left="5040" w:hanging="360"/>
      </w:pPr>
      <w:rPr>
        <w:rFonts w:ascii="Symbol" w:hAnsi="Symbol" w:hint="default"/>
      </w:rPr>
    </w:lvl>
    <w:lvl w:ilvl="7" w:tplc="4B78AB8E">
      <w:start w:val="1"/>
      <w:numFmt w:val="bullet"/>
      <w:lvlText w:val="o"/>
      <w:lvlJc w:val="left"/>
      <w:pPr>
        <w:ind w:left="5760" w:hanging="360"/>
      </w:pPr>
      <w:rPr>
        <w:rFonts w:ascii="Courier New" w:hAnsi="Courier New" w:hint="default"/>
      </w:rPr>
    </w:lvl>
    <w:lvl w:ilvl="8" w:tplc="E700976C">
      <w:start w:val="1"/>
      <w:numFmt w:val="bullet"/>
      <w:lvlText w:val=""/>
      <w:lvlJc w:val="left"/>
      <w:pPr>
        <w:ind w:left="6480" w:hanging="360"/>
      </w:pPr>
      <w:rPr>
        <w:rFonts w:ascii="Wingdings" w:hAnsi="Wingdings" w:hint="default"/>
      </w:rPr>
    </w:lvl>
  </w:abstractNum>
  <w:abstractNum w:abstractNumId="12" w15:restartNumberingAfterBreak="0">
    <w:nsid w:val="3B1A8FB3"/>
    <w:multiLevelType w:val="hybridMultilevel"/>
    <w:tmpl w:val="8A6A6C2A"/>
    <w:lvl w:ilvl="0" w:tplc="12CC74EE">
      <w:start w:val="1"/>
      <w:numFmt w:val="bullet"/>
      <w:lvlText w:val="-"/>
      <w:lvlJc w:val="left"/>
      <w:pPr>
        <w:ind w:left="720" w:hanging="360"/>
      </w:pPr>
      <w:rPr>
        <w:rFonts w:ascii="Aptos" w:hAnsi="Aptos" w:hint="default"/>
      </w:rPr>
    </w:lvl>
    <w:lvl w:ilvl="1" w:tplc="3BF45F72">
      <w:start w:val="1"/>
      <w:numFmt w:val="bullet"/>
      <w:lvlText w:val="o"/>
      <w:lvlJc w:val="left"/>
      <w:pPr>
        <w:ind w:left="1440" w:hanging="360"/>
      </w:pPr>
      <w:rPr>
        <w:rFonts w:ascii="Courier New" w:hAnsi="Courier New" w:hint="default"/>
      </w:rPr>
    </w:lvl>
    <w:lvl w:ilvl="2" w:tplc="F452A26A">
      <w:start w:val="1"/>
      <w:numFmt w:val="bullet"/>
      <w:lvlText w:val=""/>
      <w:lvlJc w:val="left"/>
      <w:pPr>
        <w:ind w:left="2160" w:hanging="360"/>
      </w:pPr>
      <w:rPr>
        <w:rFonts w:ascii="Wingdings" w:hAnsi="Wingdings" w:hint="default"/>
      </w:rPr>
    </w:lvl>
    <w:lvl w:ilvl="3" w:tplc="698A2B44">
      <w:start w:val="1"/>
      <w:numFmt w:val="bullet"/>
      <w:lvlText w:val=""/>
      <w:lvlJc w:val="left"/>
      <w:pPr>
        <w:ind w:left="2880" w:hanging="360"/>
      </w:pPr>
      <w:rPr>
        <w:rFonts w:ascii="Symbol" w:hAnsi="Symbol" w:hint="default"/>
      </w:rPr>
    </w:lvl>
    <w:lvl w:ilvl="4" w:tplc="2DBE271A">
      <w:start w:val="1"/>
      <w:numFmt w:val="bullet"/>
      <w:lvlText w:val="o"/>
      <w:lvlJc w:val="left"/>
      <w:pPr>
        <w:ind w:left="3600" w:hanging="360"/>
      </w:pPr>
      <w:rPr>
        <w:rFonts w:ascii="Courier New" w:hAnsi="Courier New" w:hint="default"/>
      </w:rPr>
    </w:lvl>
    <w:lvl w:ilvl="5" w:tplc="89E49170">
      <w:start w:val="1"/>
      <w:numFmt w:val="bullet"/>
      <w:lvlText w:val=""/>
      <w:lvlJc w:val="left"/>
      <w:pPr>
        <w:ind w:left="4320" w:hanging="360"/>
      </w:pPr>
      <w:rPr>
        <w:rFonts w:ascii="Wingdings" w:hAnsi="Wingdings" w:hint="default"/>
      </w:rPr>
    </w:lvl>
    <w:lvl w:ilvl="6" w:tplc="014E87E8">
      <w:start w:val="1"/>
      <w:numFmt w:val="bullet"/>
      <w:lvlText w:val=""/>
      <w:lvlJc w:val="left"/>
      <w:pPr>
        <w:ind w:left="5040" w:hanging="360"/>
      </w:pPr>
      <w:rPr>
        <w:rFonts w:ascii="Symbol" w:hAnsi="Symbol" w:hint="default"/>
      </w:rPr>
    </w:lvl>
    <w:lvl w:ilvl="7" w:tplc="5812075E">
      <w:start w:val="1"/>
      <w:numFmt w:val="bullet"/>
      <w:lvlText w:val="o"/>
      <w:lvlJc w:val="left"/>
      <w:pPr>
        <w:ind w:left="5760" w:hanging="360"/>
      </w:pPr>
      <w:rPr>
        <w:rFonts w:ascii="Courier New" w:hAnsi="Courier New" w:hint="default"/>
      </w:rPr>
    </w:lvl>
    <w:lvl w:ilvl="8" w:tplc="F24016FC">
      <w:start w:val="1"/>
      <w:numFmt w:val="bullet"/>
      <w:lvlText w:val=""/>
      <w:lvlJc w:val="left"/>
      <w:pPr>
        <w:ind w:left="6480" w:hanging="360"/>
      </w:pPr>
      <w:rPr>
        <w:rFonts w:ascii="Wingdings" w:hAnsi="Wingdings" w:hint="default"/>
      </w:rPr>
    </w:lvl>
  </w:abstractNum>
  <w:abstractNum w:abstractNumId="13" w15:restartNumberingAfterBreak="0">
    <w:nsid w:val="3D645434"/>
    <w:multiLevelType w:val="hybridMultilevel"/>
    <w:tmpl w:val="120A55DA"/>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4" w15:restartNumberingAfterBreak="0">
    <w:nsid w:val="3F3FB9C8"/>
    <w:multiLevelType w:val="hybridMultilevel"/>
    <w:tmpl w:val="173E042A"/>
    <w:lvl w:ilvl="0" w:tplc="FDCE52F2">
      <w:start w:val="1"/>
      <w:numFmt w:val="bullet"/>
      <w:lvlText w:val="-"/>
      <w:lvlJc w:val="left"/>
      <w:pPr>
        <w:ind w:left="720" w:hanging="360"/>
      </w:pPr>
      <w:rPr>
        <w:rFonts w:ascii="Aptos" w:hAnsi="Aptos" w:hint="default"/>
      </w:rPr>
    </w:lvl>
    <w:lvl w:ilvl="1" w:tplc="89063EEA">
      <w:start w:val="1"/>
      <w:numFmt w:val="bullet"/>
      <w:lvlText w:val="o"/>
      <w:lvlJc w:val="left"/>
      <w:pPr>
        <w:ind w:left="1440" w:hanging="360"/>
      </w:pPr>
      <w:rPr>
        <w:rFonts w:ascii="Courier New" w:hAnsi="Courier New" w:hint="default"/>
      </w:rPr>
    </w:lvl>
    <w:lvl w:ilvl="2" w:tplc="1CE27140">
      <w:start w:val="1"/>
      <w:numFmt w:val="bullet"/>
      <w:lvlText w:val=""/>
      <w:lvlJc w:val="left"/>
      <w:pPr>
        <w:ind w:left="2160" w:hanging="360"/>
      </w:pPr>
      <w:rPr>
        <w:rFonts w:ascii="Wingdings" w:hAnsi="Wingdings" w:hint="default"/>
      </w:rPr>
    </w:lvl>
    <w:lvl w:ilvl="3" w:tplc="438CDA42">
      <w:start w:val="1"/>
      <w:numFmt w:val="bullet"/>
      <w:lvlText w:val=""/>
      <w:lvlJc w:val="left"/>
      <w:pPr>
        <w:ind w:left="2880" w:hanging="360"/>
      </w:pPr>
      <w:rPr>
        <w:rFonts w:ascii="Symbol" w:hAnsi="Symbol" w:hint="default"/>
      </w:rPr>
    </w:lvl>
    <w:lvl w:ilvl="4" w:tplc="979CA3F2">
      <w:start w:val="1"/>
      <w:numFmt w:val="bullet"/>
      <w:lvlText w:val="o"/>
      <w:lvlJc w:val="left"/>
      <w:pPr>
        <w:ind w:left="3600" w:hanging="360"/>
      </w:pPr>
      <w:rPr>
        <w:rFonts w:ascii="Courier New" w:hAnsi="Courier New" w:hint="default"/>
      </w:rPr>
    </w:lvl>
    <w:lvl w:ilvl="5" w:tplc="02780D58">
      <w:start w:val="1"/>
      <w:numFmt w:val="bullet"/>
      <w:lvlText w:val=""/>
      <w:lvlJc w:val="left"/>
      <w:pPr>
        <w:ind w:left="4320" w:hanging="360"/>
      </w:pPr>
      <w:rPr>
        <w:rFonts w:ascii="Wingdings" w:hAnsi="Wingdings" w:hint="default"/>
      </w:rPr>
    </w:lvl>
    <w:lvl w:ilvl="6" w:tplc="32881312">
      <w:start w:val="1"/>
      <w:numFmt w:val="bullet"/>
      <w:lvlText w:val=""/>
      <w:lvlJc w:val="left"/>
      <w:pPr>
        <w:ind w:left="5040" w:hanging="360"/>
      </w:pPr>
      <w:rPr>
        <w:rFonts w:ascii="Symbol" w:hAnsi="Symbol" w:hint="default"/>
      </w:rPr>
    </w:lvl>
    <w:lvl w:ilvl="7" w:tplc="08B0B7A4">
      <w:start w:val="1"/>
      <w:numFmt w:val="bullet"/>
      <w:lvlText w:val="o"/>
      <w:lvlJc w:val="left"/>
      <w:pPr>
        <w:ind w:left="5760" w:hanging="360"/>
      </w:pPr>
      <w:rPr>
        <w:rFonts w:ascii="Courier New" w:hAnsi="Courier New" w:hint="default"/>
      </w:rPr>
    </w:lvl>
    <w:lvl w:ilvl="8" w:tplc="A7641276">
      <w:start w:val="1"/>
      <w:numFmt w:val="bullet"/>
      <w:lvlText w:val=""/>
      <w:lvlJc w:val="left"/>
      <w:pPr>
        <w:ind w:left="6480" w:hanging="360"/>
      </w:pPr>
      <w:rPr>
        <w:rFonts w:ascii="Wingdings" w:hAnsi="Wingdings" w:hint="default"/>
      </w:rPr>
    </w:lvl>
  </w:abstractNum>
  <w:abstractNum w:abstractNumId="15" w15:restartNumberingAfterBreak="0">
    <w:nsid w:val="3FD67B12"/>
    <w:multiLevelType w:val="hybridMultilevel"/>
    <w:tmpl w:val="BD5C1472"/>
    <w:lvl w:ilvl="0" w:tplc="C9EE2A90">
      <w:start w:val="1"/>
      <w:numFmt w:val="decimal"/>
      <w:lvlText w:val="%1."/>
      <w:lvlJc w:val="left"/>
      <w:pPr>
        <w:ind w:left="720" w:hanging="360"/>
      </w:pPr>
    </w:lvl>
    <w:lvl w:ilvl="1" w:tplc="52E240EE">
      <w:start w:val="1"/>
      <w:numFmt w:val="lowerLetter"/>
      <w:lvlText w:val="%2."/>
      <w:lvlJc w:val="left"/>
      <w:pPr>
        <w:ind w:left="1440" w:hanging="360"/>
      </w:pPr>
    </w:lvl>
    <w:lvl w:ilvl="2" w:tplc="5D1A259C">
      <w:start w:val="1"/>
      <w:numFmt w:val="lowerRoman"/>
      <w:lvlText w:val="%3."/>
      <w:lvlJc w:val="right"/>
      <w:pPr>
        <w:ind w:left="2160" w:hanging="180"/>
      </w:pPr>
    </w:lvl>
    <w:lvl w:ilvl="3" w:tplc="574A0D32">
      <w:start w:val="1"/>
      <w:numFmt w:val="decimal"/>
      <w:lvlText w:val="%4."/>
      <w:lvlJc w:val="left"/>
      <w:pPr>
        <w:ind w:left="2880" w:hanging="360"/>
      </w:pPr>
    </w:lvl>
    <w:lvl w:ilvl="4" w:tplc="B7B41F4C">
      <w:start w:val="1"/>
      <w:numFmt w:val="lowerLetter"/>
      <w:lvlText w:val="%5."/>
      <w:lvlJc w:val="left"/>
      <w:pPr>
        <w:ind w:left="3600" w:hanging="360"/>
      </w:pPr>
    </w:lvl>
    <w:lvl w:ilvl="5" w:tplc="1C241A08">
      <w:start w:val="1"/>
      <w:numFmt w:val="lowerRoman"/>
      <w:lvlText w:val="%6."/>
      <w:lvlJc w:val="right"/>
      <w:pPr>
        <w:ind w:left="4320" w:hanging="180"/>
      </w:pPr>
    </w:lvl>
    <w:lvl w:ilvl="6" w:tplc="EF92348C">
      <w:start w:val="1"/>
      <w:numFmt w:val="decimal"/>
      <w:lvlText w:val="%7."/>
      <w:lvlJc w:val="left"/>
      <w:pPr>
        <w:ind w:left="5040" w:hanging="360"/>
      </w:pPr>
    </w:lvl>
    <w:lvl w:ilvl="7" w:tplc="4E10278E">
      <w:start w:val="1"/>
      <w:numFmt w:val="lowerLetter"/>
      <w:lvlText w:val="%8."/>
      <w:lvlJc w:val="left"/>
      <w:pPr>
        <w:ind w:left="5760" w:hanging="360"/>
      </w:pPr>
    </w:lvl>
    <w:lvl w:ilvl="8" w:tplc="C406AB7E">
      <w:start w:val="1"/>
      <w:numFmt w:val="lowerRoman"/>
      <w:lvlText w:val="%9."/>
      <w:lvlJc w:val="right"/>
      <w:pPr>
        <w:ind w:left="6480" w:hanging="180"/>
      </w:pPr>
    </w:lvl>
  </w:abstractNum>
  <w:abstractNum w:abstractNumId="16" w15:restartNumberingAfterBreak="0">
    <w:nsid w:val="41755E25"/>
    <w:multiLevelType w:val="hybridMultilevel"/>
    <w:tmpl w:val="5C14FDAA"/>
    <w:lvl w:ilvl="0" w:tplc="1944BA5E">
      <w:start w:val="1"/>
      <w:numFmt w:val="bullet"/>
      <w:lvlText w:val="-"/>
      <w:lvlJc w:val="left"/>
      <w:pPr>
        <w:ind w:left="720" w:hanging="360"/>
      </w:pPr>
      <w:rPr>
        <w:rFonts w:ascii="Aptos" w:hAnsi="Aptos" w:hint="default"/>
      </w:rPr>
    </w:lvl>
    <w:lvl w:ilvl="1" w:tplc="47807A5E">
      <w:start w:val="1"/>
      <w:numFmt w:val="bullet"/>
      <w:lvlText w:val="o"/>
      <w:lvlJc w:val="left"/>
      <w:pPr>
        <w:ind w:left="1440" w:hanging="360"/>
      </w:pPr>
      <w:rPr>
        <w:rFonts w:ascii="Courier New" w:hAnsi="Courier New" w:hint="default"/>
      </w:rPr>
    </w:lvl>
    <w:lvl w:ilvl="2" w:tplc="0D420060">
      <w:start w:val="1"/>
      <w:numFmt w:val="bullet"/>
      <w:lvlText w:val=""/>
      <w:lvlJc w:val="left"/>
      <w:pPr>
        <w:ind w:left="2160" w:hanging="360"/>
      </w:pPr>
      <w:rPr>
        <w:rFonts w:ascii="Wingdings" w:hAnsi="Wingdings" w:hint="default"/>
      </w:rPr>
    </w:lvl>
    <w:lvl w:ilvl="3" w:tplc="D6749BFA">
      <w:start w:val="1"/>
      <w:numFmt w:val="bullet"/>
      <w:lvlText w:val=""/>
      <w:lvlJc w:val="left"/>
      <w:pPr>
        <w:ind w:left="2880" w:hanging="360"/>
      </w:pPr>
      <w:rPr>
        <w:rFonts w:ascii="Symbol" w:hAnsi="Symbol" w:hint="default"/>
      </w:rPr>
    </w:lvl>
    <w:lvl w:ilvl="4" w:tplc="3A369BDA">
      <w:start w:val="1"/>
      <w:numFmt w:val="bullet"/>
      <w:lvlText w:val="o"/>
      <w:lvlJc w:val="left"/>
      <w:pPr>
        <w:ind w:left="3600" w:hanging="360"/>
      </w:pPr>
      <w:rPr>
        <w:rFonts w:ascii="Courier New" w:hAnsi="Courier New" w:hint="default"/>
      </w:rPr>
    </w:lvl>
    <w:lvl w:ilvl="5" w:tplc="88780E2E">
      <w:start w:val="1"/>
      <w:numFmt w:val="bullet"/>
      <w:lvlText w:val=""/>
      <w:lvlJc w:val="left"/>
      <w:pPr>
        <w:ind w:left="4320" w:hanging="360"/>
      </w:pPr>
      <w:rPr>
        <w:rFonts w:ascii="Wingdings" w:hAnsi="Wingdings" w:hint="default"/>
      </w:rPr>
    </w:lvl>
    <w:lvl w:ilvl="6" w:tplc="5036A5EE">
      <w:start w:val="1"/>
      <w:numFmt w:val="bullet"/>
      <w:lvlText w:val=""/>
      <w:lvlJc w:val="left"/>
      <w:pPr>
        <w:ind w:left="5040" w:hanging="360"/>
      </w:pPr>
      <w:rPr>
        <w:rFonts w:ascii="Symbol" w:hAnsi="Symbol" w:hint="default"/>
      </w:rPr>
    </w:lvl>
    <w:lvl w:ilvl="7" w:tplc="1B74B030">
      <w:start w:val="1"/>
      <w:numFmt w:val="bullet"/>
      <w:lvlText w:val="o"/>
      <w:lvlJc w:val="left"/>
      <w:pPr>
        <w:ind w:left="5760" w:hanging="360"/>
      </w:pPr>
      <w:rPr>
        <w:rFonts w:ascii="Courier New" w:hAnsi="Courier New" w:hint="default"/>
      </w:rPr>
    </w:lvl>
    <w:lvl w:ilvl="8" w:tplc="A4E0C554">
      <w:start w:val="1"/>
      <w:numFmt w:val="bullet"/>
      <w:lvlText w:val=""/>
      <w:lvlJc w:val="left"/>
      <w:pPr>
        <w:ind w:left="6480" w:hanging="360"/>
      </w:pPr>
      <w:rPr>
        <w:rFonts w:ascii="Wingdings" w:hAnsi="Wingdings" w:hint="default"/>
      </w:rPr>
    </w:lvl>
  </w:abstractNum>
  <w:abstractNum w:abstractNumId="17" w15:restartNumberingAfterBreak="0">
    <w:nsid w:val="4E2A76EA"/>
    <w:multiLevelType w:val="hybridMultilevel"/>
    <w:tmpl w:val="7D9640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15F4DDB"/>
    <w:multiLevelType w:val="hybridMultilevel"/>
    <w:tmpl w:val="8A6481A0"/>
    <w:lvl w:ilvl="0" w:tplc="4280B752">
      <w:start w:val="1"/>
      <w:numFmt w:val="bullet"/>
      <w:lvlText w:val="-"/>
      <w:lvlJc w:val="left"/>
      <w:pPr>
        <w:ind w:left="720" w:hanging="360"/>
      </w:pPr>
      <w:rPr>
        <w:rFonts w:ascii="Aptos" w:hAnsi="Aptos" w:hint="default"/>
      </w:rPr>
    </w:lvl>
    <w:lvl w:ilvl="1" w:tplc="38A47D6C">
      <w:start w:val="1"/>
      <w:numFmt w:val="bullet"/>
      <w:lvlText w:val="o"/>
      <w:lvlJc w:val="left"/>
      <w:pPr>
        <w:ind w:left="1440" w:hanging="360"/>
      </w:pPr>
      <w:rPr>
        <w:rFonts w:ascii="Courier New" w:hAnsi="Courier New" w:hint="default"/>
      </w:rPr>
    </w:lvl>
    <w:lvl w:ilvl="2" w:tplc="0A54BD44">
      <w:start w:val="1"/>
      <w:numFmt w:val="bullet"/>
      <w:lvlText w:val=""/>
      <w:lvlJc w:val="left"/>
      <w:pPr>
        <w:ind w:left="2160" w:hanging="360"/>
      </w:pPr>
      <w:rPr>
        <w:rFonts w:ascii="Wingdings" w:hAnsi="Wingdings" w:hint="default"/>
      </w:rPr>
    </w:lvl>
    <w:lvl w:ilvl="3" w:tplc="69FC60F4">
      <w:start w:val="1"/>
      <w:numFmt w:val="bullet"/>
      <w:lvlText w:val=""/>
      <w:lvlJc w:val="left"/>
      <w:pPr>
        <w:ind w:left="2880" w:hanging="360"/>
      </w:pPr>
      <w:rPr>
        <w:rFonts w:ascii="Symbol" w:hAnsi="Symbol" w:hint="default"/>
      </w:rPr>
    </w:lvl>
    <w:lvl w:ilvl="4" w:tplc="F02E9C66">
      <w:start w:val="1"/>
      <w:numFmt w:val="bullet"/>
      <w:lvlText w:val="o"/>
      <w:lvlJc w:val="left"/>
      <w:pPr>
        <w:ind w:left="3600" w:hanging="360"/>
      </w:pPr>
      <w:rPr>
        <w:rFonts w:ascii="Courier New" w:hAnsi="Courier New" w:hint="default"/>
      </w:rPr>
    </w:lvl>
    <w:lvl w:ilvl="5" w:tplc="8506D874">
      <w:start w:val="1"/>
      <w:numFmt w:val="bullet"/>
      <w:lvlText w:val=""/>
      <w:lvlJc w:val="left"/>
      <w:pPr>
        <w:ind w:left="4320" w:hanging="360"/>
      </w:pPr>
      <w:rPr>
        <w:rFonts w:ascii="Wingdings" w:hAnsi="Wingdings" w:hint="default"/>
      </w:rPr>
    </w:lvl>
    <w:lvl w:ilvl="6" w:tplc="8948037E">
      <w:start w:val="1"/>
      <w:numFmt w:val="bullet"/>
      <w:lvlText w:val=""/>
      <w:lvlJc w:val="left"/>
      <w:pPr>
        <w:ind w:left="5040" w:hanging="360"/>
      </w:pPr>
      <w:rPr>
        <w:rFonts w:ascii="Symbol" w:hAnsi="Symbol" w:hint="default"/>
      </w:rPr>
    </w:lvl>
    <w:lvl w:ilvl="7" w:tplc="5E428E30">
      <w:start w:val="1"/>
      <w:numFmt w:val="bullet"/>
      <w:lvlText w:val="o"/>
      <w:lvlJc w:val="left"/>
      <w:pPr>
        <w:ind w:left="5760" w:hanging="360"/>
      </w:pPr>
      <w:rPr>
        <w:rFonts w:ascii="Courier New" w:hAnsi="Courier New" w:hint="default"/>
      </w:rPr>
    </w:lvl>
    <w:lvl w:ilvl="8" w:tplc="4F8E7264">
      <w:start w:val="1"/>
      <w:numFmt w:val="bullet"/>
      <w:lvlText w:val=""/>
      <w:lvlJc w:val="left"/>
      <w:pPr>
        <w:ind w:left="6480" w:hanging="360"/>
      </w:pPr>
      <w:rPr>
        <w:rFonts w:ascii="Wingdings" w:hAnsi="Wingdings" w:hint="default"/>
      </w:rPr>
    </w:lvl>
  </w:abstractNum>
  <w:abstractNum w:abstractNumId="19" w15:restartNumberingAfterBreak="0">
    <w:nsid w:val="52E14C5F"/>
    <w:multiLevelType w:val="hybridMultilevel"/>
    <w:tmpl w:val="5EBE1DDA"/>
    <w:lvl w:ilvl="0" w:tplc="7014125C">
      <w:start w:val="1"/>
      <w:numFmt w:val="bullet"/>
      <w:lvlText w:val="-"/>
      <w:lvlJc w:val="left"/>
      <w:pPr>
        <w:ind w:left="720" w:hanging="360"/>
      </w:pPr>
      <w:rPr>
        <w:rFonts w:ascii="Aptos" w:hAnsi="Apto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C424BA"/>
    <w:multiLevelType w:val="hybridMultilevel"/>
    <w:tmpl w:val="6D4EDD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0DD730A"/>
    <w:multiLevelType w:val="hybridMultilevel"/>
    <w:tmpl w:val="D5944FA8"/>
    <w:lvl w:ilvl="0" w:tplc="44B68726">
      <w:start w:val="1"/>
      <w:numFmt w:val="bullet"/>
      <w:lvlText w:val="-"/>
      <w:lvlJc w:val="left"/>
      <w:pPr>
        <w:ind w:left="720" w:hanging="360"/>
      </w:pPr>
      <w:rPr>
        <w:rFonts w:ascii="Aptos" w:hAnsi="Aptos" w:hint="default"/>
      </w:rPr>
    </w:lvl>
    <w:lvl w:ilvl="1" w:tplc="54942C34">
      <w:start w:val="1"/>
      <w:numFmt w:val="bullet"/>
      <w:lvlText w:val="o"/>
      <w:lvlJc w:val="left"/>
      <w:pPr>
        <w:ind w:left="1440" w:hanging="360"/>
      </w:pPr>
      <w:rPr>
        <w:rFonts w:ascii="Courier New" w:hAnsi="Courier New" w:hint="default"/>
      </w:rPr>
    </w:lvl>
    <w:lvl w:ilvl="2" w:tplc="1E24CAE8">
      <w:start w:val="1"/>
      <w:numFmt w:val="bullet"/>
      <w:lvlText w:val=""/>
      <w:lvlJc w:val="left"/>
      <w:pPr>
        <w:ind w:left="2160" w:hanging="360"/>
      </w:pPr>
      <w:rPr>
        <w:rFonts w:ascii="Wingdings" w:hAnsi="Wingdings" w:hint="default"/>
      </w:rPr>
    </w:lvl>
    <w:lvl w:ilvl="3" w:tplc="AD68DA60">
      <w:start w:val="1"/>
      <w:numFmt w:val="bullet"/>
      <w:lvlText w:val=""/>
      <w:lvlJc w:val="left"/>
      <w:pPr>
        <w:ind w:left="2880" w:hanging="360"/>
      </w:pPr>
      <w:rPr>
        <w:rFonts w:ascii="Symbol" w:hAnsi="Symbol" w:hint="default"/>
      </w:rPr>
    </w:lvl>
    <w:lvl w:ilvl="4" w:tplc="3378CBAA">
      <w:start w:val="1"/>
      <w:numFmt w:val="bullet"/>
      <w:lvlText w:val="o"/>
      <w:lvlJc w:val="left"/>
      <w:pPr>
        <w:ind w:left="3600" w:hanging="360"/>
      </w:pPr>
      <w:rPr>
        <w:rFonts w:ascii="Courier New" w:hAnsi="Courier New" w:hint="default"/>
      </w:rPr>
    </w:lvl>
    <w:lvl w:ilvl="5" w:tplc="BB7E872A">
      <w:start w:val="1"/>
      <w:numFmt w:val="bullet"/>
      <w:lvlText w:val=""/>
      <w:lvlJc w:val="left"/>
      <w:pPr>
        <w:ind w:left="4320" w:hanging="360"/>
      </w:pPr>
      <w:rPr>
        <w:rFonts w:ascii="Wingdings" w:hAnsi="Wingdings" w:hint="default"/>
      </w:rPr>
    </w:lvl>
    <w:lvl w:ilvl="6" w:tplc="B79C7718">
      <w:start w:val="1"/>
      <w:numFmt w:val="bullet"/>
      <w:lvlText w:val=""/>
      <w:lvlJc w:val="left"/>
      <w:pPr>
        <w:ind w:left="5040" w:hanging="360"/>
      </w:pPr>
      <w:rPr>
        <w:rFonts w:ascii="Symbol" w:hAnsi="Symbol" w:hint="default"/>
      </w:rPr>
    </w:lvl>
    <w:lvl w:ilvl="7" w:tplc="5E160A98">
      <w:start w:val="1"/>
      <w:numFmt w:val="bullet"/>
      <w:lvlText w:val="o"/>
      <w:lvlJc w:val="left"/>
      <w:pPr>
        <w:ind w:left="5760" w:hanging="360"/>
      </w:pPr>
      <w:rPr>
        <w:rFonts w:ascii="Courier New" w:hAnsi="Courier New" w:hint="default"/>
      </w:rPr>
    </w:lvl>
    <w:lvl w:ilvl="8" w:tplc="C0CE35A4">
      <w:start w:val="1"/>
      <w:numFmt w:val="bullet"/>
      <w:lvlText w:val=""/>
      <w:lvlJc w:val="left"/>
      <w:pPr>
        <w:ind w:left="6480" w:hanging="360"/>
      </w:pPr>
      <w:rPr>
        <w:rFonts w:ascii="Wingdings" w:hAnsi="Wingdings" w:hint="default"/>
      </w:rPr>
    </w:lvl>
  </w:abstractNum>
  <w:abstractNum w:abstractNumId="22" w15:restartNumberingAfterBreak="0">
    <w:nsid w:val="62F8B36C"/>
    <w:multiLevelType w:val="hybridMultilevel"/>
    <w:tmpl w:val="108C210C"/>
    <w:lvl w:ilvl="0" w:tplc="2AB0FCAC">
      <w:start w:val="1"/>
      <w:numFmt w:val="bullet"/>
      <w:lvlText w:val="-"/>
      <w:lvlJc w:val="left"/>
      <w:pPr>
        <w:ind w:left="720" w:hanging="360"/>
      </w:pPr>
      <w:rPr>
        <w:rFonts w:ascii="Aptos" w:hAnsi="Aptos" w:hint="default"/>
      </w:rPr>
    </w:lvl>
    <w:lvl w:ilvl="1" w:tplc="209C4A06">
      <w:start w:val="1"/>
      <w:numFmt w:val="bullet"/>
      <w:lvlText w:val="o"/>
      <w:lvlJc w:val="left"/>
      <w:pPr>
        <w:ind w:left="1440" w:hanging="360"/>
      </w:pPr>
      <w:rPr>
        <w:rFonts w:ascii="Courier New" w:hAnsi="Courier New" w:hint="default"/>
      </w:rPr>
    </w:lvl>
    <w:lvl w:ilvl="2" w:tplc="443C42F0">
      <w:start w:val="1"/>
      <w:numFmt w:val="bullet"/>
      <w:lvlText w:val=""/>
      <w:lvlJc w:val="left"/>
      <w:pPr>
        <w:ind w:left="2160" w:hanging="360"/>
      </w:pPr>
      <w:rPr>
        <w:rFonts w:ascii="Wingdings" w:hAnsi="Wingdings" w:hint="default"/>
      </w:rPr>
    </w:lvl>
    <w:lvl w:ilvl="3" w:tplc="577246E0">
      <w:start w:val="1"/>
      <w:numFmt w:val="bullet"/>
      <w:lvlText w:val=""/>
      <w:lvlJc w:val="left"/>
      <w:pPr>
        <w:ind w:left="2880" w:hanging="360"/>
      </w:pPr>
      <w:rPr>
        <w:rFonts w:ascii="Symbol" w:hAnsi="Symbol" w:hint="default"/>
      </w:rPr>
    </w:lvl>
    <w:lvl w:ilvl="4" w:tplc="71B255F2">
      <w:start w:val="1"/>
      <w:numFmt w:val="bullet"/>
      <w:lvlText w:val="o"/>
      <w:lvlJc w:val="left"/>
      <w:pPr>
        <w:ind w:left="3600" w:hanging="360"/>
      </w:pPr>
      <w:rPr>
        <w:rFonts w:ascii="Courier New" w:hAnsi="Courier New" w:hint="default"/>
      </w:rPr>
    </w:lvl>
    <w:lvl w:ilvl="5" w:tplc="7EDE7B54">
      <w:start w:val="1"/>
      <w:numFmt w:val="bullet"/>
      <w:lvlText w:val=""/>
      <w:lvlJc w:val="left"/>
      <w:pPr>
        <w:ind w:left="4320" w:hanging="360"/>
      </w:pPr>
      <w:rPr>
        <w:rFonts w:ascii="Wingdings" w:hAnsi="Wingdings" w:hint="default"/>
      </w:rPr>
    </w:lvl>
    <w:lvl w:ilvl="6" w:tplc="A7EC9378">
      <w:start w:val="1"/>
      <w:numFmt w:val="bullet"/>
      <w:lvlText w:val=""/>
      <w:lvlJc w:val="left"/>
      <w:pPr>
        <w:ind w:left="5040" w:hanging="360"/>
      </w:pPr>
      <w:rPr>
        <w:rFonts w:ascii="Symbol" w:hAnsi="Symbol" w:hint="default"/>
      </w:rPr>
    </w:lvl>
    <w:lvl w:ilvl="7" w:tplc="F5DCA6AE">
      <w:start w:val="1"/>
      <w:numFmt w:val="bullet"/>
      <w:lvlText w:val="o"/>
      <w:lvlJc w:val="left"/>
      <w:pPr>
        <w:ind w:left="5760" w:hanging="360"/>
      </w:pPr>
      <w:rPr>
        <w:rFonts w:ascii="Courier New" w:hAnsi="Courier New" w:hint="default"/>
      </w:rPr>
    </w:lvl>
    <w:lvl w:ilvl="8" w:tplc="D4D4695E">
      <w:start w:val="1"/>
      <w:numFmt w:val="bullet"/>
      <w:lvlText w:val=""/>
      <w:lvlJc w:val="left"/>
      <w:pPr>
        <w:ind w:left="6480" w:hanging="360"/>
      </w:pPr>
      <w:rPr>
        <w:rFonts w:ascii="Wingdings" w:hAnsi="Wingdings" w:hint="default"/>
      </w:rPr>
    </w:lvl>
  </w:abstractNum>
  <w:abstractNum w:abstractNumId="23" w15:restartNumberingAfterBreak="0">
    <w:nsid w:val="646826EF"/>
    <w:multiLevelType w:val="hybridMultilevel"/>
    <w:tmpl w:val="190AE3F2"/>
    <w:lvl w:ilvl="0" w:tplc="567A02E4">
      <w:start w:val="1"/>
      <w:numFmt w:val="bullet"/>
      <w:lvlText w:val="-"/>
      <w:lvlJc w:val="left"/>
      <w:pPr>
        <w:ind w:left="720" w:hanging="360"/>
      </w:pPr>
      <w:rPr>
        <w:rFonts w:ascii="Aptos" w:hAnsi="Aptos" w:hint="default"/>
      </w:rPr>
    </w:lvl>
    <w:lvl w:ilvl="1" w:tplc="1CFA2C76">
      <w:start w:val="1"/>
      <w:numFmt w:val="bullet"/>
      <w:lvlText w:val="o"/>
      <w:lvlJc w:val="left"/>
      <w:pPr>
        <w:ind w:left="1440" w:hanging="360"/>
      </w:pPr>
      <w:rPr>
        <w:rFonts w:ascii="Courier New" w:hAnsi="Courier New" w:hint="default"/>
      </w:rPr>
    </w:lvl>
    <w:lvl w:ilvl="2" w:tplc="3906ECD2">
      <w:start w:val="1"/>
      <w:numFmt w:val="bullet"/>
      <w:lvlText w:val=""/>
      <w:lvlJc w:val="left"/>
      <w:pPr>
        <w:ind w:left="2160" w:hanging="360"/>
      </w:pPr>
      <w:rPr>
        <w:rFonts w:ascii="Wingdings" w:hAnsi="Wingdings" w:hint="default"/>
      </w:rPr>
    </w:lvl>
    <w:lvl w:ilvl="3" w:tplc="B6266C84">
      <w:start w:val="1"/>
      <w:numFmt w:val="bullet"/>
      <w:lvlText w:val=""/>
      <w:lvlJc w:val="left"/>
      <w:pPr>
        <w:ind w:left="2880" w:hanging="360"/>
      </w:pPr>
      <w:rPr>
        <w:rFonts w:ascii="Symbol" w:hAnsi="Symbol" w:hint="default"/>
      </w:rPr>
    </w:lvl>
    <w:lvl w:ilvl="4" w:tplc="9B2459E6">
      <w:start w:val="1"/>
      <w:numFmt w:val="bullet"/>
      <w:lvlText w:val="o"/>
      <w:lvlJc w:val="left"/>
      <w:pPr>
        <w:ind w:left="3600" w:hanging="360"/>
      </w:pPr>
      <w:rPr>
        <w:rFonts w:ascii="Courier New" w:hAnsi="Courier New" w:hint="default"/>
      </w:rPr>
    </w:lvl>
    <w:lvl w:ilvl="5" w:tplc="51BC23DA">
      <w:start w:val="1"/>
      <w:numFmt w:val="bullet"/>
      <w:lvlText w:val=""/>
      <w:lvlJc w:val="left"/>
      <w:pPr>
        <w:ind w:left="4320" w:hanging="360"/>
      </w:pPr>
      <w:rPr>
        <w:rFonts w:ascii="Wingdings" w:hAnsi="Wingdings" w:hint="default"/>
      </w:rPr>
    </w:lvl>
    <w:lvl w:ilvl="6" w:tplc="D6B2E99E">
      <w:start w:val="1"/>
      <w:numFmt w:val="bullet"/>
      <w:lvlText w:val=""/>
      <w:lvlJc w:val="left"/>
      <w:pPr>
        <w:ind w:left="5040" w:hanging="360"/>
      </w:pPr>
      <w:rPr>
        <w:rFonts w:ascii="Symbol" w:hAnsi="Symbol" w:hint="default"/>
      </w:rPr>
    </w:lvl>
    <w:lvl w:ilvl="7" w:tplc="14742D72">
      <w:start w:val="1"/>
      <w:numFmt w:val="bullet"/>
      <w:lvlText w:val="o"/>
      <w:lvlJc w:val="left"/>
      <w:pPr>
        <w:ind w:left="5760" w:hanging="360"/>
      </w:pPr>
      <w:rPr>
        <w:rFonts w:ascii="Courier New" w:hAnsi="Courier New" w:hint="default"/>
      </w:rPr>
    </w:lvl>
    <w:lvl w:ilvl="8" w:tplc="BC0248BA">
      <w:start w:val="1"/>
      <w:numFmt w:val="bullet"/>
      <w:lvlText w:val=""/>
      <w:lvlJc w:val="left"/>
      <w:pPr>
        <w:ind w:left="6480" w:hanging="360"/>
      </w:pPr>
      <w:rPr>
        <w:rFonts w:ascii="Wingdings" w:hAnsi="Wingdings" w:hint="default"/>
      </w:rPr>
    </w:lvl>
  </w:abstractNum>
  <w:abstractNum w:abstractNumId="24" w15:restartNumberingAfterBreak="0">
    <w:nsid w:val="65402901"/>
    <w:multiLevelType w:val="hybridMultilevel"/>
    <w:tmpl w:val="16505FB8"/>
    <w:lvl w:ilvl="0" w:tplc="7E22634C">
      <w:start w:val="1"/>
      <w:numFmt w:val="bullet"/>
      <w:lvlText w:val="-"/>
      <w:lvlJc w:val="left"/>
      <w:pPr>
        <w:ind w:left="720" w:hanging="360"/>
      </w:pPr>
      <w:rPr>
        <w:rFonts w:ascii="Aptos" w:hAnsi="Aptos" w:hint="default"/>
      </w:rPr>
    </w:lvl>
    <w:lvl w:ilvl="1" w:tplc="B0F2E80C">
      <w:start w:val="1"/>
      <w:numFmt w:val="bullet"/>
      <w:lvlText w:val="o"/>
      <w:lvlJc w:val="left"/>
      <w:pPr>
        <w:ind w:left="1440" w:hanging="360"/>
      </w:pPr>
      <w:rPr>
        <w:rFonts w:ascii="Courier New" w:hAnsi="Courier New" w:hint="default"/>
      </w:rPr>
    </w:lvl>
    <w:lvl w:ilvl="2" w:tplc="B962964C">
      <w:start w:val="1"/>
      <w:numFmt w:val="bullet"/>
      <w:lvlText w:val=""/>
      <w:lvlJc w:val="left"/>
      <w:pPr>
        <w:ind w:left="2160" w:hanging="360"/>
      </w:pPr>
      <w:rPr>
        <w:rFonts w:ascii="Wingdings" w:hAnsi="Wingdings" w:hint="default"/>
      </w:rPr>
    </w:lvl>
    <w:lvl w:ilvl="3" w:tplc="666CA114">
      <w:start w:val="1"/>
      <w:numFmt w:val="bullet"/>
      <w:lvlText w:val=""/>
      <w:lvlJc w:val="left"/>
      <w:pPr>
        <w:ind w:left="2880" w:hanging="360"/>
      </w:pPr>
      <w:rPr>
        <w:rFonts w:ascii="Symbol" w:hAnsi="Symbol" w:hint="default"/>
      </w:rPr>
    </w:lvl>
    <w:lvl w:ilvl="4" w:tplc="F03245A4">
      <w:start w:val="1"/>
      <w:numFmt w:val="bullet"/>
      <w:lvlText w:val="o"/>
      <w:lvlJc w:val="left"/>
      <w:pPr>
        <w:ind w:left="3600" w:hanging="360"/>
      </w:pPr>
      <w:rPr>
        <w:rFonts w:ascii="Courier New" w:hAnsi="Courier New" w:hint="default"/>
      </w:rPr>
    </w:lvl>
    <w:lvl w:ilvl="5" w:tplc="3C227002">
      <w:start w:val="1"/>
      <w:numFmt w:val="bullet"/>
      <w:lvlText w:val=""/>
      <w:lvlJc w:val="left"/>
      <w:pPr>
        <w:ind w:left="4320" w:hanging="360"/>
      </w:pPr>
      <w:rPr>
        <w:rFonts w:ascii="Wingdings" w:hAnsi="Wingdings" w:hint="default"/>
      </w:rPr>
    </w:lvl>
    <w:lvl w:ilvl="6" w:tplc="6298D3D0">
      <w:start w:val="1"/>
      <w:numFmt w:val="bullet"/>
      <w:lvlText w:val=""/>
      <w:lvlJc w:val="left"/>
      <w:pPr>
        <w:ind w:left="5040" w:hanging="360"/>
      </w:pPr>
      <w:rPr>
        <w:rFonts w:ascii="Symbol" w:hAnsi="Symbol" w:hint="default"/>
      </w:rPr>
    </w:lvl>
    <w:lvl w:ilvl="7" w:tplc="69D68D12">
      <w:start w:val="1"/>
      <w:numFmt w:val="bullet"/>
      <w:lvlText w:val="o"/>
      <w:lvlJc w:val="left"/>
      <w:pPr>
        <w:ind w:left="5760" w:hanging="360"/>
      </w:pPr>
      <w:rPr>
        <w:rFonts w:ascii="Courier New" w:hAnsi="Courier New" w:hint="default"/>
      </w:rPr>
    </w:lvl>
    <w:lvl w:ilvl="8" w:tplc="917E3740">
      <w:start w:val="1"/>
      <w:numFmt w:val="bullet"/>
      <w:lvlText w:val=""/>
      <w:lvlJc w:val="left"/>
      <w:pPr>
        <w:ind w:left="6480" w:hanging="360"/>
      </w:pPr>
      <w:rPr>
        <w:rFonts w:ascii="Wingdings" w:hAnsi="Wingdings" w:hint="default"/>
      </w:rPr>
    </w:lvl>
  </w:abstractNum>
  <w:abstractNum w:abstractNumId="25" w15:restartNumberingAfterBreak="0">
    <w:nsid w:val="690F3AEF"/>
    <w:multiLevelType w:val="hybridMultilevel"/>
    <w:tmpl w:val="4622DCBA"/>
    <w:lvl w:ilvl="0" w:tplc="7014125C">
      <w:start w:val="1"/>
      <w:numFmt w:val="bullet"/>
      <w:lvlText w:val="-"/>
      <w:lvlJc w:val="left"/>
      <w:pPr>
        <w:ind w:left="1440" w:hanging="360"/>
      </w:pPr>
      <w:rPr>
        <w:rFonts w:ascii="Aptos" w:hAnsi="Apto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15:restartNumberingAfterBreak="0">
    <w:nsid w:val="71CE3A79"/>
    <w:multiLevelType w:val="hybridMultilevel"/>
    <w:tmpl w:val="B0F2AEDE"/>
    <w:lvl w:ilvl="0" w:tplc="E5C2CDDC">
      <w:start w:val="1"/>
      <w:numFmt w:val="bullet"/>
      <w:lvlText w:val="-"/>
      <w:lvlJc w:val="left"/>
      <w:pPr>
        <w:ind w:left="720" w:hanging="360"/>
      </w:pPr>
      <w:rPr>
        <w:rFonts w:ascii="Aptos" w:hAnsi="Aptos" w:hint="default"/>
      </w:rPr>
    </w:lvl>
    <w:lvl w:ilvl="1" w:tplc="E75A2458">
      <w:start w:val="1"/>
      <w:numFmt w:val="bullet"/>
      <w:lvlText w:val="o"/>
      <w:lvlJc w:val="left"/>
      <w:pPr>
        <w:ind w:left="1440" w:hanging="360"/>
      </w:pPr>
      <w:rPr>
        <w:rFonts w:ascii="Courier New" w:hAnsi="Courier New" w:hint="default"/>
      </w:rPr>
    </w:lvl>
    <w:lvl w:ilvl="2" w:tplc="8C88D200">
      <w:start w:val="1"/>
      <w:numFmt w:val="bullet"/>
      <w:lvlText w:val=""/>
      <w:lvlJc w:val="left"/>
      <w:pPr>
        <w:ind w:left="2160" w:hanging="360"/>
      </w:pPr>
      <w:rPr>
        <w:rFonts w:ascii="Wingdings" w:hAnsi="Wingdings" w:hint="default"/>
      </w:rPr>
    </w:lvl>
    <w:lvl w:ilvl="3" w:tplc="C9C2CD7E">
      <w:start w:val="1"/>
      <w:numFmt w:val="bullet"/>
      <w:lvlText w:val=""/>
      <w:lvlJc w:val="left"/>
      <w:pPr>
        <w:ind w:left="2880" w:hanging="360"/>
      </w:pPr>
      <w:rPr>
        <w:rFonts w:ascii="Symbol" w:hAnsi="Symbol" w:hint="default"/>
      </w:rPr>
    </w:lvl>
    <w:lvl w:ilvl="4" w:tplc="1B141074">
      <w:start w:val="1"/>
      <w:numFmt w:val="bullet"/>
      <w:lvlText w:val="o"/>
      <w:lvlJc w:val="left"/>
      <w:pPr>
        <w:ind w:left="3600" w:hanging="360"/>
      </w:pPr>
      <w:rPr>
        <w:rFonts w:ascii="Courier New" w:hAnsi="Courier New" w:hint="default"/>
      </w:rPr>
    </w:lvl>
    <w:lvl w:ilvl="5" w:tplc="B3B6CA34">
      <w:start w:val="1"/>
      <w:numFmt w:val="bullet"/>
      <w:lvlText w:val=""/>
      <w:lvlJc w:val="left"/>
      <w:pPr>
        <w:ind w:left="4320" w:hanging="360"/>
      </w:pPr>
      <w:rPr>
        <w:rFonts w:ascii="Wingdings" w:hAnsi="Wingdings" w:hint="default"/>
      </w:rPr>
    </w:lvl>
    <w:lvl w:ilvl="6" w:tplc="BB4E2A6A">
      <w:start w:val="1"/>
      <w:numFmt w:val="bullet"/>
      <w:lvlText w:val=""/>
      <w:lvlJc w:val="left"/>
      <w:pPr>
        <w:ind w:left="5040" w:hanging="360"/>
      </w:pPr>
      <w:rPr>
        <w:rFonts w:ascii="Symbol" w:hAnsi="Symbol" w:hint="default"/>
      </w:rPr>
    </w:lvl>
    <w:lvl w:ilvl="7" w:tplc="AB2C2880">
      <w:start w:val="1"/>
      <w:numFmt w:val="bullet"/>
      <w:lvlText w:val="o"/>
      <w:lvlJc w:val="left"/>
      <w:pPr>
        <w:ind w:left="5760" w:hanging="360"/>
      </w:pPr>
      <w:rPr>
        <w:rFonts w:ascii="Courier New" w:hAnsi="Courier New" w:hint="default"/>
      </w:rPr>
    </w:lvl>
    <w:lvl w:ilvl="8" w:tplc="17C2E2AE">
      <w:start w:val="1"/>
      <w:numFmt w:val="bullet"/>
      <w:lvlText w:val=""/>
      <w:lvlJc w:val="left"/>
      <w:pPr>
        <w:ind w:left="6480" w:hanging="360"/>
      </w:pPr>
      <w:rPr>
        <w:rFonts w:ascii="Wingdings" w:hAnsi="Wingdings" w:hint="default"/>
      </w:rPr>
    </w:lvl>
  </w:abstractNum>
  <w:abstractNum w:abstractNumId="27" w15:restartNumberingAfterBreak="0">
    <w:nsid w:val="7319927B"/>
    <w:multiLevelType w:val="hybridMultilevel"/>
    <w:tmpl w:val="14C4F1FC"/>
    <w:lvl w:ilvl="0" w:tplc="F45E4E42">
      <w:start w:val="1"/>
      <w:numFmt w:val="bullet"/>
      <w:lvlText w:val="-"/>
      <w:lvlJc w:val="left"/>
      <w:pPr>
        <w:ind w:left="720" w:hanging="360"/>
      </w:pPr>
      <w:rPr>
        <w:rFonts w:ascii="Aptos" w:hAnsi="Aptos" w:hint="default"/>
      </w:rPr>
    </w:lvl>
    <w:lvl w:ilvl="1" w:tplc="A942EC68">
      <w:start w:val="1"/>
      <w:numFmt w:val="bullet"/>
      <w:lvlText w:val="o"/>
      <w:lvlJc w:val="left"/>
      <w:pPr>
        <w:ind w:left="1440" w:hanging="360"/>
      </w:pPr>
      <w:rPr>
        <w:rFonts w:ascii="Courier New" w:hAnsi="Courier New" w:hint="default"/>
      </w:rPr>
    </w:lvl>
    <w:lvl w:ilvl="2" w:tplc="DBC81F58">
      <w:start w:val="1"/>
      <w:numFmt w:val="bullet"/>
      <w:lvlText w:val=""/>
      <w:lvlJc w:val="left"/>
      <w:pPr>
        <w:ind w:left="2160" w:hanging="360"/>
      </w:pPr>
      <w:rPr>
        <w:rFonts w:ascii="Wingdings" w:hAnsi="Wingdings" w:hint="default"/>
      </w:rPr>
    </w:lvl>
    <w:lvl w:ilvl="3" w:tplc="B8BA68AC">
      <w:start w:val="1"/>
      <w:numFmt w:val="bullet"/>
      <w:lvlText w:val=""/>
      <w:lvlJc w:val="left"/>
      <w:pPr>
        <w:ind w:left="2880" w:hanging="360"/>
      </w:pPr>
      <w:rPr>
        <w:rFonts w:ascii="Symbol" w:hAnsi="Symbol" w:hint="default"/>
      </w:rPr>
    </w:lvl>
    <w:lvl w:ilvl="4" w:tplc="20BE698C">
      <w:start w:val="1"/>
      <w:numFmt w:val="bullet"/>
      <w:lvlText w:val="o"/>
      <w:lvlJc w:val="left"/>
      <w:pPr>
        <w:ind w:left="3600" w:hanging="360"/>
      </w:pPr>
      <w:rPr>
        <w:rFonts w:ascii="Courier New" w:hAnsi="Courier New" w:hint="default"/>
      </w:rPr>
    </w:lvl>
    <w:lvl w:ilvl="5" w:tplc="B04E1AAA">
      <w:start w:val="1"/>
      <w:numFmt w:val="bullet"/>
      <w:lvlText w:val=""/>
      <w:lvlJc w:val="left"/>
      <w:pPr>
        <w:ind w:left="4320" w:hanging="360"/>
      </w:pPr>
      <w:rPr>
        <w:rFonts w:ascii="Wingdings" w:hAnsi="Wingdings" w:hint="default"/>
      </w:rPr>
    </w:lvl>
    <w:lvl w:ilvl="6" w:tplc="41F02272">
      <w:start w:val="1"/>
      <w:numFmt w:val="bullet"/>
      <w:lvlText w:val=""/>
      <w:lvlJc w:val="left"/>
      <w:pPr>
        <w:ind w:left="5040" w:hanging="360"/>
      </w:pPr>
      <w:rPr>
        <w:rFonts w:ascii="Symbol" w:hAnsi="Symbol" w:hint="default"/>
      </w:rPr>
    </w:lvl>
    <w:lvl w:ilvl="7" w:tplc="B450F8E0">
      <w:start w:val="1"/>
      <w:numFmt w:val="bullet"/>
      <w:lvlText w:val="o"/>
      <w:lvlJc w:val="left"/>
      <w:pPr>
        <w:ind w:left="5760" w:hanging="360"/>
      </w:pPr>
      <w:rPr>
        <w:rFonts w:ascii="Courier New" w:hAnsi="Courier New" w:hint="default"/>
      </w:rPr>
    </w:lvl>
    <w:lvl w:ilvl="8" w:tplc="5C7EB5E6">
      <w:start w:val="1"/>
      <w:numFmt w:val="bullet"/>
      <w:lvlText w:val=""/>
      <w:lvlJc w:val="left"/>
      <w:pPr>
        <w:ind w:left="6480" w:hanging="360"/>
      </w:pPr>
      <w:rPr>
        <w:rFonts w:ascii="Wingdings" w:hAnsi="Wingdings" w:hint="default"/>
      </w:rPr>
    </w:lvl>
  </w:abstractNum>
  <w:abstractNum w:abstractNumId="28" w15:restartNumberingAfterBreak="0">
    <w:nsid w:val="7683F7D0"/>
    <w:multiLevelType w:val="hybridMultilevel"/>
    <w:tmpl w:val="D2A2343E"/>
    <w:lvl w:ilvl="0" w:tplc="C04C9B14">
      <w:start w:val="1"/>
      <w:numFmt w:val="bullet"/>
      <w:lvlText w:val="-"/>
      <w:lvlJc w:val="left"/>
      <w:pPr>
        <w:ind w:left="720" w:hanging="360"/>
      </w:pPr>
      <w:rPr>
        <w:rFonts w:ascii="Aptos" w:hAnsi="Aptos" w:hint="default"/>
      </w:rPr>
    </w:lvl>
    <w:lvl w:ilvl="1" w:tplc="DF86A6B8">
      <w:start w:val="1"/>
      <w:numFmt w:val="bullet"/>
      <w:lvlText w:val="o"/>
      <w:lvlJc w:val="left"/>
      <w:pPr>
        <w:ind w:left="1440" w:hanging="360"/>
      </w:pPr>
      <w:rPr>
        <w:rFonts w:ascii="Courier New" w:hAnsi="Courier New" w:hint="default"/>
      </w:rPr>
    </w:lvl>
    <w:lvl w:ilvl="2" w:tplc="7C7E8B4A">
      <w:start w:val="1"/>
      <w:numFmt w:val="bullet"/>
      <w:lvlText w:val=""/>
      <w:lvlJc w:val="left"/>
      <w:pPr>
        <w:ind w:left="2160" w:hanging="360"/>
      </w:pPr>
      <w:rPr>
        <w:rFonts w:ascii="Wingdings" w:hAnsi="Wingdings" w:hint="default"/>
      </w:rPr>
    </w:lvl>
    <w:lvl w:ilvl="3" w:tplc="1C7C2B14">
      <w:start w:val="1"/>
      <w:numFmt w:val="bullet"/>
      <w:lvlText w:val=""/>
      <w:lvlJc w:val="left"/>
      <w:pPr>
        <w:ind w:left="2880" w:hanging="360"/>
      </w:pPr>
      <w:rPr>
        <w:rFonts w:ascii="Symbol" w:hAnsi="Symbol" w:hint="default"/>
      </w:rPr>
    </w:lvl>
    <w:lvl w:ilvl="4" w:tplc="10E43F28">
      <w:start w:val="1"/>
      <w:numFmt w:val="bullet"/>
      <w:lvlText w:val="o"/>
      <w:lvlJc w:val="left"/>
      <w:pPr>
        <w:ind w:left="3600" w:hanging="360"/>
      </w:pPr>
      <w:rPr>
        <w:rFonts w:ascii="Courier New" w:hAnsi="Courier New" w:hint="default"/>
      </w:rPr>
    </w:lvl>
    <w:lvl w:ilvl="5" w:tplc="51B61A9C">
      <w:start w:val="1"/>
      <w:numFmt w:val="bullet"/>
      <w:lvlText w:val=""/>
      <w:lvlJc w:val="left"/>
      <w:pPr>
        <w:ind w:left="4320" w:hanging="360"/>
      </w:pPr>
      <w:rPr>
        <w:rFonts w:ascii="Wingdings" w:hAnsi="Wingdings" w:hint="default"/>
      </w:rPr>
    </w:lvl>
    <w:lvl w:ilvl="6" w:tplc="51DA6942">
      <w:start w:val="1"/>
      <w:numFmt w:val="bullet"/>
      <w:lvlText w:val=""/>
      <w:lvlJc w:val="left"/>
      <w:pPr>
        <w:ind w:left="5040" w:hanging="360"/>
      </w:pPr>
      <w:rPr>
        <w:rFonts w:ascii="Symbol" w:hAnsi="Symbol" w:hint="default"/>
      </w:rPr>
    </w:lvl>
    <w:lvl w:ilvl="7" w:tplc="A282CBDC">
      <w:start w:val="1"/>
      <w:numFmt w:val="bullet"/>
      <w:lvlText w:val="o"/>
      <w:lvlJc w:val="left"/>
      <w:pPr>
        <w:ind w:left="5760" w:hanging="360"/>
      </w:pPr>
      <w:rPr>
        <w:rFonts w:ascii="Courier New" w:hAnsi="Courier New" w:hint="default"/>
      </w:rPr>
    </w:lvl>
    <w:lvl w:ilvl="8" w:tplc="59DCD4F6">
      <w:start w:val="1"/>
      <w:numFmt w:val="bullet"/>
      <w:lvlText w:val=""/>
      <w:lvlJc w:val="left"/>
      <w:pPr>
        <w:ind w:left="6480" w:hanging="360"/>
      </w:pPr>
      <w:rPr>
        <w:rFonts w:ascii="Wingdings" w:hAnsi="Wingdings" w:hint="default"/>
      </w:rPr>
    </w:lvl>
  </w:abstractNum>
  <w:abstractNum w:abstractNumId="29" w15:restartNumberingAfterBreak="0">
    <w:nsid w:val="76BE273A"/>
    <w:multiLevelType w:val="hybridMultilevel"/>
    <w:tmpl w:val="717E78E8"/>
    <w:lvl w:ilvl="0" w:tplc="E8E8AAC6">
      <w:start w:val="1"/>
      <w:numFmt w:val="decimal"/>
      <w:lvlText w:val="%1."/>
      <w:lvlJc w:val="left"/>
      <w:pPr>
        <w:ind w:left="1077" w:hanging="360"/>
      </w:pPr>
      <w:rPr>
        <w:b w:val="0"/>
        <w:bCs w:val="0"/>
      </w:rPr>
    </w:lvl>
    <w:lvl w:ilvl="1" w:tplc="10090019" w:tentative="1">
      <w:start w:val="1"/>
      <w:numFmt w:val="lowerLetter"/>
      <w:lvlText w:val="%2."/>
      <w:lvlJc w:val="left"/>
      <w:pPr>
        <w:ind w:left="1797" w:hanging="360"/>
      </w:pPr>
    </w:lvl>
    <w:lvl w:ilvl="2" w:tplc="1009001B" w:tentative="1">
      <w:start w:val="1"/>
      <w:numFmt w:val="lowerRoman"/>
      <w:lvlText w:val="%3."/>
      <w:lvlJc w:val="right"/>
      <w:pPr>
        <w:ind w:left="2517" w:hanging="180"/>
      </w:pPr>
    </w:lvl>
    <w:lvl w:ilvl="3" w:tplc="1009000F" w:tentative="1">
      <w:start w:val="1"/>
      <w:numFmt w:val="decimal"/>
      <w:lvlText w:val="%4."/>
      <w:lvlJc w:val="left"/>
      <w:pPr>
        <w:ind w:left="3237" w:hanging="360"/>
      </w:pPr>
    </w:lvl>
    <w:lvl w:ilvl="4" w:tplc="10090019" w:tentative="1">
      <w:start w:val="1"/>
      <w:numFmt w:val="lowerLetter"/>
      <w:lvlText w:val="%5."/>
      <w:lvlJc w:val="left"/>
      <w:pPr>
        <w:ind w:left="3957" w:hanging="360"/>
      </w:pPr>
    </w:lvl>
    <w:lvl w:ilvl="5" w:tplc="1009001B" w:tentative="1">
      <w:start w:val="1"/>
      <w:numFmt w:val="lowerRoman"/>
      <w:lvlText w:val="%6."/>
      <w:lvlJc w:val="right"/>
      <w:pPr>
        <w:ind w:left="4677" w:hanging="180"/>
      </w:pPr>
    </w:lvl>
    <w:lvl w:ilvl="6" w:tplc="1009000F" w:tentative="1">
      <w:start w:val="1"/>
      <w:numFmt w:val="decimal"/>
      <w:lvlText w:val="%7."/>
      <w:lvlJc w:val="left"/>
      <w:pPr>
        <w:ind w:left="5397" w:hanging="360"/>
      </w:pPr>
    </w:lvl>
    <w:lvl w:ilvl="7" w:tplc="10090019" w:tentative="1">
      <w:start w:val="1"/>
      <w:numFmt w:val="lowerLetter"/>
      <w:lvlText w:val="%8."/>
      <w:lvlJc w:val="left"/>
      <w:pPr>
        <w:ind w:left="6117" w:hanging="360"/>
      </w:pPr>
    </w:lvl>
    <w:lvl w:ilvl="8" w:tplc="1009001B" w:tentative="1">
      <w:start w:val="1"/>
      <w:numFmt w:val="lowerRoman"/>
      <w:lvlText w:val="%9."/>
      <w:lvlJc w:val="right"/>
      <w:pPr>
        <w:ind w:left="6837" w:hanging="180"/>
      </w:pPr>
    </w:lvl>
  </w:abstractNum>
  <w:abstractNum w:abstractNumId="30" w15:restartNumberingAfterBreak="0">
    <w:nsid w:val="79292EA8"/>
    <w:multiLevelType w:val="hybridMultilevel"/>
    <w:tmpl w:val="51BAE5A8"/>
    <w:lvl w:ilvl="0" w:tplc="0F1623FC">
      <w:start w:val="1"/>
      <w:numFmt w:val="bullet"/>
      <w:lvlText w:val="-"/>
      <w:lvlJc w:val="left"/>
      <w:pPr>
        <w:ind w:left="720" w:hanging="360"/>
      </w:pPr>
      <w:rPr>
        <w:rFonts w:ascii="Aptos" w:hAnsi="Aptos" w:hint="default"/>
      </w:rPr>
    </w:lvl>
    <w:lvl w:ilvl="1" w:tplc="0494DBC4">
      <w:start w:val="1"/>
      <w:numFmt w:val="bullet"/>
      <w:lvlText w:val="o"/>
      <w:lvlJc w:val="left"/>
      <w:pPr>
        <w:ind w:left="1440" w:hanging="360"/>
      </w:pPr>
      <w:rPr>
        <w:rFonts w:ascii="Courier New" w:hAnsi="Courier New" w:hint="default"/>
      </w:rPr>
    </w:lvl>
    <w:lvl w:ilvl="2" w:tplc="99DC1ED4">
      <w:start w:val="1"/>
      <w:numFmt w:val="bullet"/>
      <w:lvlText w:val=""/>
      <w:lvlJc w:val="left"/>
      <w:pPr>
        <w:ind w:left="2160" w:hanging="360"/>
      </w:pPr>
      <w:rPr>
        <w:rFonts w:ascii="Wingdings" w:hAnsi="Wingdings" w:hint="default"/>
      </w:rPr>
    </w:lvl>
    <w:lvl w:ilvl="3" w:tplc="17AEEE4C">
      <w:start w:val="1"/>
      <w:numFmt w:val="bullet"/>
      <w:lvlText w:val=""/>
      <w:lvlJc w:val="left"/>
      <w:pPr>
        <w:ind w:left="2880" w:hanging="360"/>
      </w:pPr>
      <w:rPr>
        <w:rFonts w:ascii="Symbol" w:hAnsi="Symbol" w:hint="default"/>
      </w:rPr>
    </w:lvl>
    <w:lvl w:ilvl="4" w:tplc="5A4A5F9A">
      <w:start w:val="1"/>
      <w:numFmt w:val="bullet"/>
      <w:lvlText w:val="o"/>
      <w:lvlJc w:val="left"/>
      <w:pPr>
        <w:ind w:left="3600" w:hanging="360"/>
      </w:pPr>
      <w:rPr>
        <w:rFonts w:ascii="Courier New" w:hAnsi="Courier New" w:hint="default"/>
      </w:rPr>
    </w:lvl>
    <w:lvl w:ilvl="5" w:tplc="2A2680EE">
      <w:start w:val="1"/>
      <w:numFmt w:val="bullet"/>
      <w:lvlText w:val=""/>
      <w:lvlJc w:val="left"/>
      <w:pPr>
        <w:ind w:left="4320" w:hanging="360"/>
      </w:pPr>
      <w:rPr>
        <w:rFonts w:ascii="Wingdings" w:hAnsi="Wingdings" w:hint="default"/>
      </w:rPr>
    </w:lvl>
    <w:lvl w:ilvl="6" w:tplc="8E2008F6">
      <w:start w:val="1"/>
      <w:numFmt w:val="bullet"/>
      <w:lvlText w:val=""/>
      <w:lvlJc w:val="left"/>
      <w:pPr>
        <w:ind w:left="5040" w:hanging="360"/>
      </w:pPr>
      <w:rPr>
        <w:rFonts w:ascii="Symbol" w:hAnsi="Symbol" w:hint="default"/>
      </w:rPr>
    </w:lvl>
    <w:lvl w:ilvl="7" w:tplc="1CE86290">
      <w:start w:val="1"/>
      <w:numFmt w:val="bullet"/>
      <w:lvlText w:val="o"/>
      <w:lvlJc w:val="left"/>
      <w:pPr>
        <w:ind w:left="5760" w:hanging="360"/>
      </w:pPr>
      <w:rPr>
        <w:rFonts w:ascii="Courier New" w:hAnsi="Courier New" w:hint="default"/>
      </w:rPr>
    </w:lvl>
    <w:lvl w:ilvl="8" w:tplc="BAA4D4FA">
      <w:start w:val="1"/>
      <w:numFmt w:val="bullet"/>
      <w:lvlText w:val=""/>
      <w:lvlJc w:val="left"/>
      <w:pPr>
        <w:ind w:left="6480" w:hanging="360"/>
      </w:pPr>
      <w:rPr>
        <w:rFonts w:ascii="Wingdings" w:hAnsi="Wingdings" w:hint="default"/>
      </w:rPr>
    </w:lvl>
  </w:abstractNum>
  <w:num w:numId="1" w16cid:durableId="215825869">
    <w:abstractNumId w:val="5"/>
  </w:num>
  <w:num w:numId="2" w16cid:durableId="1648434878">
    <w:abstractNumId w:val="14"/>
  </w:num>
  <w:num w:numId="3" w16cid:durableId="1082801510">
    <w:abstractNumId w:val="4"/>
  </w:num>
  <w:num w:numId="4" w16cid:durableId="1358891440">
    <w:abstractNumId w:val="10"/>
  </w:num>
  <w:num w:numId="5" w16cid:durableId="914123469">
    <w:abstractNumId w:val="16"/>
  </w:num>
  <w:num w:numId="6" w16cid:durableId="110251297">
    <w:abstractNumId w:val="24"/>
  </w:num>
  <w:num w:numId="7" w16cid:durableId="1184247700">
    <w:abstractNumId w:val="3"/>
  </w:num>
  <w:num w:numId="8" w16cid:durableId="1199244748">
    <w:abstractNumId w:val="27"/>
  </w:num>
  <w:num w:numId="9" w16cid:durableId="124465733">
    <w:abstractNumId w:val="23"/>
  </w:num>
  <w:num w:numId="10" w16cid:durableId="1296330306">
    <w:abstractNumId w:val="8"/>
  </w:num>
  <w:num w:numId="11" w16cid:durableId="1435437771">
    <w:abstractNumId w:val="28"/>
  </w:num>
  <w:num w:numId="12" w16cid:durableId="1478644249">
    <w:abstractNumId w:val="13"/>
  </w:num>
  <w:num w:numId="13" w16cid:durableId="162821598">
    <w:abstractNumId w:val="26"/>
  </w:num>
  <w:num w:numId="14" w16cid:durableId="164980772">
    <w:abstractNumId w:val="2"/>
  </w:num>
  <w:num w:numId="15" w16cid:durableId="1725178531">
    <w:abstractNumId w:val="11"/>
  </w:num>
  <w:num w:numId="16" w16cid:durableId="1749769780">
    <w:abstractNumId w:val="22"/>
  </w:num>
  <w:num w:numId="17" w16cid:durableId="1807355195">
    <w:abstractNumId w:val="19"/>
  </w:num>
  <w:num w:numId="18" w16cid:durableId="1934127956">
    <w:abstractNumId w:val="0"/>
  </w:num>
  <w:num w:numId="19" w16cid:durableId="2108230778">
    <w:abstractNumId w:val="7"/>
  </w:num>
  <w:num w:numId="20" w16cid:durableId="417601372">
    <w:abstractNumId w:val="12"/>
  </w:num>
  <w:num w:numId="21" w16cid:durableId="553933797">
    <w:abstractNumId w:val="9"/>
  </w:num>
  <w:num w:numId="22" w16cid:durableId="583219586">
    <w:abstractNumId w:val="18"/>
  </w:num>
  <w:num w:numId="23" w16cid:durableId="679158451">
    <w:abstractNumId w:val="21"/>
  </w:num>
  <w:num w:numId="24" w16cid:durableId="743187531">
    <w:abstractNumId w:val="1"/>
  </w:num>
  <w:num w:numId="25" w16cid:durableId="772479899">
    <w:abstractNumId w:val="6"/>
  </w:num>
  <w:num w:numId="26" w16cid:durableId="862205978">
    <w:abstractNumId w:val="15"/>
  </w:num>
  <w:num w:numId="27" w16cid:durableId="934677333">
    <w:abstractNumId w:val="25"/>
  </w:num>
  <w:num w:numId="28" w16cid:durableId="975716816">
    <w:abstractNumId w:val="30"/>
  </w:num>
  <w:num w:numId="29" w16cid:durableId="2047951235">
    <w:abstractNumId w:val="29"/>
  </w:num>
  <w:num w:numId="30" w16cid:durableId="244850258">
    <w:abstractNumId w:val="20"/>
  </w:num>
  <w:num w:numId="31" w16cid:durableId="34460053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bi Souza">
    <w15:presenceInfo w15:providerId="AD" w15:userId="S::oluwatobiloba.souza@ucalgary.ca::96d39438-3934-4062-b87d-3c773d7ec1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D31CB0"/>
    <w:rsid w:val="00001A38"/>
    <w:rsid w:val="00015638"/>
    <w:rsid w:val="00017E86"/>
    <w:rsid w:val="00023BDA"/>
    <w:rsid w:val="0003032B"/>
    <w:rsid w:val="000316BA"/>
    <w:rsid w:val="00046CE9"/>
    <w:rsid w:val="00052A77"/>
    <w:rsid w:val="000828E6"/>
    <w:rsid w:val="00086C19"/>
    <w:rsid w:val="00092F0D"/>
    <w:rsid w:val="00093147"/>
    <w:rsid w:val="000A4AE6"/>
    <w:rsid w:val="000A6D1C"/>
    <w:rsid w:val="000B6F1C"/>
    <w:rsid w:val="000C2017"/>
    <w:rsid w:val="000C5ED6"/>
    <w:rsid w:val="000C7A2E"/>
    <w:rsid w:val="000C7CDA"/>
    <w:rsid w:val="000D57D8"/>
    <w:rsid w:val="000E66FF"/>
    <w:rsid w:val="000F5CD7"/>
    <w:rsid w:val="000F7EC0"/>
    <w:rsid w:val="00101C97"/>
    <w:rsid w:val="00107ABA"/>
    <w:rsid w:val="00145766"/>
    <w:rsid w:val="00157AFF"/>
    <w:rsid w:val="00163049"/>
    <w:rsid w:val="00163DC2"/>
    <w:rsid w:val="00165E9D"/>
    <w:rsid w:val="001732DF"/>
    <w:rsid w:val="00175FD6"/>
    <w:rsid w:val="00176ED3"/>
    <w:rsid w:val="00183B63"/>
    <w:rsid w:val="001D0C2B"/>
    <w:rsid w:val="001D2A01"/>
    <w:rsid w:val="001E29CB"/>
    <w:rsid w:val="001E68E7"/>
    <w:rsid w:val="00201C78"/>
    <w:rsid w:val="00221325"/>
    <w:rsid w:val="00221418"/>
    <w:rsid w:val="00241984"/>
    <w:rsid w:val="002437C6"/>
    <w:rsid w:val="00253B3F"/>
    <w:rsid w:val="00254938"/>
    <w:rsid w:val="0025553B"/>
    <w:rsid w:val="00260161"/>
    <w:rsid w:val="002769A3"/>
    <w:rsid w:val="00285FF9"/>
    <w:rsid w:val="002934BD"/>
    <w:rsid w:val="002A31CC"/>
    <w:rsid w:val="002A5658"/>
    <w:rsid w:val="002B5867"/>
    <w:rsid w:val="002C170C"/>
    <w:rsid w:val="002C17EF"/>
    <w:rsid w:val="002D70AA"/>
    <w:rsid w:val="002E4691"/>
    <w:rsid w:val="002E62EC"/>
    <w:rsid w:val="002F54AE"/>
    <w:rsid w:val="002F5E9C"/>
    <w:rsid w:val="003005F6"/>
    <w:rsid w:val="00307F84"/>
    <w:rsid w:val="0032660B"/>
    <w:rsid w:val="00327F3C"/>
    <w:rsid w:val="003416CB"/>
    <w:rsid w:val="003611EA"/>
    <w:rsid w:val="003710C7"/>
    <w:rsid w:val="00381A05"/>
    <w:rsid w:val="00394D2A"/>
    <w:rsid w:val="003A1584"/>
    <w:rsid w:val="003D50EF"/>
    <w:rsid w:val="003D7630"/>
    <w:rsid w:val="003F1B01"/>
    <w:rsid w:val="00401DF3"/>
    <w:rsid w:val="00402018"/>
    <w:rsid w:val="004059E3"/>
    <w:rsid w:val="00412C79"/>
    <w:rsid w:val="00424636"/>
    <w:rsid w:val="0042558D"/>
    <w:rsid w:val="00425E9C"/>
    <w:rsid w:val="00426EF5"/>
    <w:rsid w:val="00430ADD"/>
    <w:rsid w:val="00432910"/>
    <w:rsid w:val="0043574B"/>
    <w:rsid w:val="00442AD1"/>
    <w:rsid w:val="00467880"/>
    <w:rsid w:val="0048616D"/>
    <w:rsid w:val="0048B810"/>
    <w:rsid w:val="00493680"/>
    <w:rsid w:val="004965CB"/>
    <w:rsid w:val="004B4D6B"/>
    <w:rsid w:val="004D1BFA"/>
    <w:rsid w:val="004D5C6A"/>
    <w:rsid w:val="004F2DAD"/>
    <w:rsid w:val="004F42B6"/>
    <w:rsid w:val="00503A8D"/>
    <w:rsid w:val="0051129B"/>
    <w:rsid w:val="005353B3"/>
    <w:rsid w:val="00546FDF"/>
    <w:rsid w:val="00547735"/>
    <w:rsid w:val="00550768"/>
    <w:rsid w:val="005518C2"/>
    <w:rsid w:val="00561A98"/>
    <w:rsid w:val="0056767D"/>
    <w:rsid w:val="00580EF3"/>
    <w:rsid w:val="0058E0F7"/>
    <w:rsid w:val="005A59CC"/>
    <w:rsid w:val="005E1DD4"/>
    <w:rsid w:val="005E42A5"/>
    <w:rsid w:val="005E549E"/>
    <w:rsid w:val="005F1222"/>
    <w:rsid w:val="006160EB"/>
    <w:rsid w:val="0061664C"/>
    <w:rsid w:val="00616A58"/>
    <w:rsid w:val="006263D8"/>
    <w:rsid w:val="00627E78"/>
    <w:rsid w:val="006328E6"/>
    <w:rsid w:val="006476CB"/>
    <w:rsid w:val="0065438F"/>
    <w:rsid w:val="00656647"/>
    <w:rsid w:val="006653A0"/>
    <w:rsid w:val="0067439B"/>
    <w:rsid w:val="006809AD"/>
    <w:rsid w:val="006928A9"/>
    <w:rsid w:val="006B2485"/>
    <w:rsid w:val="006B5754"/>
    <w:rsid w:val="006C3B87"/>
    <w:rsid w:val="006C650B"/>
    <w:rsid w:val="006D1935"/>
    <w:rsid w:val="006D60EB"/>
    <w:rsid w:val="006E5533"/>
    <w:rsid w:val="006F0844"/>
    <w:rsid w:val="00703624"/>
    <w:rsid w:val="00703999"/>
    <w:rsid w:val="007141DD"/>
    <w:rsid w:val="007200EC"/>
    <w:rsid w:val="00727115"/>
    <w:rsid w:val="007417C9"/>
    <w:rsid w:val="007453AD"/>
    <w:rsid w:val="00753A7B"/>
    <w:rsid w:val="00762B76"/>
    <w:rsid w:val="00763016"/>
    <w:rsid w:val="0076EB13"/>
    <w:rsid w:val="00772CE5"/>
    <w:rsid w:val="00773AC0"/>
    <w:rsid w:val="007746B3"/>
    <w:rsid w:val="00785D76"/>
    <w:rsid w:val="0079153C"/>
    <w:rsid w:val="007921A6"/>
    <w:rsid w:val="00796A6E"/>
    <w:rsid w:val="007A18A1"/>
    <w:rsid w:val="007A2C5A"/>
    <w:rsid w:val="007A53EB"/>
    <w:rsid w:val="007C2265"/>
    <w:rsid w:val="007C7677"/>
    <w:rsid w:val="007E2168"/>
    <w:rsid w:val="007E5780"/>
    <w:rsid w:val="007F0CCE"/>
    <w:rsid w:val="00802010"/>
    <w:rsid w:val="00811C5C"/>
    <w:rsid w:val="00817F21"/>
    <w:rsid w:val="008449CD"/>
    <w:rsid w:val="00845CA6"/>
    <w:rsid w:val="0084779C"/>
    <w:rsid w:val="00860C19"/>
    <w:rsid w:val="0086184E"/>
    <w:rsid w:val="00871E1F"/>
    <w:rsid w:val="00875ECD"/>
    <w:rsid w:val="008761D6"/>
    <w:rsid w:val="00883BD3"/>
    <w:rsid w:val="00887479"/>
    <w:rsid w:val="00887665"/>
    <w:rsid w:val="008921EB"/>
    <w:rsid w:val="0089713D"/>
    <w:rsid w:val="008A42A6"/>
    <w:rsid w:val="008A6DC9"/>
    <w:rsid w:val="008B02BF"/>
    <w:rsid w:val="008B2111"/>
    <w:rsid w:val="008B40D9"/>
    <w:rsid w:val="008B430A"/>
    <w:rsid w:val="008B5256"/>
    <w:rsid w:val="008D56D6"/>
    <w:rsid w:val="008D647B"/>
    <w:rsid w:val="008E1AA3"/>
    <w:rsid w:val="008E55F3"/>
    <w:rsid w:val="008F238B"/>
    <w:rsid w:val="008F2C36"/>
    <w:rsid w:val="008F6B43"/>
    <w:rsid w:val="00900C13"/>
    <w:rsid w:val="00911594"/>
    <w:rsid w:val="00913EE2"/>
    <w:rsid w:val="00924ED5"/>
    <w:rsid w:val="00927746"/>
    <w:rsid w:val="00936C60"/>
    <w:rsid w:val="009458B4"/>
    <w:rsid w:val="0095551D"/>
    <w:rsid w:val="0095721B"/>
    <w:rsid w:val="00961C51"/>
    <w:rsid w:val="009648EB"/>
    <w:rsid w:val="00972E64"/>
    <w:rsid w:val="00976053"/>
    <w:rsid w:val="00986A71"/>
    <w:rsid w:val="009A0132"/>
    <w:rsid w:val="009A657B"/>
    <w:rsid w:val="009A69E8"/>
    <w:rsid w:val="009B6812"/>
    <w:rsid w:val="009C5673"/>
    <w:rsid w:val="009D4435"/>
    <w:rsid w:val="009D6E07"/>
    <w:rsid w:val="009F02A1"/>
    <w:rsid w:val="00A016C9"/>
    <w:rsid w:val="00A13B2B"/>
    <w:rsid w:val="00A13F08"/>
    <w:rsid w:val="00A142E6"/>
    <w:rsid w:val="00A27A5F"/>
    <w:rsid w:val="00A37E03"/>
    <w:rsid w:val="00A42756"/>
    <w:rsid w:val="00A50FE3"/>
    <w:rsid w:val="00A56EA8"/>
    <w:rsid w:val="00A62017"/>
    <w:rsid w:val="00A72BC8"/>
    <w:rsid w:val="00A73319"/>
    <w:rsid w:val="00A7680D"/>
    <w:rsid w:val="00A82022"/>
    <w:rsid w:val="00A97684"/>
    <w:rsid w:val="00AA03BB"/>
    <w:rsid w:val="00AC1CE4"/>
    <w:rsid w:val="00AC2665"/>
    <w:rsid w:val="00AC6416"/>
    <w:rsid w:val="00AD6EE9"/>
    <w:rsid w:val="00AE7013"/>
    <w:rsid w:val="00AE7232"/>
    <w:rsid w:val="00AF266F"/>
    <w:rsid w:val="00AF4DAE"/>
    <w:rsid w:val="00B00C95"/>
    <w:rsid w:val="00B0629A"/>
    <w:rsid w:val="00B157EE"/>
    <w:rsid w:val="00B263CB"/>
    <w:rsid w:val="00B43F7C"/>
    <w:rsid w:val="00B56B34"/>
    <w:rsid w:val="00B64793"/>
    <w:rsid w:val="00B776F1"/>
    <w:rsid w:val="00B850AE"/>
    <w:rsid w:val="00B85288"/>
    <w:rsid w:val="00B88AD4"/>
    <w:rsid w:val="00BB51DB"/>
    <w:rsid w:val="00BB610E"/>
    <w:rsid w:val="00BC1FFA"/>
    <w:rsid w:val="00BC3C9A"/>
    <w:rsid w:val="00BD20E0"/>
    <w:rsid w:val="00BD371C"/>
    <w:rsid w:val="00BD62F3"/>
    <w:rsid w:val="00BE2591"/>
    <w:rsid w:val="00BF4036"/>
    <w:rsid w:val="00C0776B"/>
    <w:rsid w:val="00C17619"/>
    <w:rsid w:val="00C17A5C"/>
    <w:rsid w:val="00C208D4"/>
    <w:rsid w:val="00C3661F"/>
    <w:rsid w:val="00C37C1D"/>
    <w:rsid w:val="00C61DD4"/>
    <w:rsid w:val="00C643E8"/>
    <w:rsid w:val="00C80A4B"/>
    <w:rsid w:val="00C9333D"/>
    <w:rsid w:val="00C96881"/>
    <w:rsid w:val="00CB07AE"/>
    <w:rsid w:val="00CB086F"/>
    <w:rsid w:val="00CB7DAE"/>
    <w:rsid w:val="00CC2822"/>
    <w:rsid w:val="00CF23CA"/>
    <w:rsid w:val="00CF6E91"/>
    <w:rsid w:val="00CF76AC"/>
    <w:rsid w:val="00D12F4F"/>
    <w:rsid w:val="00D14632"/>
    <w:rsid w:val="00D16B15"/>
    <w:rsid w:val="00D270D6"/>
    <w:rsid w:val="00D35CAA"/>
    <w:rsid w:val="00D41CC5"/>
    <w:rsid w:val="00D42F78"/>
    <w:rsid w:val="00D47E1D"/>
    <w:rsid w:val="00D5121B"/>
    <w:rsid w:val="00D57567"/>
    <w:rsid w:val="00D624AF"/>
    <w:rsid w:val="00D67696"/>
    <w:rsid w:val="00D72FF6"/>
    <w:rsid w:val="00DA45E4"/>
    <w:rsid w:val="00DA5963"/>
    <w:rsid w:val="00DE1FC1"/>
    <w:rsid w:val="00DF5A9E"/>
    <w:rsid w:val="00E141C6"/>
    <w:rsid w:val="00E143F8"/>
    <w:rsid w:val="00E20F5E"/>
    <w:rsid w:val="00E243C4"/>
    <w:rsid w:val="00E50E21"/>
    <w:rsid w:val="00E53CFB"/>
    <w:rsid w:val="00E57B1B"/>
    <w:rsid w:val="00E60C7D"/>
    <w:rsid w:val="00E6404F"/>
    <w:rsid w:val="00E738E9"/>
    <w:rsid w:val="00E83EC7"/>
    <w:rsid w:val="00E86E25"/>
    <w:rsid w:val="00E877D8"/>
    <w:rsid w:val="00E90DAD"/>
    <w:rsid w:val="00E9247C"/>
    <w:rsid w:val="00E94133"/>
    <w:rsid w:val="00E94C89"/>
    <w:rsid w:val="00E9567A"/>
    <w:rsid w:val="00E96319"/>
    <w:rsid w:val="00EA4F07"/>
    <w:rsid w:val="00EA4FED"/>
    <w:rsid w:val="00EA62E3"/>
    <w:rsid w:val="00EB420E"/>
    <w:rsid w:val="00EB6181"/>
    <w:rsid w:val="00EF0C0F"/>
    <w:rsid w:val="00EF4FA3"/>
    <w:rsid w:val="00EF5FE7"/>
    <w:rsid w:val="00EF752C"/>
    <w:rsid w:val="00F00B93"/>
    <w:rsid w:val="00F028A0"/>
    <w:rsid w:val="00F15B96"/>
    <w:rsid w:val="00F163F0"/>
    <w:rsid w:val="00F20F5E"/>
    <w:rsid w:val="00F31062"/>
    <w:rsid w:val="00F3419E"/>
    <w:rsid w:val="00F342DE"/>
    <w:rsid w:val="00F35ED3"/>
    <w:rsid w:val="00F37F2B"/>
    <w:rsid w:val="00F676BA"/>
    <w:rsid w:val="00F87A55"/>
    <w:rsid w:val="00F94D43"/>
    <w:rsid w:val="00FA1063"/>
    <w:rsid w:val="00FC620C"/>
    <w:rsid w:val="00FC78F9"/>
    <w:rsid w:val="00FD5797"/>
    <w:rsid w:val="00FD7D1F"/>
    <w:rsid w:val="00FE4ACF"/>
    <w:rsid w:val="00FE76CB"/>
    <w:rsid w:val="00FF40BD"/>
    <w:rsid w:val="00FF4DB0"/>
    <w:rsid w:val="01006317"/>
    <w:rsid w:val="01253FD6"/>
    <w:rsid w:val="01403405"/>
    <w:rsid w:val="01558A6C"/>
    <w:rsid w:val="01635B9B"/>
    <w:rsid w:val="01AD0DDE"/>
    <w:rsid w:val="01FF66E7"/>
    <w:rsid w:val="02246BE4"/>
    <w:rsid w:val="025ECE1F"/>
    <w:rsid w:val="0261EEB3"/>
    <w:rsid w:val="02B21D5F"/>
    <w:rsid w:val="02DB494D"/>
    <w:rsid w:val="03045C79"/>
    <w:rsid w:val="030E8ECE"/>
    <w:rsid w:val="0339C0B8"/>
    <w:rsid w:val="035D591E"/>
    <w:rsid w:val="03787221"/>
    <w:rsid w:val="037963CA"/>
    <w:rsid w:val="037D6D38"/>
    <w:rsid w:val="0388546F"/>
    <w:rsid w:val="038EBE19"/>
    <w:rsid w:val="0399D7A4"/>
    <w:rsid w:val="03A41108"/>
    <w:rsid w:val="03BE580B"/>
    <w:rsid w:val="03E16917"/>
    <w:rsid w:val="04306BD0"/>
    <w:rsid w:val="04309648"/>
    <w:rsid w:val="04939382"/>
    <w:rsid w:val="04D3B335"/>
    <w:rsid w:val="05038DAA"/>
    <w:rsid w:val="050C020A"/>
    <w:rsid w:val="052089C2"/>
    <w:rsid w:val="0520EEDA"/>
    <w:rsid w:val="053EE9FC"/>
    <w:rsid w:val="0549A2A4"/>
    <w:rsid w:val="056E79D3"/>
    <w:rsid w:val="05785991"/>
    <w:rsid w:val="059421F2"/>
    <w:rsid w:val="05E31284"/>
    <w:rsid w:val="05E35BC5"/>
    <w:rsid w:val="06359CAE"/>
    <w:rsid w:val="0636F87B"/>
    <w:rsid w:val="06394A1D"/>
    <w:rsid w:val="06C74D3F"/>
    <w:rsid w:val="06E898D5"/>
    <w:rsid w:val="07044EF6"/>
    <w:rsid w:val="0709F834"/>
    <w:rsid w:val="071C24DD"/>
    <w:rsid w:val="07556C05"/>
    <w:rsid w:val="075B3062"/>
    <w:rsid w:val="076C5E03"/>
    <w:rsid w:val="0783F738"/>
    <w:rsid w:val="07D6CED4"/>
    <w:rsid w:val="081165F0"/>
    <w:rsid w:val="08226522"/>
    <w:rsid w:val="08227DB7"/>
    <w:rsid w:val="0823D102"/>
    <w:rsid w:val="086B09E1"/>
    <w:rsid w:val="08865826"/>
    <w:rsid w:val="08B474A8"/>
    <w:rsid w:val="08BDFDAD"/>
    <w:rsid w:val="09102DD4"/>
    <w:rsid w:val="09549D56"/>
    <w:rsid w:val="095F8EF1"/>
    <w:rsid w:val="09926830"/>
    <w:rsid w:val="099A2DCC"/>
    <w:rsid w:val="09BC57C3"/>
    <w:rsid w:val="0A028391"/>
    <w:rsid w:val="0A08CD45"/>
    <w:rsid w:val="0A0E40AF"/>
    <w:rsid w:val="0A182E96"/>
    <w:rsid w:val="0A34869A"/>
    <w:rsid w:val="0A3F6AAC"/>
    <w:rsid w:val="0A542FFF"/>
    <w:rsid w:val="0A5FABC3"/>
    <w:rsid w:val="0A774B6D"/>
    <w:rsid w:val="0A8362A3"/>
    <w:rsid w:val="0AA0F8C2"/>
    <w:rsid w:val="0AB5B1C7"/>
    <w:rsid w:val="0AC492EF"/>
    <w:rsid w:val="0AD27C5A"/>
    <w:rsid w:val="0AFA9336"/>
    <w:rsid w:val="0B31871D"/>
    <w:rsid w:val="0B5D4D68"/>
    <w:rsid w:val="0B60F63D"/>
    <w:rsid w:val="0B8935D8"/>
    <w:rsid w:val="0B9DAA26"/>
    <w:rsid w:val="0BC8545C"/>
    <w:rsid w:val="0BD1FB26"/>
    <w:rsid w:val="0BE3CE2E"/>
    <w:rsid w:val="0C29B103"/>
    <w:rsid w:val="0C2E7550"/>
    <w:rsid w:val="0C31C240"/>
    <w:rsid w:val="0C34F982"/>
    <w:rsid w:val="0C68841E"/>
    <w:rsid w:val="0C6DF65A"/>
    <w:rsid w:val="0C853D8B"/>
    <w:rsid w:val="0CA958CD"/>
    <w:rsid w:val="0CBE42BA"/>
    <w:rsid w:val="0CC79799"/>
    <w:rsid w:val="0CCDF0E2"/>
    <w:rsid w:val="0CD7DEB5"/>
    <w:rsid w:val="0D0480C3"/>
    <w:rsid w:val="0D102BEF"/>
    <w:rsid w:val="0D2B121A"/>
    <w:rsid w:val="0D4D974E"/>
    <w:rsid w:val="0D5998F2"/>
    <w:rsid w:val="0DDB5234"/>
    <w:rsid w:val="0DE39DCE"/>
    <w:rsid w:val="0E11B8AF"/>
    <w:rsid w:val="0E273ED6"/>
    <w:rsid w:val="0E3D34D0"/>
    <w:rsid w:val="0E3E6AF2"/>
    <w:rsid w:val="0E8D9C73"/>
    <w:rsid w:val="0E989167"/>
    <w:rsid w:val="0E9C6DDA"/>
    <w:rsid w:val="0EB755A8"/>
    <w:rsid w:val="0EC16399"/>
    <w:rsid w:val="0EF1863D"/>
    <w:rsid w:val="0EF89CD1"/>
    <w:rsid w:val="0F0D14D0"/>
    <w:rsid w:val="0F2EFDF7"/>
    <w:rsid w:val="0F34851A"/>
    <w:rsid w:val="0F7A64CE"/>
    <w:rsid w:val="0FA10AC6"/>
    <w:rsid w:val="0FA48838"/>
    <w:rsid w:val="0FB42D2D"/>
    <w:rsid w:val="0FBDA728"/>
    <w:rsid w:val="100C9B50"/>
    <w:rsid w:val="105E2ECE"/>
    <w:rsid w:val="107510BB"/>
    <w:rsid w:val="109B1A2F"/>
    <w:rsid w:val="10B3E09B"/>
    <w:rsid w:val="10F84BA7"/>
    <w:rsid w:val="10FC17A1"/>
    <w:rsid w:val="1108B47A"/>
    <w:rsid w:val="112CEA72"/>
    <w:rsid w:val="11D643BE"/>
    <w:rsid w:val="11DD2AC3"/>
    <w:rsid w:val="1207BC0A"/>
    <w:rsid w:val="121136C7"/>
    <w:rsid w:val="1262C791"/>
    <w:rsid w:val="128056F4"/>
    <w:rsid w:val="12D69386"/>
    <w:rsid w:val="12E86842"/>
    <w:rsid w:val="131F9A02"/>
    <w:rsid w:val="133B8B8E"/>
    <w:rsid w:val="13593232"/>
    <w:rsid w:val="135DA658"/>
    <w:rsid w:val="13655974"/>
    <w:rsid w:val="138674FD"/>
    <w:rsid w:val="1387DE50"/>
    <w:rsid w:val="1388BF30"/>
    <w:rsid w:val="13924498"/>
    <w:rsid w:val="13A61680"/>
    <w:rsid w:val="13E0A0A7"/>
    <w:rsid w:val="14075D00"/>
    <w:rsid w:val="141300B4"/>
    <w:rsid w:val="1422EA81"/>
    <w:rsid w:val="14481BD8"/>
    <w:rsid w:val="145AA989"/>
    <w:rsid w:val="1473DCA2"/>
    <w:rsid w:val="1491F7FF"/>
    <w:rsid w:val="14F16710"/>
    <w:rsid w:val="15383491"/>
    <w:rsid w:val="153AE4F1"/>
    <w:rsid w:val="15910CDE"/>
    <w:rsid w:val="15916614"/>
    <w:rsid w:val="15A6417F"/>
    <w:rsid w:val="15CA762E"/>
    <w:rsid w:val="15EFD7BD"/>
    <w:rsid w:val="164F9C68"/>
    <w:rsid w:val="16761018"/>
    <w:rsid w:val="1679A843"/>
    <w:rsid w:val="1695B933"/>
    <w:rsid w:val="16A8D86F"/>
    <w:rsid w:val="16D2C816"/>
    <w:rsid w:val="16ED15F9"/>
    <w:rsid w:val="171833E3"/>
    <w:rsid w:val="17314CCF"/>
    <w:rsid w:val="1799F87C"/>
    <w:rsid w:val="17FABB5D"/>
    <w:rsid w:val="1855FD03"/>
    <w:rsid w:val="1861B87B"/>
    <w:rsid w:val="186ABA63"/>
    <w:rsid w:val="18732B14"/>
    <w:rsid w:val="188EB8E0"/>
    <w:rsid w:val="189FB0AD"/>
    <w:rsid w:val="18A23D60"/>
    <w:rsid w:val="18B41F19"/>
    <w:rsid w:val="1912A0DB"/>
    <w:rsid w:val="191B63A1"/>
    <w:rsid w:val="191FF6BD"/>
    <w:rsid w:val="194D05E1"/>
    <w:rsid w:val="197DBD49"/>
    <w:rsid w:val="19830AD9"/>
    <w:rsid w:val="19B4DE59"/>
    <w:rsid w:val="19E41136"/>
    <w:rsid w:val="19E89DC9"/>
    <w:rsid w:val="19FD9C93"/>
    <w:rsid w:val="1A17890D"/>
    <w:rsid w:val="1A33F3A9"/>
    <w:rsid w:val="1A464377"/>
    <w:rsid w:val="1A4CF3FE"/>
    <w:rsid w:val="1A4DA642"/>
    <w:rsid w:val="1A58E8EA"/>
    <w:rsid w:val="1A5E3259"/>
    <w:rsid w:val="1A70458F"/>
    <w:rsid w:val="1A77B2A1"/>
    <w:rsid w:val="1A8132A7"/>
    <w:rsid w:val="1A956C12"/>
    <w:rsid w:val="1A976696"/>
    <w:rsid w:val="1AF1A276"/>
    <w:rsid w:val="1AFEED51"/>
    <w:rsid w:val="1B0FC303"/>
    <w:rsid w:val="1B4D35D3"/>
    <w:rsid w:val="1B56DD64"/>
    <w:rsid w:val="1B6FD8B3"/>
    <w:rsid w:val="1B8AC745"/>
    <w:rsid w:val="1B9C11F4"/>
    <w:rsid w:val="1BB7A692"/>
    <w:rsid w:val="1BD58104"/>
    <w:rsid w:val="1BE18E8F"/>
    <w:rsid w:val="1C129D7A"/>
    <w:rsid w:val="1C32512E"/>
    <w:rsid w:val="1C38D742"/>
    <w:rsid w:val="1C8CC6EB"/>
    <w:rsid w:val="1CB4B1BD"/>
    <w:rsid w:val="1D3702E3"/>
    <w:rsid w:val="1D88DABD"/>
    <w:rsid w:val="1D896479"/>
    <w:rsid w:val="1DAF3B54"/>
    <w:rsid w:val="1DBC94E2"/>
    <w:rsid w:val="1DC0EA0B"/>
    <w:rsid w:val="1DC308DB"/>
    <w:rsid w:val="1E0DDD9F"/>
    <w:rsid w:val="1E37A5FF"/>
    <w:rsid w:val="1E5472FF"/>
    <w:rsid w:val="1E6C4851"/>
    <w:rsid w:val="1E7D9C13"/>
    <w:rsid w:val="1EA64A23"/>
    <w:rsid w:val="1EB40FE1"/>
    <w:rsid w:val="1ED1F782"/>
    <w:rsid w:val="1ED31CB0"/>
    <w:rsid w:val="1F037B2A"/>
    <w:rsid w:val="1F13515A"/>
    <w:rsid w:val="1F1B9889"/>
    <w:rsid w:val="1F32805A"/>
    <w:rsid w:val="1F3924BC"/>
    <w:rsid w:val="1F4207E1"/>
    <w:rsid w:val="1F71793D"/>
    <w:rsid w:val="1F8B7AD1"/>
    <w:rsid w:val="1F96F06B"/>
    <w:rsid w:val="203052D2"/>
    <w:rsid w:val="203604CC"/>
    <w:rsid w:val="203DBA4D"/>
    <w:rsid w:val="2090F2BA"/>
    <w:rsid w:val="20F66FBB"/>
    <w:rsid w:val="20FF4DBF"/>
    <w:rsid w:val="2101CE86"/>
    <w:rsid w:val="2105E332"/>
    <w:rsid w:val="21326357"/>
    <w:rsid w:val="214A01EB"/>
    <w:rsid w:val="214DB2BC"/>
    <w:rsid w:val="215485E8"/>
    <w:rsid w:val="2177D561"/>
    <w:rsid w:val="217D1E43"/>
    <w:rsid w:val="21925A27"/>
    <w:rsid w:val="21A37137"/>
    <w:rsid w:val="21C5C077"/>
    <w:rsid w:val="21F33400"/>
    <w:rsid w:val="21F9CDC8"/>
    <w:rsid w:val="22BAEC54"/>
    <w:rsid w:val="22C16525"/>
    <w:rsid w:val="22F75B15"/>
    <w:rsid w:val="2309752E"/>
    <w:rsid w:val="2337AEA1"/>
    <w:rsid w:val="233E4E05"/>
    <w:rsid w:val="2354194B"/>
    <w:rsid w:val="23550FEB"/>
    <w:rsid w:val="2358B44E"/>
    <w:rsid w:val="237C8C78"/>
    <w:rsid w:val="237FC9A1"/>
    <w:rsid w:val="23A81E51"/>
    <w:rsid w:val="23AAA445"/>
    <w:rsid w:val="23C67880"/>
    <w:rsid w:val="23CE50AC"/>
    <w:rsid w:val="23E00926"/>
    <w:rsid w:val="23E260BA"/>
    <w:rsid w:val="2400EBBA"/>
    <w:rsid w:val="2405C7B5"/>
    <w:rsid w:val="241BABF2"/>
    <w:rsid w:val="243DB8B8"/>
    <w:rsid w:val="247AA356"/>
    <w:rsid w:val="2493FF99"/>
    <w:rsid w:val="24AC4F86"/>
    <w:rsid w:val="24AD9141"/>
    <w:rsid w:val="24C70CB6"/>
    <w:rsid w:val="24EFDE09"/>
    <w:rsid w:val="2522DF57"/>
    <w:rsid w:val="2539BFDA"/>
    <w:rsid w:val="25421D4C"/>
    <w:rsid w:val="257CD16A"/>
    <w:rsid w:val="25E2C01B"/>
    <w:rsid w:val="25E43329"/>
    <w:rsid w:val="260DAE17"/>
    <w:rsid w:val="263D7AF9"/>
    <w:rsid w:val="264545F3"/>
    <w:rsid w:val="26548AFA"/>
    <w:rsid w:val="2660166C"/>
    <w:rsid w:val="267B933F"/>
    <w:rsid w:val="2682D58B"/>
    <w:rsid w:val="26AE928A"/>
    <w:rsid w:val="26B2566B"/>
    <w:rsid w:val="26D0C8F7"/>
    <w:rsid w:val="26EED8C0"/>
    <w:rsid w:val="27147C11"/>
    <w:rsid w:val="271F56D9"/>
    <w:rsid w:val="2741B6D6"/>
    <w:rsid w:val="27516DF4"/>
    <w:rsid w:val="2753D83D"/>
    <w:rsid w:val="27581A62"/>
    <w:rsid w:val="2758DE20"/>
    <w:rsid w:val="27BCA380"/>
    <w:rsid w:val="27DE27FF"/>
    <w:rsid w:val="27F473A6"/>
    <w:rsid w:val="27F5C920"/>
    <w:rsid w:val="280927B9"/>
    <w:rsid w:val="2816321A"/>
    <w:rsid w:val="283BCB9B"/>
    <w:rsid w:val="2853B60C"/>
    <w:rsid w:val="285D72DA"/>
    <w:rsid w:val="288EDE44"/>
    <w:rsid w:val="28D1653C"/>
    <w:rsid w:val="28D29C00"/>
    <w:rsid w:val="28E5F54F"/>
    <w:rsid w:val="2900A9D0"/>
    <w:rsid w:val="29161C6C"/>
    <w:rsid w:val="2935B785"/>
    <w:rsid w:val="2950B505"/>
    <w:rsid w:val="29784193"/>
    <w:rsid w:val="29D1AAD1"/>
    <w:rsid w:val="29DB8808"/>
    <w:rsid w:val="29E77483"/>
    <w:rsid w:val="2A1399BD"/>
    <w:rsid w:val="2A23419E"/>
    <w:rsid w:val="2A39F2C3"/>
    <w:rsid w:val="2A48CC20"/>
    <w:rsid w:val="2A749580"/>
    <w:rsid w:val="2A78C39D"/>
    <w:rsid w:val="2AC505E8"/>
    <w:rsid w:val="2AF84C12"/>
    <w:rsid w:val="2B053A40"/>
    <w:rsid w:val="2B0F1964"/>
    <w:rsid w:val="2B19FD5C"/>
    <w:rsid w:val="2B3C325E"/>
    <w:rsid w:val="2BA62DEA"/>
    <w:rsid w:val="2BC24CA4"/>
    <w:rsid w:val="2BC5569A"/>
    <w:rsid w:val="2C107E9A"/>
    <w:rsid w:val="2C17F804"/>
    <w:rsid w:val="2C2C99E5"/>
    <w:rsid w:val="2C34FF24"/>
    <w:rsid w:val="2C97DB01"/>
    <w:rsid w:val="2CC34301"/>
    <w:rsid w:val="2CEEE20D"/>
    <w:rsid w:val="2D007682"/>
    <w:rsid w:val="2D0A7AA1"/>
    <w:rsid w:val="2D144C8A"/>
    <w:rsid w:val="2D1EB234"/>
    <w:rsid w:val="2D265986"/>
    <w:rsid w:val="2D312477"/>
    <w:rsid w:val="2D7ACBAE"/>
    <w:rsid w:val="2DBF61EE"/>
    <w:rsid w:val="2DCFC126"/>
    <w:rsid w:val="2DD1A14A"/>
    <w:rsid w:val="2DFE8E2F"/>
    <w:rsid w:val="2E262E7A"/>
    <w:rsid w:val="2E405534"/>
    <w:rsid w:val="2E89B893"/>
    <w:rsid w:val="2EB5F3B1"/>
    <w:rsid w:val="2ECF54BD"/>
    <w:rsid w:val="2EDC320F"/>
    <w:rsid w:val="2F0724EF"/>
    <w:rsid w:val="2F11550A"/>
    <w:rsid w:val="2F4AD7A3"/>
    <w:rsid w:val="2F52F10E"/>
    <w:rsid w:val="2F70E315"/>
    <w:rsid w:val="2F7C35CB"/>
    <w:rsid w:val="2F8B5542"/>
    <w:rsid w:val="2FABE058"/>
    <w:rsid w:val="2FB12775"/>
    <w:rsid w:val="2FB27999"/>
    <w:rsid w:val="2FB570C3"/>
    <w:rsid w:val="2FBADFD6"/>
    <w:rsid w:val="2FBBB191"/>
    <w:rsid w:val="2FE80065"/>
    <w:rsid w:val="2FF6A344"/>
    <w:rsid w:val="30496BEB"/>
    <w:rsid w:val="3055696A"/>
    <w:rsid w:val="30769002"/>
    <w:rsid w:val="307B8718"/>
    <w:rsid w:val="30C14AA7"/>
    <w:rsid w:val="30E2B2A1"/>
    <w:rsid w:val="30FEE42F"/>
    <w:rsid w:val="311AC8A9"/>
    <w:rsid w:val="3125E094"/>
    <w:rsid w:val="3126EC9F"/>
    <w:rsid w:val="3138A341"/>
    <w:rsid w:val="31521BE5"/>
    <w:rsid w:val="3176BAC8"/>
    <w:rsid w:val="3192F2DC"/>
    <w:rsid w:val="31AC0C5C"/>
    <w:rsid w:val="31B2CA85"/>
    <w:rsid w:val="31C27312"/>
    <w:rsid w:val="31DCDBE5"/>
    <w:rsid w:val="31F169C2"/>
    <w:rsid w:val="31FAF303"/>
    <w:rsid w:val="31FE61CC"/>
    <w:rsid w:val="321ADE32"/>
    <w:rsid w:val="322AF85A"/>
    <w:rsid w:val="322DA1CB"/>
    <w:rsid w:val="327F1AA0"/>
    <w:rsid w:val="328B3D3B"/>
    <w:rsid w:val="3295CE69"/>
    <w:rsid w:val="32C7DBA2"/>
    <w:rsid w:val="32EAFF07"/>
    <w:rsid w:val="3331419E"/>
    <w:rsid w:val="33426B61"/>
    <w:rsid w:val="33AF535D"/>
    <w:rsid w:val="33EF27E7"/>
    <w:rsid w:val="340000F8"/>
    <w:rsid w:val="3404823A"/>
    <w:rsid w:val="348D2366"/>
    <w:rsid w:val="34A29FE3"/>
    <w:rsid w:val="34DEA03A"/>
    <w:rsid w:val="34E075E1"/>
    <w:rsid w:val="34E4068B"/>
    <w:rsid w:val="35392DD2"/>
    <w:rsid w:val="3557AFA9"/>
    <w:rsid w:val="355ED0B7"/>
    <w:rsid w:val="356A96F9"/>
    <w:rsid w:val="3574477B"/>
    <w:rsid w:val="35900B3D"/>
    <w:rsid w:val="35B46D0A"/>
    <w:rsid w:val="36475970"/>
    <w:rsid w:val="366EC351"/>
    <w:rsid w:val="366F0DE0"/>
    <w:rsid w:val="36751867"/>
    <w:rsid w:val="36909CDE"/>
    <w:rsid w:val="36918E2F"/>
    <w:rsid w:val="3694DF49"/>
    <w:rsid w:val="36F1E3A3"/>
    <w:rsid w:val="36F98C6E"/>
    <w:rsid w:val="371E1009"/>
    <w:rsid w:val="37514C31"/>
    <w:rsid w:val="37883743"/>
    <w:rsid w:val="3814FB1A"/>
    <w:rsid w:val="387104D2"/>
    <w:rsid w:val="3871BBBA"/>
    <w:rsid w:val="38C20EF8"/>
    <w:rsid w:val="38D5AE8D"/>
    <w:rsid w:val="38E4DFD3"/>
    <w:rsid w:val="38FB8051"/>
    <w:rsid w:val="39199502"/>
    <w:rsid w:val="39624F98"/>
    <w:rsid w:val="397434B0"/>
    <w:rsid w:val="3992430B"/>
    <w:rsid w:val="39A51829"/>
    <w:rsid w:val="39ADD7BA"/>
    <w:rsid w:val="39B3F25E"/>
    <w:rsid w:val="39CF62E7"/>
    <w:rsid w:val="39D68C82"/>
    <w:rsid w:val="39FE0E08"/>
    <w:rsid w:val="3A125A74"/>
    <w:rsid w:val="3A33B208"/>
    <w:rsid w:val="3A3BB12F"/>
    <w:rsid w:val="3A7AA25A"/>
    <w:rsid w:val="3A81A2BF"/>
    <w:rsid w:val="3AB7991A"/>
    <w:rsid w:val="3ACB6D2A"/>
    <w:rsid w:val="3AD3276B"/>
    <w:rsid w:val="3B11BFA7"/>
    <w:rsid w:val="3B219001"/>
    <w:rsid w:val="3B2449B6"/>
    <w:rsid w:val="3B6D7371"/>
    <w:rsid w:val="3B6EA089"/>
    <w:rsid w:val="3B8AA9BB"/>
    <w:rsid w:val="3BA96672"/>
    <w:rsid w:val="3BB510A9"/>
    <w:rsid w:val="3BB735D9"/>
    <w:rsid w:val="3BFC4C84"/>
    <w:rsid w:val="3C1802C7"/>
    <w:rsid w:val="3C32AF53"/>
    <w:rsid w:val="3C437A94"/>
    <w:rsid w:val="3C81A9DF"/>
    <w:rsid w:val="3CB77753"/>
    <w:rsid w:val="3CBAED77"/>
    <w:rsid w:val="3CD6546D"/>
    <w:rsid w:val="3D1D72F0"/>
    <w:rsid w:val="3D40B8A8"/>
    <w:rsid w:val="3D40BF1D"/>
    <w:rsid w:val="3D57F9DE"/>
    <w:rsid w:val="3D598CD3"/>
    <w:rsid w:val="3D6E0DCD"/>
    <w:rsid w:val="3D715C5B"/>
    <w:rsid w:val="3D7568F7"/>
    <w:rsid w:val="3D7A251A"/>
    <w:rsid w:val="3D8F5D6D"/>
    <w:rsid w:val="3DA54053"/>
    <w:rsid w:val="3DA94574"/>
    <w:rsid w:val="3DB00983"/>
    <w:rsid w:val="3DB3CFCB"/>
    <w:rsid w:val="3E1A2D54"/>
    <w:rsid w:val="3E3532AD"/>
    <w:rsid w:val="3E747068"/>
    <w:rsid w:val="3E775B4F"/>
    <w:rsid w:val="3EBE9F93"/>
    <w:rsid w:val="3ECD7941"/>
    <w:rsid w:val="3F421243"/>
    <w:rsid w:val="3F67973D"/>
    <w:rsid w:val="3FCD67EC"/>
    <w:rsid w:val="3FE91B10"/>
    <w:rsid w:val="40073EE2"/>
    <w:rsid w:val="400C33B6"/>
    <w:rsid w:val="401D10BD"/>
    <w:rsid w:val="404F1C09"/>
    <w:rsid w:val="40547CEF"/>
    <w:rsid w:val="40571DE9"/>
    <w:rsid w:val="406D0670"/>
    <w:rsid w:val="40A98A62"/>
    <w:rsid w:val="40CF422E"/>
    <w:rsid w:val="40CF8E82"/>
    <w:rsid w:val="41353669"/>
    <w:rsid w:val="413E32E1"/>
    <w:rsid w:val="4176D8F4"/>
    <w:rsid w:val="41AC32D5"/>
    <w:rsid w:val="41C8C6FC"/>
    <w:rsid w:val="41EEA6A4"/>
    <w:rsid w:val="42150832"/>
    <w:rsid w:val="421A338C"/>
    <w:rsid w:val="42640841"/>
    <w:rsid w:val="426842AB"/>
    <w:rsid w:val="4299EF6E"/>
    <w:rsid w:val="42AE11A0"/>
    <w:rsid w:val="42E5B1E6"/>
    <w:rsid w:val="4311A134"/>
    <w:rsid w:val="431FCBF4"/>
    <w:rsid w:val="43267913"/>
    <w:rsid w:val="433C23E0"/>
    <w:rsid w:val="434643F3"/>
    <w:rsid w:val="435A7968"/>
    <w:rsid w:val="435E7109"/>
    <w:rsid w:val="4383BD47"/>
    <w:rsid w:val="43AB38C7"/>
    <w:rsid w:val="43CDB7CB"/>
    <w:rsid w:val="43D75344"/>
    <w:rsid w:val="441FF29F"/>
    <w:rsid w:val="442337DA"/>
    <w:rsid w:val="4427AC2E"/>
    <w:rsid w:val="4432E684"/>
    <w:rsid w:val="44485004"/>
    <w:rsid w:val="448AD96F"/>
    <w:rsid w:val="449C77EA"/>
    <w:rsid w:val="44AF0BBA"/>
    <w:rsid w:val="4500BBC8"/>
    <w:rsid w:val="4518D9F1"/>
    <w:rsid w:val="452063A6"/>
    <w:rsid w:val="45477801"/>
    <w:rsid w:val="4548EB13"/>
    <w:rsid w:val="45583980"/>
    <w:rsid w:val="4579221F"/>
    <w:rsid w:val="458BDD15"/>
    <w:rsid w:val="45A0A7B6"/>
    <w:rsid w:val="45D6BE50"/>
    <w:rsid w:val="45F59B1E"/>
    <w:rsid w:val="460FCF5F"/>
    <w:rsid w:val="46108827"/>
    <w:rsid w:val="462064D8"/>
    <w:rsid w:val="4650ACFE"/>
    <w:rsid w:val="4651D7E9"/>
    <w:rsid w:val="465238FF"/>
    <w:rsid w:val="46596949"/>
    <w:rsid w:val="466C0D7E"/>
    <w:rsid w:val="466F1CF4"/>
    <w:rsid w:val="46C99096"/>
    <w:rsid w:val="46E7EE76"/>
    <w:rsid w:val="46EF299A"/>
    <w:rsid w:val="46F24381"/>
    <w:rsid w:val="46F56943"/>
    <w:rsid w:val="4752C6F1"/>
    <w:rsid w:val="4762B941"/>
    <w:rsid w:val="476EF7BA"/>
    <w:rsid w:val="478288C5"/>
    <w:rsid w:val="47870279"/>
    <w:rsid w:val="478FB8C4"/>
    <w:rsid w:val="4796BDB0"/>
    <w:rsid w:val="47C7533A"/>
    <w:rsid w:val="47D22439"/>
    <w:rsid w:val="47D3CDC4"/>
    <w:rsid w:val="47D7A8B6"/>
    <w:rsid w:val="48097BBF"/>
    <w:rsid w:val="4825E46A"/>
    <w:rsid w:val="48345419"/>
    <w:rsid w:val="483858C4"/>
    <w:rsid w:val="48669B9A"/>
    <w:rsid w:val="488834D9"/>
    <w:rsid w:val="48A00927"/>
    <w:rsid w:val="48AD202C"/>
    <w:rsid w:val="48B49CB4"/>
    <w:rsid w:val="48B616D5"/>
    <w:rsid w:val="48DD8E3E"/>
    <w:rsid w:val="493BB1FE"/>
    <w:rsid w:val="493FD08A"/>
    <w:rsid w:val="49A6475B"/>
    <w:rsid w:val="49BD489E"/>
    <w:rsid w:val="49C5B8BB"/>
    <w:rsid w:val="49DE0BB1"/>
    <w:rsid w:val="49F8C465"/>
    <w:rsid w:val="4A030137"/>
    <w:rsid w:val="4A4BD37D"/>
    <w:rsid w:val="4A769E62"/>
    <w:rsid w:val="4A9D3EBF"/>
    <w:rsid w:val="4ABF47E6"/>
    <w:rsid w:val="4B0313CC"/>
    <w:rsid w:val="4B06AEAE"/>
    <w:rsid w:val="4B5BEDA8"/>
    <w:rsid w:val="4B71A29D"/>
    <w:rsid w:val="4B87ECCD"/>
    <w:rsid w:val="4BA8674C"/>
    <w:rsid w:val="4BF2D6F2"/>
    <w:rsid w:val="4C1664DD"/>
    <w:rsid w:val="4C335370"/>
    <w:rsid w:val="4C683ED6"/>
    <w:rsid w:val="4C96F2A5"/>
    <w:rsid w:val="4CA77C7F"/>
    <w:rsid w:val="4CA7B3A4"/>
    <w:rsid w:val="4CB02FB0"/>
    <w:rsid w:val="4CC06ABF"/>
    <w:rsid w:val="4CCED35F"/>
    <w:rsid w:val="4CF547AD"/>
    <w:rsid w:val="4D320E12"/>
    <w:rsid w:val="4D34CDAB"/>
    <w:rsid w:val="4D3CB777"/>
    <w:rsid w:val="4D3FE51D"/>
    <w:rsid w:val="4D6C9459"/>
    <w:rsid w:val="4D787283"/>
    <w:rsid w:val="4DCDCA38"/>
    <w:rsid w:val="4DD3F6C7"/>
    <w:rsid w:val="4DD6C165"/>
    <w:rsid w:val="4DDEA6EE"/>
    <w:rsid w:val="4DED6F97"/>
    <w:rsid w:val="4DF59DA8"/>
    <w:rsid w:val="4E024FEC"/>
    <w:rsid w:val="4E05451C"/>
    <w:rsid w:val="4E46A317"/>
    <w:rsid w:val="4E50ACA5"/>
    <w:rsid w:val="4E75E87C"/>
    <w:rsid w:val="4E7B3FD9"/>
    <w:rsid w:val="4E7EE479"/>
    <w:rsid w:val="4E935251"/>
    <w:rsid w:val="4E9B1E3C"/>
    <w:rsid w:val="4ED3D0E6"/>
    <w:rsid w:val="4EE0ACF0"/>
    <w:rsid w:val="4EE1FF8C"/>
    <w:rsid w:val="4EE39550"/>
    <w:rsid w:val="4EECF9EB"/>
    <w:rsid w:val="4F228C92"/>
    <w:rsid w:val="4F3E94F0"/>
    <w:rsid w:val="4F8627DC"/>
    <w:rsid w:val="4FC0AD12"/>
    <w:rsid w:val="4FCFE9EE"/>
    <w:rsid w:val="4FEBEB47"/>
    <w:rsid w:val="50010296"/>
    <w:rsid w:val="50130016"/>
    <w:rsid w:val="501494EA"/>
    <w:rsid w:val="50355CA6"/>
    <w:rsid w:val="506DFEFB"/>
    <w:rsid w:val="5092DF2F"/>
    <w:rsid w:val="50B20100"/>
    <w:rsid w:val="50B20672"/>
    <w:rsid w:val="50BAF30E"/>
    <w:rsid w:val="50C311D0"/>
    <w:rsid w:val="50DDC8F5"/>
    <w:rsid w:val="51017535"/>
    <w:rsid w:val="5118E8CC"/>
    <w:rsid w:val="51270A57"/>
    <w:rsid w:val="51485443"/>
    <w:rsid w:val="51589B1D"/>
    <w:rsid w:val="5166CE98"/>
    <w:rsid w:val="51A93E65"/>
    <w:rsid w:val="51AFDBE5"/>
    <w:rsid w:val="51B4C241"/>
    <w:rsid w:val="51C164CD"/>
    <w:rsid w:val="51C1ED0C"/>
    <w:rsid w:val="51D56DC9"/>
    <w:rsid w:val="51E829B3"/>
    <w:rsid w:val="520C6126"/>
    <w:rsid w:val="522192BF"/>
    <w:rsid w:val="525B2A88"/>
    <w:rsid w:val="525E854A"/>
    <w:rsid w:val="52AB6B12"/>
    <w:rsid w:val="52C91FD1"/>
    <w:rsid w:val="52CCCC9E"/>
    <w:rsid w:val="52D0F7D2"/>
    <w:rsid w:val="52E96903"/>
    <w:rsid w:val="5366E7E1"/>
    <w:rsid w:val="53AF7892"/>
    <w:rsid w:val="53B97F36"/>
    <w:rsid w:val="53BC028A"/>
    <w:rsid w:val="53DD8F62"/>
    <w:rsid w:val="54109E38"/>
    <w:rsid w:val="541332A9"/>
    <w:rsid w:val="5417A1C8"/>
    <w:rsid w:val="5447BDB5"/>
    <w:rsid w:val="54547A4F"/>
    <w:rsid w:val="54586049"/>
    <w:rsid w:val="5477DCC3"/>
    <w:rsid w:val="54FAB0DA"/>
    <w:rsid w:val="552B56B4"/>
    <w:rsid w:val="553C779B"/>
    <w:rsid w:val="55C645F9"/>
    <w:rsid w:val="55FA0A60"/>
    <w:rsid w:val="5631FEA2"/>
    <w:rsid w:val="56C39348"/>
    <w:rsid w:val="56F900B2"/>
    <w:rsid w:val="5705F7D1"/>
    <w:rsid w:val="574F6A20"/>
    <w:rsid w:val="57763C92"/>
    <w:rsid w:val="57D822E9"/>
    <w:rsid w:val="5801DEDD"/>
    <w:rsid w:val="5809E006"/>
    <w:rsid w:val="580B9472"/>
    <w:rsid w:val="5810A5B3"/>
    <w:rsid w:val="582EAB26"/>
    <w:rsid w:val="585FC1C6"/>
    <w:rsid w:val="586A122E"/>
    <w:rsid w:val="5891141D"/>
    <w:rsid w:val="58B02495"/>
    <w:rsid w:val="58E79609"/>
    <w:rsid w:val="5908A946"/>
    <w:rsid w:val="5916F1B5"/>
    <w:rsid w:val="591BE308"/>
    <w:rsid w:val="591E3D10"/>
    <w:rsid w:val="592DC79C"/>
    <w:rsid w:val="5966F40B"/>
    <w:rsid w:val="5967D244"/>
    <w:rsid w:val="5975C9C1"/>
    <w:rsid w:val="5980EB44"/>
    <w:rsid w:val="59B46FF7"/>
    <w:rsid w:val="59E2F8C8"/>
    <w:rsid w:val="59E8B4A9"/>
    <w:rsid w:val="5A129E86"/>
    <w:rsid w:val="5A257D7F"/>
    <w:rsid w:val="5A38EA20"/>
    <w:rsid w:val="5A7E0AB2"/>
    <w:rsid w:val="5A849C0B"/>
    <w:rsid w:val="5A9900FA"/>
    <w:rsid w:val="5AA6B023"/>
    <w:rsid w:val="5AEDEE79"/>
    <w:rsid w:val="5B065E70"/>
    <w:rsid w:val="5B283FF0"/>
    <w:rsid w:val="5B56B5CF"/>
    <w:rsid w:val="5B5AA67F"/>
    <w:rsid w:val="5B602F7C"/>
    <w:rsid w:val="5B83216C"/>
    <w:rsid w:val="5BD15638"/>
    <w:rsid w:val="5BEE2C9C"/>
    <w:rsid w:val="5BFA2793"/>
    <w:rsid w:val="5C606E17"/>
    <w:rsid w:val="5CA1496B"/>
    <w:rsid w:val="5CA83028"/>
    <w:rsid w:val="5D01E3C6"/>
    <w:rsid w:val="5D1FF0B1"/>
    <w:rsid w:val="5D20BAA4"/>
    <w:rsid w:val="5D72770E"/>
    <w:rsid w:val="5D853F00"/>
    <w:rsid w:val="5DDFAF39"/>
    <w:rsid w:val="5DE9810F"/>
    <w:rsid w:val="5DEFCA0D"/>
    <w:rsid w:val="5DF740EA"/>
    <w:rsid w:val="5E0D6FC6"/>
    <w:rsid w:val="5E2195E1"/>
    <w:rsid w:val="5E3E8E9A"/>
    <w:rsid w:val="5E64865D"/>
    <w:rsid w:val="5ECAE006"/>
    <w:rsid w:val="5ED69E9B"/>
    <w:rsid w:val="5EF92E87"/>
    <w:rsid w:val="5F1527A8"/>
    <w:rsid w:val="5F276F2E"/>
    <w:rsid w:val="5F3D825D"/>
    <w:rsid w:val="5F7599FB"/>
    <w:rsid w:val="5F84DD8F"/>
    <w:rsid w:val="5F8E8D01"/>
    <w:rsid w:val="5F9BCCF4"/>
    <w:rsid w:val="5FA14E45"/>
    <w:rsid w:val="5FB4517C"/>
    <w:rsid w:val="5FC87E41"/>
    <w:rsid w:val="5FD157DF"/>
    <w:rsid w:val="5FD3CEEA"/>
    <w:rsid w:val="5FD71581"/>
    <w:rsid w:val="5FD9E567"/>
    <w:rsid w:val="5FFA7BE1"/>
    <w:rsid w:val="5FFC1E7A"/>
    <w:rsid w:val="60129702"/>
    <w:rsid w:val="6018B885"/>
    <w:rsid w:val="602F2DCE"/>
    <w:rsid w:val="60375224"/>
    <w:rsid w:val="6063072C"/>
    <w:rsid w:val="60B07C04"/>
    <w:rsid w:val="60C17F17"/>
    <w:rsid w:val="60E17AF7"/>
    <w:rsid w:val="60E1C26E"/>
    <w:rsid w:val="60F781B7"/>
    <w:rsid w:val="616A66CA"/>
    <w:rsid w:val="61AC018C"/>
    <w:rsid w:val="61BFB1C3"/>
    <w:rsid w:val="61FBFE64"/>
    <w:rsid w:val="61FCCBB9"/>
    <w:rsid w:val="62359FFE"/>
    <w:rsid w:val="6244C157"/>
    <w:rsid w:val="62691DC0"/>
    <w:rsid w:val="6280E1D7"/>
    <w:rsid w:val="62A2D623"/>
    <w:rsid w:val="62A80BC4"/>
    <w:rsid w:val="62F81885"/>
    <w:rsid w:val="62FC5D5A"/>
    <w:rsid w:val="631A6036"/>
    <w:rsid w:val="634FA04E"/>
    <w:rsid w:val="635F1D35"/>
    <w:rsid w:val="638D059F"/>
    <w:rsid w:val="638FA599"/>
    <w:rsid w:val="63A36FA5"/>
    <w:rsid w:val="640C2804"/>
    <w:rsid w:val="6417752E"/>
    <w:rsid w:val="64183C2A"/>
    <w:rsid w:val="642CBFE1"/>
    <w:rsid w:val="643CF542"/>
    <w:rsid w:val="644BA9F3"/>
    <w:rsid w:val="645F7635"/>
    <w:rsid w:val="64BA3821"/>
    <w:rsid w:val="64CC643C"/>
    <w:rsid w:val="65210A92"/>
    <w:rsid w:val="65299280"/>
    <w:rsid w:val="652CCAE2"/>
    <w:rsid w:val="654899F4"/>
    <w:rsid w:val="654E2E61"/>
    <w:rsid w:val="658D6E61"/>
    <w:rsid w:val="6598641B"/>
    <w:rsid w:val="65A70358"/>
    <w:rsid w:val="65D77C9F"/>
    <w:rsid w:val="6608031F"/>
    <w:rsid w:val="669776C1"/>
    <w:rsid w:val="66F6FAA2"/>
    <w:rsid w:val="66FDA13E"/>
    <w:rsid w:val="6711B04B"/>
    <w:rsid w:val="6757D032"/>
    <w:rsid w:val="675BCB1F"/>
    <w:rsid w:val="67726F05"/>
    <w:rsid w:val="6786EEF8"/>
    <w:rsid w:val="67BF6165"/>
    <w:rsid w:val="67D1FED2"/>
    <w:rsid w:val="681C452D"/>
    <w:rsid w:val="681FC027"/>
    <w:rsid w:val="6844B077"/>
    <w:rsid w:val="68467103"/>
    <w:rsid w:val="685AF4A6"/>
    <w:rsid w:val="688F28AD"/>
    <w:rsid w:val="68F970A3"/>
    <w:rsid w:val="68FF3B20"/>
    <w:rsid w:val="690C9E11"/>
    <w:rsid w:val="696B476D"/>
    <w:rsid w:val="696E5E97"/>
    <w:rsid w:val="6999629D"/>
    <w:rsid w:val="69A00A25"/>
    <w:rsid w:val="69A6CA08"/>
    <w:rsid w:val="69BC25F0"/>
    <w:rsid w:val="6A1D2F8B"/>
    <w:rsid w:val="6A20B525"/>
    <w:rsid w:val="6A44098F"/>
    <w:rsid w:val="6A6C201F"/>
    <w:rsid w:val="6ABCE100"/>
    <w:rsid w:val="6AD55986"/>
    <w:rsid w:val="6AD559C3"/>
    <w:rsid w:val="6AF2680A"/>
    <w:rsid w:val="6AF52F51"/>
    <w:rsid w:val="6B23DB54"/>
    <w:rsid w:val="6B47E91D"/>
    <w:rsid w:val="6B6961D1"/>
    <w:rsid w:val="6B70ABA8"/>
    <w:rsid w:val="6B97FFFF"/>
    <w:rsid w:val="6BEB7963"/>
    <w:rsid w:val="6BEE319C"/>
    <w:rsid w:val="6BFA84AC"/>
    <w:rsid w:val="6C03CA2C"/>
    <w:rsid w:val="6C03F10D"/>
    <w:rsid w:val="6C049FD7"/>
    <w:rsid w:val="6C1FF320"/>
    <w:rsid w:val="6C2DFC72"/>
    <w:rsid w:val="6C392F7C"/>
    <w:rsid w:val="6C3FF3F7"/>
    <w:rsid w:val="6C69A9D6"/>
    <w:rsid w:val="6C75B512"/>
    <w:rsid w:val="6C9E6B7B"/>
    <w:rsid w:val="6CE6D4BC"/>
    <w:rsid w:val="6CECCD5F"/>
    <w:rsid w:val="6D15D031"/>
    <w:rsid w:val="6DC4AF17"/>
    <w:rsid w:val="6DF06012"/>
    <w:rsid w:val="6DFC1E87"/>
    <w:rsid w:val="6E0B04E8"/>
    <w:rsid w:val="6E192C8D"/>
    <w:rsid w:val="6E22463E"/>
    <w:rsid w:val="6E2FC4A5"/>
    <w:rsid w:val="6E5C34C2"/>
    <w:rsid w:val="6E74B577"/>
    <w:rsid w:val="6E786844"/>
    <w:rsid w:val="6E9BF8EA"/>
    <w:rsid w:val="6EAD343E"/>
    <w:rsid w:val="6EE8B39A"/>
    <w:rsid w:val="6F0DECC9"/>
    <w:rsid w:val="6F4259C8"/>
    <w:rsid w:val="6F51F1A2"/>
    <w:rsid w:val="6F75AF71"/>
    <w:rsid w:val="6F7B7984"/>
    <w:rsid w:val="6FBB28FA"/>
    <w:rsid w:val="6FC31FF2"/>
    <w:rsid w:val="6FE0E99F"/>
    <w:rsid w:val="70048DB6"/>
    <w:rsid w:val="7015E677"/>
    <w:rsid w:val="701EE77E"/>
    <w:rsid w:val="7030F53C"/>
    <w:rsid w:val="703EF395"/>
    <w:rsid w:val="70582A36"/>
    <w:rsid w:val="706D0C36"/>
    <w:rsid w:val="7083A069"/>
    <w:rsid w:val="70BB1C32"/>
    <w:rsid w:val="70F1E0A7"/>
    <w:rsid w:val="710AF34F"/>
    <w:rsid w:val="711B7CDC"/>
    <w:rsid w:val="7164E909"/>
    <w:rsid w:val="719BBE3D"/>
    <w:rsid w:val="71A585BA"/>
    <w:rsid w:val="71F7DC9E"/>
    <w:rsid w:val="726974AF"/>
    <w:rsid w:val="727161C1"/>
    <w:rsid w:val="72AF1940"/>
    <w:rsid w:val="72CC8A21"/>
    <w:rsid w:val="72DB81B4"/>
    <w:rsid w:val="72F3A8B9"/>
    <w:rsid w:val="72FF6EAB"/>
    <w:rsid w:val="73258402"/>
    <w:rsid w:val="732C2B89"/>
    <w:rsid w:val="73363E45"/>
    <w:rsid w:val="73795245"/>
    <w:rsid w:val="7383FB8B"/>
    <w:rsid w:val="73E4DC53"/>
    <w:rsid w:val="73FB9826"/>
    <w:rsid w:val="740DCD37"/>
    <w:rsid w:val="74209021"/>
    <w:rsid w:val="743D4198"/>
    <w:rsid w:val="75105E14"/>
    <w:rsid w:val="754851CD"/>
    <w:rsid w:val="7555239F"/>
    <w:rsid w:val="755C06F6"/>
    <w:rsid w:val="756DA368"/>
    <w:rsid w:val="75870683"/>
    <w:rsid w:val="75A991DB"/>
    <w:rsid w:val="75AC37B6"/>
    <w:rsid w:val="75CECBD3"/>
    <w:rsid w:val="75D74532"/>
    <w:rsid w:val="75E778D6"/>
    <w:rsid w:val="7600221A"/>
    <w:rsid w:val="76322F46"/>
    <w:rsid w:val="767760BD"/>
    <w:rsid w:val="767DBB68"/>
    <w:rsid w:val="76813B5A"/>
    <w:rsid w:val="76823FD0"/>
    <w:rsid w:val="772CA7CA"/>
    <w:rsid w:val="773F6D47"/>
    <w:rsid w:val="774250C8"/>
    <w:rsid w:val="77439441"/>
    <w:rsid w:val="776258EF"/>
    <w:rsid w:val="776CECEF"/>
    <w:rsid w:val="778740AA"/>
    <w:rsid w:val="77921EFD"/>
    <w:rsid w:val="779E4B71"/>
    <w:rsid w:val="77A610FE"/>
    <w:rsid w:val="77D8D303"/>
    <w:rsid w:val="77F264CF"/>
    <w:rsid w:val="77FBF1AA"/>
    <w:rsid w:val="78190F14"/>
    <w:rsid w:val="782EDE80"/>
    <w:rsid w:val="785D7441"/>
    <w:rsid w:val="786A4F29"/>
    <w:rsid w:val="78791D14"/>
    <w:rsid w:val="78A47D90"/>
    <w:rsid w:val="78DF1215"/>
    <w:rsid w:val="78E077BB"/>
    <w:rsid w:val="78F1842B"/>
    <w:rsid w:val="78F648C2"/>
    <w:rsid w:val="790138AC"/>
    <w:rsid w:val="7908C037"/>
    <w:rsid w:val="790E622A"/>
    <w:rsid w:val="790F7E9D"/>
    <w:rsid w:val="7910D20E"/>
    <w:rsid w:val="794C364C"/>
    <w:rsid w:val="7985D52A"/>
    <w:rsid w:val="79962414"/>
    <w:rsid w:val="79B8456F"/>
    <w:rsid w:val="79FCB7F2"/>
    <w:rsid w:val="7A01337C"/>
    <w:rsid w:val="7A1E0D19"/>
    <w:rsid w:val="7A1E2F99"/>
    <w:rsid w:val="7A33F2E2"/>
    <w:rsid w:val="7A4CC27A"/>
    <w:rsid w:val="7A9E52C0"/>
    <w:rsid w:val="7ABAB6E0"/>
    <w:rsid w:val="7ABB7BC8"/>
    <w:rsid w:val="7ABE1B54"/>
    <w:rsid w:val="7AC8C449"/>
    <w:rsid w:val="7B67F22F"/>
    <w:rsid w:val="7B6D1CC2"/>
    <w:rsid w:val="7B7FC36F"/>
    <w:rsid w:val="7BA5FE48"/>
    <w:rsid w:val="7BE372E3"/>
    <w:rsid w:val="7BF5BA85"/>
    <w:rsid w:val="7C0012E3"/>
    <w:rsid w:val="7C1EFEEC"/>
    <w:rsid w:val="7C285C52"/>
    <w:rsid w:val="7C428C77"/>
    <w:rsid w:val="7C466155"/>
    <w:rsid w:val="7C4B3D16"/>
    <w:rsid w:val="7C6E99C2"/>
    <w:rsid w:val="7C9886C1"/>
    <w:rsid w:val="7CDB5816"/>
    <w:rsid w:val="7CEB8DD4"/>
    <w:rsid w:val="7D34E59D"/>
    <w:rsid w:val="7D8D7DCF"/>
    <w:rsid w:val="7DB69D41"/>
    <w:rsid w:val="7DDC0AB1"/>
    <w:rsid w:val="7E173001"/>
    <w:rsid w:val="7E1A8E11"/>
    <w:rsid w:val="7E3464A8"/>
    <w:rsid w:val="7E394C83"/>
    <w:rsid w:val="7E61DA8F"/>
    <w:rsid w:val="7E6D1E97"/>
    <w:rsid w:val="7E9C305B"/>
    <w:rsid w:val="7EAB4A66"/>
    <w:rsid w:val="7EC2D5BF"/>
    <w:rsid w:val="7F07F1F6"/>
    <w:rsid w:val="7F5FF518"/>
    <w:rsid w:val="7F64A3FC"/>
    <w:rsid w:val="7F8DD123"/>
    <w:rsid w:val="7FD59458"/>
    <w:rsid w:val="7FF4423C"/>
    <w:rsid w:val="7FFF45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6F68"/>
  <w15:chartTrackingRefBased/>
  <w15:docId w15:val="{40447076-B107-4721-B69D-3478926B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6813B5A"/>
    <w:rPr>
      <w:lang w:val="en-CA"/>
    </w:rPr>
  </w:style>
  <w:style w:type="paragraph" w:styleId="Heading1">
    <w:name w:val="heading 1"/>
    <w:basedOn w:val="Normal"/>
    <w:next w:val="Normal"/>
    <w:link w:val="Heading1Char"/>
    <w:uiPriority w:val="9"/>
    <w:qFormat/>
    <w:rsid w:val="76813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6813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6813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6813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6813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6813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6813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6813B5A"/>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6813B5A"/>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6813B5A"/>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6813B5A"/>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6813B5A"/>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6813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6813B5A"/>
    <w:pPr>
      <w:ind w:left="720"/>
      <w:contextualSpacing/>
    </w:pPr>
  </w:style>
  <w:style w:type="character" w:styleId="Hyperlink">
    <w:name w:val="Hyperlink"/>
    <w:basedOn w:val="DefaultParagraphFont"/>
    <w:uiPriority w:val="99"/>
    <w:unhideWhenUsed/>
    <w:rsid w:val="47D3CDC4"/>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C9333D"/>
    <w:pPr>
      <w:spacing w:after="0" w:line="240" w:lineRule="auto"/>
    </w:pPr>
  </w:style>
  <w:style w:type="character" w:styleId="CommentReference">
    <w:name w:val="annotation reference"/>
    <w:basedOn w:val="DefaultParagraphFont"/>
    <w:uiPriority w:val="99"/>
    <w:semiHidden/>
    <w:unhideWhenUsed/>
    <w:rsid w:val="00C9333D"/>
    <w:rPr>
      <w:sz w:val="16"/>
      <w:szCs w:val="16"/>
    </w:rPr>
  </w:style>
  <w:style w:type="paragraph" w:styleId="CommentText">
    <w:name w:val="annotation text"/>
    <w:basedOn w:val="Normal"/>
    <w:link w:val="CommentTextChar"/>
    <w:uiPriority w:val="99"/>
    <w:unhideWhenUsed/>
    <w:rsid w:val="76813B5A"/>
    <w:pPr>
      <w:spacing w:line="240" w:lineRule="auto"/>
    </w:pPr>
    <w:rPr>
      <w:sz w:val="20"/>
      <w:szCs w:val="20"/>
    </w:rPr>
  </w:style>
  <w:style w:type="character" w:customStyle="1" w:styleId="CommentTextChar">
    <w:name w:val="Comment Text Char"/>
    <w:basedOn w:val="DefaultParagraphFont"/>
    <w:link w:val="CommentText"/>
    <w:uiPriority w:val="99"/>
    <w:rsid w:val="00C9333D"/>
    <w:rPr>
      <w:sz w:val="20"/>
      <w:szCs w:val="20"/>
    </w:rPr>
  </w:style>
  <w:style w:type="paragraph" w:styleId="CommentSubject">
    <w:name w:val="annotation subject"/>
    <w:basedOn w:val="CommentText"/>
    <w:next w:val="CommentText"/>
    <w:link w:val="CommentSubjectChar"/>
    <w:uiPriority w:val="99"/>
    <w:semiHidden/>
    <w:unhideWhenUsed/>
    <w:rsid w:val="00C9333D"/>
    <w:rPr>
      <w:b/>
      <w:bCs/>
    </w:rPr>
  </w:style>
  <w:style w:type="character" w:customStyle="1" w:styleId="CommentSubjectChar">
    <w:name w:val="Comment Subject Char"/>
    <w:basedOn w:val="CommentTextChar"/>
    <w:link w:val="CommentSubject"/>
    <w:uiPriority w:val="99"/>
    <w:semiHidden/>
    <w:rsid w:val="00C9333D"/>
    <w:rPr>
      <w:b/>
      <w:bCs/>
      <w:sz w:val="20"/>
      <w:szCs w:val="20"/>
    </w:rPr>
  </w:style>
  <w:style w:type="character" w:styleId="FollowedHyperlink">
    <w:name w:val="FollowedHyperlink"/>
    <w:basedOn w:val="DefaultParagraphFont"/>
    <w:uiPriority w:val="99"/>
    <w:semiHidden/>
    <w:unhideWhenUsed/>
    <w:rsid w:val="00A62017"/>
    <w:rPr>
      <w:color w:val="96607D" w:themeColor="followedHyperlink"/>
      <w:u w:val="single"/>
    </w:rPr>
  </w:style>
  <w:style w:type="paragraph" w:styleId="Header">
    <w:name w:val="header"/>
    <w:basedOn w:val="Normal"/>
    <w:link w:val="HeaderChar"/>
    <w:uiPriority w:val="99"/>
    <w:unhideWhenUsed/>
    <w:rsid w:val="76813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F5E"/>
  </w:style>
  <w:style w:type="paragraph" w:styleId="Footer">
    <w:name w:val="footer"/>
    <w:basedOn w:val="Normal"/>
    <w:link w:val="FooterChar"/>
    <w:uiPriority w:val="99"/>
    <w:unhideWhenUsed/>
    <w:rsid w:val="76813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F5E"/>
  </w:style>
  <w:style w:type="character" w:styleId="UnresolvedMention">
    <w:name w:val="Unresolved Mention"/>
    <w:basedOn w:val="DefaultParagraphFont"/>
    <w:uiPriority w:val="99"/>
    <w:semiHidden/>
    <w:unhideWhenUsed/>
    <w:rsid w:val="009648EB"/>
    <w:rPr>
      <w:color w:val="605E5C"/>
      <w:shd w:val="clear" w:color="auto" w:fill="E1DFDD"/>
    </w:rPr>
  </w:style>
  <w:style w:type="paragraph" w:styleId="NoSpacing">
    <w:name w:val="No Spacing"/>
    <w:uiPriority w:val="1"/>
    <w:qFormat/>
    <w:rsid w:val="41EEA6A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myhealth.alberta.ca/Topic/Immunization/pages/hpv-9-vaccine.aspx" TargetMode="External"/><Relationship Id="rId26" Type="http://schemas.openxmlformats.org/officeDocument/2006/relationships/hyperlink" Target="https://doi.org/10.2105/AJPH.2020.305996" TargetMode="External"/><Relationship Id="rId3" Type="http://schemas.openxmlformats.org/officeDocument/2006/relationships/customXml" Target="../customXml/item3.xml"/><Relationship Id="rId21" Type="http://schemas.openxmlformats.org/officeDocument/2006/relationships/hyperlink" Target="https://www23.statcan.gc.ca/imdb/p3VD.pl?Function=getVD&amp;TVD=1324474&amp;CVD=1324474&amp;CLV=0&amp;MLV=1&amp;D=1"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cancer.ca/Canadian-Cancer-Statistics-2025-EN" TargetMode="External"/><Relationship Id="rId25" Type="http://schemas.openxmlformats.org/officeDocument/2006/relationships/hyperlink" Target="https://www.canada.ca/en/immigration-refugees-citizenship/services/application/medicalpolice/medical-exams/requirements-permanent-residents.html" TargetMode="External"/><Relationship Id="rId2" Type="http://schemas.openxmlformats.org/officeDocument/2006/relationships/customXml" Target="../customXml/item2.xml"/><Relationship Id="rId16" Type="http://schemas.openxmlformats.org/officeDocument/2006/relationships/hyperlink" Target="https://www.canada.ca/en/public-health/services/publications/vaccines-immunization/national-advisory-committee-immunization-updated-recommendations-hpv-vaccines.html" TargetMode="External"/><Relationship Id="rId20" Type="http://schemas.openxmlformats.org/officeDocument/2006/relationships/hyperlink" Target="https://www.canada.ca/en/public-health/services/immunization-vaccines/vaccination-coverage/adult-national-immunization-coverage-survey-2023-results.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open.alberta.ca/publications/annual-population-report/resource/840ff40a-b421-4e72-8d57-af884658d680" TargetMode="External"/><Relationship Id="rId5" Type="http://schemas.openxmlformats.org/officeDocument/2006/relationships/styles" Target="styles.xml"/><Relationship Id="rId15" Type="http://schemas.openxmlformats.org/officeDocument/2006/relationships/hyperlink" Target="https://www.canada.ca/en/public-health/services/publications/healthy-living/canadian-immunization-guide-part-4-active-vaccines/page-9-human-papillomavirus-vaccine.html" TargetMode="External"/><Relationship Id="rId23" Type="http://schemas.openxmlformats.org/officeDocument/2006/relationships/hyperlink" Target="https://peelnewcomer.org/glossary/" TargetMode="Externa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screeningforlife.ca/for-health-providers/cervical-screening-information/" TargetMode="External"/><Relationship Id="rId31"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aohealthobservatory.ca/research/rapid-review-36/" TargetMode="External"/><Relationship Id="rId22" Type="http://schemas.openxmlformats.org/officeDocument/2006/relationships/hyperlink" Target="https://www23.statcan.gc.ca/imdb/p3VD.pl?Function=getVD&amp;TVD=323293&amp;CVD=323294&amp;CLV=0&amp;MLV=4&amp;D=1" TargetMode="External"/><Relationship Id="rId27" Type="http://schemas.openxmlformats.org/officeDocument/2006/relationships/hyperlink" Target="https://doi.org/10.4135/9781412986274.n1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59878078508948A369B2EE9B196D14" ma:contentTypeVersion="9" ma:contentTypeDescription="Create a new document." ma:contentTypeScope="" ma:versionID="b2b1db99efbf3fc1f5cac3b890957afe">
  <xsd:schema xmlns:xsd="http://www.w3.org/2001/XMLSchema" xmlns:xs="http://www.w3.org/2001/XMLSchema" xmlns:p="http://schemas.microsoft.com/office/2006/metadata/properties" xmlns:ns2="a9599fbc-07de-414b-9a0d-f3a8c5764570" xmlns:ns3="07541f32-e6b9-4238-a186-37105ed067c5" targetNamespace="http://schemas.microsoft.com/office/2006/metadata/properties" ma:root="true" ma:fieldsID="7c4ce838c187ed073d841d2b1cee60d2" ns2:_="" ns3:_="">
    <xsd:import namespace="a9599fbc-07de-414b-9a0d-f3a8c5764570"/>
    <xsd:import namespace="07541f32-e6b9-4238-a186-37105ed067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599fbc-07de-414b-9a0d-f3a8c57645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3ff3b-8b4b-4ebe-81e4-de565bb03cb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7541f32-e6b9-4238-a186-37105ed067c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5fbb308-e412-4993-9f4b-d36f13c36e88}" ma:internalName="TaxCatchAll" ma:showField="CatchAllData" ma:web="07541f32-e6b9-4238-a186-37105ed067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541f32-e6b9-4238-a186-37105ed067c5" xsi:nil="true"/>
    <lcf76f155ced4ddcb4097134ff3c332f xmlns="a9599fbc-07de-414b-9a0d-f3a8c57645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A6CA7B-E621-4540-9D31-7E2E0B724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599fbc-07de-414b-9a0d-f3a8c5764570"/>
    <ds:schemaRef ds:uri="07541f32-e6b9-4238-a186-37105ed06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31D34E-7EBF-4B29-9266-850B333EE2E8}">
  <ds:schemaRefs>
    <ds:schemaRef ds:uri="http://schemas.microsoft.com/sharepoint/v3/contenttype/forms"/>
  </ds:schemaRefs>
</ds:datastoreItem>
</file>

<file path=customXml/itemProps3.xml><?xml version="1.0" encoding="utf-8"?>
<ds:datastoreItem xmlns:ds="http://schemas.openxmlformats.org/officeDocument/2006/customXml" ds:itemID="{D5C10CDA-FF9E-4515-BECF-C922C628EB96}">
  <ds:schemaRefs>
    <ds:schemaRef ds:uri="http://schemas.microsoft.com/office/2006/metadata/properties"/>
    <ds:schemaRef ds:uri="http://schemas.microsoft.com/office/infopath/2007/PartnerControls"/>
    <ds:schemaRef ds:uri="07541f32-e6b9-4238-a186-37105ed067c5"/>
    <ds:schemaRef ds:uri="a9599fbc-07de-414b-9a0d-f3a8c5764570"/>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23</Pages>
  <Words>7922</Words>
  <Characters>45156</Characters>
  <Application>Microsoft Office Word</Application>
  <DocSecurity>0</DocSecurity>
  <Lines>376</Lines>
  <Paragraphs>105</Paragraphs>
  <ScaleCrop>false</ScaleCrop>
  <Company/>
  <LinksUpToDate>false</LinksUpToDate>
  <CharactersWithSpaces>52973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Souza</dc:creator>
  <cp:keywords/>
  <dc:description/>
  <cp:lastModifiedBy>Tobi Souza</cp:lastModifiedBy>
  <cp:revision>191</cp:revision>
  <dcterms:created xsi:type="dcterms:W3CDTF">2025-07-07T21:38:00Z</dcterms:created>
  <dcterms:modified xsi:type="dcterms:W3CDTF">2026-08-13T22:36:00Z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0x010100A059878078508948A369B2EE9B196D14</vt:lpwstr>
  </property>
  <property fmtid="{D5CDD505-2E9C-101B-9397-08002B2CF9AE}" pid="3" name="ComplianceAssetId">
    <vt:lpwstr/>
  </property>
  <property fmtid="{D5CDD505-2E9C-101B-9397-08002B2CF9AE}" pid="4" name="_ExtendedDescription">
    <vt:lpwstr/>
  </property>
  <property fmtid="{D5CDD505-2E9C-101B-9397-08002B2CF9AE}" pid="5" name="_activity">
    <vt:lpwstr>{"FileActivityType":"8","FileActivityTimeStamp":"2025-07-15T16:28:34.550Z","FileActivityUsersOnPage":[{"DisplayName":"Tobi Souza","Id":"oluwatobiloba.souza@ucalgary.ca"}],"FileActivityNavigationId":null}</vt:lpwstr>
  </property>
  <property fmtid="{D5CDD505-2E9C-101B-9397-08002B2CF9AE}" pid="6" name="TriggerFlowInfo">
    <vt:lpwstr/>
  </property>
  <property fmtid="{D5CDD505-2E9C-101B-9397-08002B2CF9AE}" pid="7" name="xd_ProgID">
    <vt:lpwstr/>
  </property>
  <property fmtid="{D5CDD505-2E9C-101B-9397-08002B2CF9AE}" pid="8" name="TemplateUrl">
    <vt:lpwstr/>
  </property>
  <property fmtid="{D5CDD505-2E9C-101B-9397-08002B2CF9AE}" pid="9" name="xd_Signature">
    <vt:bool>false</vt:bool>
  </property>
  <property fmtid="{D5CDD505-2E9C-101B-9397-08002B2CF9AE}" pid="10" name="MediaServiceImageTags">
    <vt:lpwstr/>
  </property>
</Properties>
</file>