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r>
        <w:t>1.1. Боловсролын өгөөж ба эндоген хазайлт</w:t>
      </w:r>
    </w:p>
    <w:p w14:paraId="2E37CB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2D832807"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1BA366D1" w14:textId="77777777" w:rsidR="000B782D" w:rsidRDefault="0018275F">
      <w:pPr>
        <w:pStyle w:val="Heading2"/>
        <w:spacing w:after="120"/>
      </w:pPr>
      <w:r>
        <w:t>1.2. Хэрэгсэл хувьсагч ба гэр бүлийн суурь нөхцөл</w:t>
      </w:r>
    </w:p>
    <w:p w14:paraId="66AC2455"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74FACADC" w14:textId="77777777" w:rsidR="000B782D" w:rsidRDefault="0018275F">
      <w:pPr>
        <w:ind w:firstLine="567"/>
        <w:jc w:val="both"/>
      </w:pPr>
      <w:r>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54454F09" w14:textId="77777777" w:rsidR="000B782D" w:rsidRDefault="0018275F">
      <w:pPr>
        <w:pStyle w:val="Heading2"/>
        <w:spacing w:after="120"/>
      </w:pPr>
      <w:r>
        <w:t>1.3. Сургуулийн орчны босго ба ХХБР арга</w:t>
      </w:r>
    </w:p>
    <w:p w14:paraId="01F5E284"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50FF980D"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8790A1B" w14:textId="77777777" w:rsidR="000B782D" w:rsidRDefault="0018275F">
      <w:pPr>
        <w:ind w:firstLine="567"/>
        <w:jc w:val="both"/>
      </w:pPr>
      <w: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5685A76B" w14:textId="77777777" w:rsidR="000B782D" w:rsidRDefault="0018275F">
      <w:pPr>
        <w:pStyle w:val="Heading2"/>
        <w:spacing w:after="120"/>
      </w:pPr>
      <w:r>
        <w:t>1.4. Монголын хүрээн дэх өмнөх судалгаа ба орон зай</w:t>
      </w:r>
    </w:p>
    <w:p w14:paraId="60748637"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714DDDB8"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533FD1B5"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6117FFC6" w14:textId="77777777" w:rsidR="000B782D" w:rsidRDefault="0018275F">
      <w:pPr>
        <w:pStyle w:val="Heading2"/>
        <w:spacing w:after="120"/>
      </w:pPr>
      <w:r>
        <w:t>2.1. Судалгааны загвар ба хувьсагчдын тогтолцоо</w:t>
      </w:r>
    </w:p>
    <w:p w14:paraId="70BC428B"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0151B2C1"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ε</m:t>
            </m:r>
          </m:e>
          <m:sub>
            <m:r>
              <m:t>i</m:t>
            </m:r>
          </m:sub>
        </m:sSub>
      </m:oMath>
      <w:r>
        <w:tab/>
        <w:t>(2)</w:t>
      </w:r>
    </w:p>
    <w:p w14:paraId="36434B17" w14:textId="77777777" w:rsidR="000B782D" w:rsidRDefault="0018275F">
      <w:pPr>
        <w:ind w:firstLine="567"/>
        <w:jc w:val="both"/>
      </w:pPr>
      <w:r>
        <w:t>Энд ln(w_i) нь i хүний логаритмчилсан цалин, educ_i нь боловсролын жил, X_i нь хяналтын хувьсагчдын вектор, λ_{a(i)} нь төрсөн аймгийн, κ_{c(i)} нь төрсөн үеийн бүлгийн, τ_{t(i)} нь судалгааны давалгааны тогтмол нөлөөг илэрхийлнэ. β коэффициент нь боловсролын нэмэлт нэг жилийн цалингийн хагас уян хатан чанарыг илэрхийлэх бөгөөд бүх стандарт алдааг төрсөн аймгийн түвшинд кластерлан тооцно.</w:t>
      </w:r>
    </w:p>
    <w:p w14:paraId="4EA474F1" w14:textId="77777777" w:rsidR="000B782D" w:rsidRDefault="0018275F">
      <w:pPr>
        <w:pStyle w:val="Heading2"/>
        <w:spacing w:after="120"/>
      </w:pPr>
      <w:r>
        <w:t>2.2. ЭХБК суурь үнэлгээ</w:t>
      </w:r>
    </w:p>
    <w:p w14:paraId="162720B6" w14:textId="77777777" w:rsidR="000B782D" w:rsidRDefault="0018275F">
      <w:pPr>
        <w:ind w:firstLine="567"/>
        <w:jc w:val="both"/>
      </w:pPr>
      <w:r>
        <w:t>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зүйлтэй холбоотой байж болно. Иймээс ЭХБК нь дараагийн ХШХБК болон ХХБР үнэлгээтэй харьцуулах суурь үзүүлэлт болно.</w:t>
      </w:r>
    </w:p>
    <w:p w14:paraId="761EB3D1" w14:textId="77777777" w:rsidR="000B782D" w:rsidRDefault="0018275F">
      <w:pPr>
        <w:tabs>
          <w:tab w:val="center" w:pos="4535"/>
          <w:tab w:val="right" w:pos="9071"/>
        </w:tabs>
      </w:pPr>
      <w:r>
        <w:tab/>
      </w:r>
      <m:oMath>
        <m:sSub>
          <m:e>
            <m:acc>
              <m:accPr>
                <m:chr m:val="̂"/>
              </m:accPr>
              <m:e>
                <m:r>
                  <m:t>θ</m:t>
                </m:r>
              </m:e>
            </m:acc>
          </m:e>
          <m:sub>
            <m:r>
              <m:t>O</m:t>
            </m:r>
            <m:r>
              <m:t>L</m:t>
            </m:r>
            <m:r>
              <m:t>S</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sSub>
              <m:e>
                <m:r>
                  <m:t>h</m:t>
                </m:r>
              </m:e>
              <m:sub>
                <m:r>
                  <m:t>i</m:t>
                </m:r>
              </m:sub>
            </m:sSub>
          </m:e>
        </m:nary>
        <m:sSup>
          <m:e>
            <m:d>
              <m:dPr>
                <m:begChr m:val="["/>
                <m:sepChr m:val=""/>
                <m:endChr m:val="]"/>
                <m:grow/>
              </m:dPr>
              <m:e>
                <m:r>
                  <m:rPr>
                    <m:sty m:val="p"/>
                  </m:rPr>
                  <m:t>ln</m:t>
                </m:r>
                <m:r>
                  <m:rPr>
                    <m:sty m:val="p"/>
                  </m:rPr>
                  <m:t>(</m:t>
                </m:r>
                <m:sSub>
                  <m:e>
                    <m:r>
                      <m:t>w</m:t>
                    </m:r>
                  </m:e>
                  <m:sub>
                    <m:r>
                      <m:t>i</m:t>
                    </m:r>
                  </m:sub>
                </m:sSub>
                <m:r>
                  <m:rPr>
                    <m:sty m:val="p"/>
                  </m:rPr>
                  <m:t>)</m:t>
                </m:r>
                <m:r>
                  <m:rPr>
                    <m:sty m:val="p"/>
                  </m:rPr>
                  <m:t>−</m:t>
                </m:r>
                <m:d>
                  <m:dPr>
                    <m:begChr m:val="("/>
                    <m:sepChr m:val=""/>
                    <m:endChr m:val=")"/>
                    <m:grow/>
                  </m:dPr>
                  <m:e>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e>
                </m:d>
              </m:e>
            </m:d>
          </m:e>
          <m:sup>
            <m:r>
              <m:t>2</m:t>
            </m:r>
          </m:sup>
        </m:sSup>
      </m:oMath>
      <w:r>
        <w:tab/>
        <w:t>(3)</w:t>
      </w:r>
    </w:p>
    <w:p w14:paraId="12E540A1"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7FED22F2" w14:textId="77777777" w:rsidR="000B782D" w:rsidRDefault="0018275F">
      <w:pPr>
        <w:tabs>
          <w:tab w:val="center" w:pos="4535"/>
          <w:tab w:val="right" w:pos="9071"/>
        </w:tabs>
      </w:pPr>
      <w:r>
        <w:tab/>
      </w:r>
      <m:oMath>
        <m:r>
          <m:t>r</m:t>
        </m:r>
        <m:r>
          <m:rPr>
            <m:sty m:val="p"/>
          </m:rPr>
          <m:t>(</m:t>
        </m:r>
        <m:acc>
          <m:accPr>
            <m:chr m:val="̂"/>
          </m:accPr>
          <m:e>
            <m:r>
              <m:t>β</m:t>
            </m:r>
          </m:e>
        </m:acc>
        <m:r>
          <m:rPr>
            <m:sty m:val="p"/>
          </m:rPr>
          <m:t>)</m:t>
        </m:r>
        <m:r>
          <m:rPr>
            <m:sty m:val="p"/>
          </m:rPr>
          <m:t>=</m:t>
        </m:r>
        <m:r>
          <m:t>100</m:t>
        </m:r>
        <m:d>
          <m:dPr>
            <m:begChr m:val="["/>
            <m:sepChr m:val=""/>
            <m:endChr m:val="]"/>
            <m:grow/>
          </m:dPr>
          <m:e>
            <m:r>
              <m:rPr>
                <m:sty m:val="p"/>
              </m:rPr>
              <m:t>exp</m:t>
            </m:r>
            <m:r>
              <m:rPr>
                <m:sty m:val="p"/>
              </m:rPr>
              <m:t>(</m:t>
            </m:r>
            <m:acc>
              <m:accPr>
                <m:chr m:val="̂"/>
              </m:accPr>
              <m:e>
                <m:r>
                  <m:t>β</m:t>
                </m:r>
              </m:e>
            </m:acc>
            <m:r>
              <m:rPr>
                <m:sty m:val="p"/>
              </m:rPr>
              <m:t>)</m:t>
            </m:r>
            <m:r>
              <m:rPr>
                <m:sty m:val="p"/>
              </m:rPr>
              <m:t>−</m:t>
            </m:r>
            <m:r>
              <m:t>1</m:t>
            </m:r>
          </m:e>
        </m:d>
      </m:oMath>
      <w:r>
        <w:tab/>
        <w:t>(4)</w:t>
      </w:r>
    </w:p>
    <w:p w14:paraId="4762A289" w14:textId="77777777" w:rsidR="000B782D" w:rsidRDefault="0018275F">
      <w:pPr>
        <w:ind w:firstLine="567"/>
        <w:jc w:val="both"/>
      </w:pPr>
      <w:r>
        <w:t>Логаритмчилсан цалингийн загварт β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r(β) хувиргалтаар илэрхийлсэн хувиар тайлбарлана.</w:t>
      </w:r>
    </w:p>
    <w:p w14:paraId="2E024F17" w14:textId="77777777" w:rsidR="000B782D" w:rsidRDefault="0018275F">
      <w:pPr>
        <w:pStyle w:val="Heading2"/>
        <w:spacing w:after="120"/>
      </w:pPr>
      <w:r>
        <w:t>2.3. Хэрэгсэл хувьсагчтай үнэлгээ</w:t>
      </w:r>
    </w:p>
    <w:p w14:paraId="29A0FFB8"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z_i буюу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207F11EF"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45DFBA5E" w14:textId="77777777" w:rsidR="000B782D" w:rsidRDefault="0018275F">
      <w:pPr>
        <w:ind w:firstLine="567"/>
        <w:jc w:val="both"/>
      </w:pPr>
      <w:r>
        <w:t>Эхний шатны тэгшитгэлийг дараах байдлаар тодорхойлно:</w:t>
      </w:r>
    </w:p>
    <w:p w14:paraId="32FD78FF" w14:textId="77777777" w:rsidR="000B782D" w:rsidRDefault="0018275F">
      <w:pPr>
        <w:tabs>
          <w:tab w:val="center" w:pos="4535"/>
          <w:tab w:val="right" w:pos="9071"/>
        </w:tabs>
      </w:pPr>
      <w:r>
        <w:tab/>
      </w:r>
      <m:oMath>
        <m:r>
          <m:t>e</m:t>
        </m:r>
        <m:r>
          <m:t>d</m:t>
        </m:r>
        <m:r>
          <m:t>u</m:t>
        </m:r>
        <m:sSub>
          <m:e>
            <m:r>
              <m:t>c</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sSubSup>
          <m:e>
            <m:r>
              <m:t>X</m:t>
            </m:r>
          </m:e>
          <m:sub>
            <m:r>
              <m:t>i</m:t>
            </m:r>
          </m:sub>
          <m:sup>
            <m:r>
              <m:rPr>
                <m:sty m:val="p"/>
              </m:rPr>
              <m:t>′</m:t>
            </m:r>
          </m:sup>
        </m:sSubSup>
        <m:sSub>
          <m:e>
            <m:r>
              <m:t>π</m:t>
            </m:r>
          </m:e>
          <m:sub>
            <m:r>
              <m:t>2</m:t>
            </m:r>
          </m:sub>
        </m:sSub>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v</m:t>
            </m:r>
          </m:e>
          <m:sub>
            <m:r>
              <m:t>i</m:t>
            </m:r>
          </m:sub>
        </m:sSub>
      </m:oMath>
      <w:r>
        <w:tab/>
        <w:t>(5)</w:t>
      </w:r>
    </w:p>
    <w:p w14:paraId="4117A81A" w14:textId="77777777" w:rsidR="000B782D" w:rsidRDefault="0018275F">
      <w:pPr>
        <w:ind w:firstLine="567"/>
        <w:jc w:val="both"/>
      </w:pPr>
      <w:r>
        <w:t>Энд z_i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хувьсагч ашиглаж байгаа тул загвар яг тодорхойлогдсон хэлбэртэй бөгөөд хэт тодорхойлогдсон байдлын J шалгуурыг хэрэглэхгүй.</w:t>
      </w:r>
    </w:p>
    <w:p w14:paraId="4398C2A4"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sSub>
          <m:e>
            <m:acc>
              <m:accPr>
                <m:chr m:val="̂"/>
              </m:accPr>
              <m:e>
                <m:r>
                  <m:t>e</m:t>
                </m:r>
                <m:r>
                  <m:t>d</m:t>
                </m:r>
                <m:r>
                  <m:t>u</m:t>
                </m:r>
                <m:r>
                  <m:t>c</m:t>
                </m:r>
              </m:e>
            </m:acc>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(6)</w:t>
      </w:r>
    </w:p>
    <w:p w14:paraId="566FD535"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1B5344F9" w14:textId="77777777" w:rsidR="000B782D" w:rsidRDefault="0018275F">
      <w:pPr>
        <w:pStyle w:val="Heading2"/>
        <w:spacing w:after="120"/>
      </w:pPr>
      <w:r>
        <w:t>2.4. Хэрэгсэл хувьсагчтай босго утгат регресс (ХХБР)</w:t>
      </w:r>
    </w:p>
    <w:p w14:paraId="6489BB74" w14:textId="77777777" w:rsidR="000B782D" w:rsidRDefault="0018275F">
      <w:pPr>
        <w:ind w:firstLine="567"/>
        <w:jc w:val="both"/>
      </w:pPr>
      <w:r>
        <w:t>Судалгааны үндсэн арга нь Caner, Hansen (2004)-ийн хэрэгсэл хувьсагчтай босго утгат регресс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12E9376C"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rPr>
            <m:scr m:val="double-struck"/>
            <m:sty m:val="p"/>
          </m:rPr>
          <m:t>1</m:t>
        </m:r>
        <m:r>
          <m:rPr>
            <m:sty m:val="p"/>
          </m:rPr>
          <m:t>(</m:t>
        </m:r>
        <m:sSub>
          <m:e>
            <m:r>
              <m:t>q</m:t>
            </m:r>
          </m:e>
          <m:sub>
            <m:r>
              <m:t>i</m:t>
            </m:r>
          </m:sub>
        </m:sSub>
        <m:r>
          <m:rPr>
            <m:sty m:val="p"/>
          </m:rPr>
          <m:t>≤</m:t>
        </m:r>
        <m:r>
          <m:t>γ</m:t>
        </m:r>
        <m:r>
          <m:rPr>
            <m:sty m:val="p"/>
          </m:rPr>
          <m:t>)</m:t>
        </m:r>
        <m:r>
          <m:rPr>
            <m:sty m:val="p"/>
          </m:rPr>
          <m:t>(</m:t>
        </m:r>
        <m:sSub>
          <m:e>
            <m:r>
              <m:t>α</m:t>
            </m:r>
          </m:e>
          <m:sub>
            <m:r>
              <m:t>1</m:t>
            </m:r>
          </m:sub>
        </m:sSub>
        <m:r>
          <m:rPr>
            <m:sty m:val="p"/>
          </m:rPr>
          <m:t>+</m:t>
        </m:r>
        <m:sSub>
          <m:e>
            <m:r>
              <m:t>β</m:t>
            </m:r>
          </m:e>
          <m:sub>
            <m:r>
              <m:t>1</m:t>
            </m:r>
          </m:sub>
        </m:sSub>
        <m:r>
          <m:t>e</m:t>
        </m:r>
        <m:r>
          <m:t>d</m:t>
        </m:r>
        <m:r>
          <m:t>u</m:t>
        </m:r>
        <m:sSub>
          <m:e>
            <m:r>
              <m:t>c</m:t>
            </m:r>
          </m:e>
          <m:sub>
            <m:r>
              <m:t>i</m:t>
            </m:r>
          </m:sub>
        </m:sSub>
        <m:r>
          <m:rPr>
            <m:sty m:val="p"/>
          </m:rPr>
          <m:t>+</m:t>
        </m:r>
        <m:sSubSup>
          <m:e>
            <m:r>
              <m:t>X</m:t>
            </m:r>
          </m:e>
          <m:sub>
            <m:r>
              <m:t>i</m:t>
            </m:r>
          </m:sub>
          <m:sup>
            <m:r>
              <m:rPr>
                <m:sty m:val="p"/>
              </m:rPr>
              <m:t>′</m:t>
            </m:r>
          </m:sup>
        </m:sSubSup>
        <m:sSub>
          <m:e>
            <m:r>
              <m:t>δ</m:t>
            </m:r>
          </m:e>
          <m:sub>
            <m:r>
              <m:t>1</m:t>
            </m:r>
          </m:sub>
        </m:sSub>
        <m:r>
          <m:rPr>
            <m:sty m:val="p"/>
          </m:rPr>
          <m:t>)</m:t>
        </m:r>
        <m:r>
          <m:rPr>
            <m:sty m:val="p"/>
          </m:rPr>
          <m:t>+</m:t>
        </m:r>
        <m:r>
          <m:rPr>
            <m:scr m:val="double-struck"/>
            <m:sty m:val="p"/>
          </m:rPr>
          <m:t>1</m:t>
        </m:r>
        <m:r>
          <m:rPr>
            <m:sty m:val="p"/>
          </m:rPr>
          <m:t>(</m:t>
        </m:r>
        <m:sSub>
          <m:e>
            <m:r>
              <m:t>q</m:t>
            </m:r>
          </m:e>
          <m:sub>
            <m:r>
              <m:t>i</m:t>
            </m:r>
          </m:sub>
        </m:sSub>
        <m:r>
          <m:rPr>
            <m:sty m:val="p"/>
          </m:rPr>
          <m:t>&gt;</m:t>
        </m:r>
        <m:r>
          <m:t>γ</m:t>
        </m:r>
        <m:r>
          <m:rPr>
            <m:sty m:val="p"/>
          </m:rPr>
          <m:t>)</m:t>
        </m:r>
        <m:r>
          <m:rPr>
            <m:sty m:val="p"/>
          </m:rPr>
          <m:t>(</m:t>
        </m:r>
        <m:sSub>
          <m:e>
            <m:r>
              <m:t>α</m:t>
            </m:r>
          </m:e>
          <m:sub>
            <m:r>
              <m:t>2</m:t>
            </m:r>
          </m:sub>
        </m:sSub>
        <m:r>
          <m:rPr>
            <m:sty m:val="p"/>
          </m:rPr>
          <m:t>+</m:t>
        </m:r>
        <m:sSub>
          <m:e>
            <m:r>
              <m:t>β</m:t>
            </m:r>
          </m:e>
          <m:sub>
            <m:r>
              <m:t>2</m:t>
            </m:r>
          </m:sub>
        </m:sSub>
        <m:r>
          <m:t>e</m:t>
        </m:r>
        <m:r>
          <m:t>d</m:t>
        </m:r>
        <m:r>
          <m:t>u</m:t>
        </m:r>
        <m:sSub>
          <m:e>
            <m:r>
              <m:t>c</m:t>
            </m:r>
          </m:e>
          <m:sub>
            <m:r>
              <m:t>i</m:t>
            </m:r>
          </m:sub>
        </m:sSub>
        <m:r>
          <m:rPr>
            <m:sty m:val="p"/>
          </m:rPr>
          <m:t>+</m:t>
        </m:r>
        <m:sSubSup>
          <m:e>
            <m:r>
              <m:t>X</m:t>
            </m:r>
          </m:e>
          <m:sub>
            <m:r>
              <m:t>i</m:t>
            </m:r>
          </m:sub>
          <m:sup>
            <m:r>
              <m:rPr>
                <m:sty m:val="p"/>
              </m:rPr>
              <m:t>′</m:t>
            </m:r>
          </m:sup>
        </m:sSubSup>
        <m:sSub>
          <m:e>
            <m:r>
              <m:t>δ</m:t>
            </m:r>
          </m:e>
          <m:sub>
            <m:r>
              <m:t>2</m:t>
            </m:r>
          </m:sub>
        </m:sSub>
        <m:r>
          <m:rPr>
            <m:sty m:val="p"/>
          </m:rPr>
          <m:t>)</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(7)</w:t>
      </w:r>
    </w:p>
    <w:p w14:paraId="17FFDB64" w14:textId="77777777" w:rsidR="000B782D" w:rsidRDefault="0018275F">
      <w:pPr>
        <w:ind w:firstLine="567"/>
        <w:jc w:val="both"/>
      </w:pPr>
      <w:r>
        <w:t>Энд q_i нь 17-18 насны сурагч-багшийн дундаж харьцаа, γ нь өгөгдлөөс үнэлэгдэх босго утга юм. q_i ≤ γ үед бага харьцаатай буюу багшийн ачаалал харьцангуй бага сургуулийн орчны регим, q_i &gt; γ үед харьцаа өндөр буюу багшийн ачаалал харьцангуй өндөр сургуулийн орчны регим гэж ялгана. educ_i нь хоёр регимд хоёуланд нь эндоген гэж үзэгдэх тул эцэг, эхийн боловсролын дундаж хэрэгсэл хувьсагчийн үүрэг хэвээр хадгалагдана.</w:t>
      </w:r>
    </w:p>
    <w:p w14:paraId="4D9044CC" w14:textId="77777777" w:rsidR="000B782D" w:rsidRDefault="0018275F">
      <w:pPr>
        <w:ind w:firstLine="567"/>
        <w:jc w:val="both"/>
      </w:pPr>
      <w:r>
        <w:t>Босгыг урьдчилан оноож сонгохгүй, харин боломжит γ утгуудын сүлжээн хайлтаар тодорхойлно. Хэт бага ажиглалттай регим үүсэхээс сэргийлж босгоны хайлтыг q_i хувьсагчийн 15-85 хувийн мужид хязгаарлана. Боломжит босго бүр дээр хоёр регимийн ХШХБК үнэлгээг хийж, нэгтгэн агшаасан алдааны квадратын нийлбэр хамгийн бага байх γ утгыг сонгоно.</w:t>
      </w:r>
    </w:p>
    <w:p w14:paraId="32AC2C2A" w14:textId="77777777" w:rsidR="000B782D" w:rsidRDefault="0018275F">
      <w:pPr>
        <w:tabs>
          <w:tab w:val="center" w:pos="4535"/>
          <w:tab w:val="right" w:pos="9071"/>
        </w:tabs>
      </w:pPr>
      <w:r>
        <w:tab/>
      </w:r>
      <m:oMath>
        <m:acc>
          <m:accPr>
            <m:chr m:val="̂"/>
          </m:accPr>
          <m:e>
            <m:r>
              <m:t>γ</m:t>
            </m:r>
          </m:e>
        </m:acc>
        <m:r>
          <m:rPr>
            <m:sty m:val="p"/>
          </m:rPr>
          <m:t>=</m:t>
        </m:r>
        <m:r>
          <m:rPr>
            <m:sty m:val="p"/>
          </m:rPr>
          <m:t>arg</m:t>
        </m:r>
        <m:limLow>
          <m:e>
            <m:r>
              <m:rPr>
                <m:sty m:val="p"/>
              </m:rPr>
              <m:t>min</m:t>
            </m:r>
          </m:e>
          <m:lim>
            <m:r>
              <m:t>γ</m:t>
            </m:r>
            <m:r>
              <m:rPr>
                <m:sty m:val="p"/>
              </m:rPr>
              <m:t>∈</m:t>
            </m:r>
            <m:r>
              <m:rPr>
                <m:sty m:val="p"/>
              </m:rPr>
              <m:t>Γ</m:t>
            </m:r>
          </m:lim>
        </m:limLow>
        <m:r>
          <m:t>S</m:t>
        </m:r>
        <m:r>
          <m:t>S</m:t>
        </m:r>
        <m:r>
          <m:t>R</m:t>
        </m:r>
        <m:r>
          <m:rPr>
            <m:sty m:val="p"/>
          </m:rPr>
          <m:t>(</m:t>
        </m:r>
        <m:r>
          <m:t>γ</m:t>
        </m:r>
        <m:r>
          <m:rPr>
            <m:sty m:val="p"/>
          </m:rPr>
          <m:t>)</m:t>
        </m:r>
        <m:r>
          <m:rPr>
            <m:sty m:val="p"/>
          </m:rPr>
          <m:t>,</m:t>
        </m:r>
        <m:r>
          <m:t> </m:t>
        </m:r>
        <m:r>
          <m:rPr>
            <m:sty m:val="p"/>
          </m:rPr>
          <m:t>Γ</m:t>
        </m:r>
        <m:r>
          <m:rPr>
            <m:sty m:val="p"/>
          </m:rPr>
          <m:t>=</m:t>
        </m:r>
        <m:r>
          <m:rPr>
            <m:sty m:val="p"/>
          </m:rPr>
          <m:t>[</m:t>
        </m:r>
        <m:sSub>
          <m:e>
            <m:r>
              <m:t>Q</m:t>
            </m:r>
          </m:e>
          <m:sub>
            <m:r>
              <m:t>0.15</m:t>
            </m:r>
          </m:sub>
        </m:sSub>
        <m:r>
          <m:rPr>
            <m:sty m:val="p"/>
          </m:rPr>
          <m:t>(</m:t>
        </m:r>
        <m:r>
          <m:t>q</m:t>
        </m:r>
        <m:r>
          <m:rPr>
            <m:sty m:val="p"/>
          </m:rPr>
          <m:t>)</m:t>
        </m:r>
        <m:r>
          <m:rPr>
            <m:sty m:val="p"/>
          </m:rPr>
          <m:t>,</m:t>
        </m:r>
        <m:sSub>
          <m:e>
            <m:r>
              <m:t>Q</m:t>
            </m:r>
          </m:e>
          <m:sub>
            <m:r>
              <m:t>0.85</m:t>
            </m:r>
          </m:sub>
        </m:sSub>
        <m:r>
          <m:rPr>
            <m:sty m:val="p"/>
          </m:rPr>
          <m:t>(</m:t>
        </m:r>
        <m:r>
          <m:t>q</m:t>
        </m:r>
        <m:r>
          <m:rPr>
            <m:sty m:val="p"/>
          </m:rPr>
          <m:t>)</m:t>
        </m:r>
        <m:r>
          <m:rPr>
            <m:sty m:val="p"/>
          </m:rPr>
          <m:t>]</m:t>
        </m:r>
        <m:r>
          <m:rPr>
            <m:sty m:val="p"/>
          </m:rPr>
          <m:t>,</m:t>
        </m:r>
        <m:r>
          <m:t> </m:t>
        </m:r>
        <m:sSub>
          <m:e>
            <m:r>
              <m:rPr>
                <m:sty m:val="p"/>
              </m:rPr>
              <m:t>Δ</m:t>
            </m:r>
          </m:e>
          <m:sub>
            <m:r>
              <m:t>β</m:t>
            </m:r>
          </m:sub>
        </m:sSub>
        <m:r>
          <m:rPr>
            <m:sty m:val="p"/>
          </m:rPr>
          <m:t>=</m:t>
        </m:r>
        <m:sSub>
          <m:e>
            <m:acc>
              <m:accPr>
                <m:chr m:val="̂"/>
              </m:accPr>
              <m:e>
                <m:r>
                  <m:t>β</m:t>
                </m:r>
              </m:e>
            </m:acc>
          </m:e>
          <m:sub>
            <m:r>
              <m:t>h</m:t>
            </m:r>
            <m:r>
              <m:t>i</m:t>
            </m:r>
            <m:r>
              <m:t>g</m:t>
            </m:r>
            <m:r>
              <m:t>h</m:t>
            </m:r>
          </m:sub>
        </m:sSub>
        <m:r>
          <m:rPr>
            <m:sty m:val="p"/>
          </m:rPr>
          <m:t>−</m:t>
        </m:r>
        <m:sSub>
          <m:e>
            <m:acc>
              <m:accPr>
                <m:chr m:val="̂"/>
              </m:accPr>
              <m:e>
                <m:r>
                  <m:t>β</m:t>
                </m:r>
              </m:e>
            </m:acc>
          </m:e>
          <m:sub>
            <m:r>
              <m:t>l</m:t>
            </m:r>
            <m:r>
              <m:t>o</m:t>
            </m:r>
            <m:r>
              <m:t>w</m:t>
            </m:r>
          </m:sub>
        </m:sSub>
      </m:oMath>
      <w:r>
        <w:tab/>
        <w:t>(8)</w:t>
      </w:r>
    </w:p>
    <w:p w14:paraId="122709DF" w14:textId="77777777" w:rsidR="000B782D" w:rsidRDefault="0018275F">
      <w:pPr>
        <w:ind w:firstLine="567"/>
        <w:jc w:val="both"/>
      </w:pPr>
      <w:r>
        <w:t>Регимүүдийн ялгааг Δ_β үзүүлэлтээр хэмжинэ. Босго болон регимийн ялгааны статистик ач холбогдлыг төрсөн аймгийн түвшинд 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7EB275D7"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1F5FC466" w14:textId="77777777" w:rsidR="000B782D" w:rsidRDefault="0018275F">
      <w:pPr>
        <w:pStyle w:val="Heading2"/>
        <w:spacing w:after="120"/>
      </w:pPr>
      <w:r>
        <w:t>2.5. Үр дүнгийн бат бөх байдлын шинжилгээний бүтэц</w:t>
      </w:r>
    </w:p>
    <w:p w14:paraId="37FE4A4E"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bookmarkStart w:id="47" w:name="_Toc227690659"/>
      <w:bookmarkStart w:id="48" w:name="_Toc227690806"/>
      <w:r>
        <w:t>3.1. Өгөгдлийн эх сурвалж</w:t>
      </w:r>
      <w:bookmarkEnd w:id="47"/>
      <w:bookmarkEnd w:id="48"/>
    </w:p>
    <w:p w14:paraId="19820CAB"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p>
    <w:p w14:paraId="2D2CC1BB"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p>
    <w:p w14:paraId="2910F2F5" w14:textId="77777777" w:rsidR="000B782D" w:rsidRDefault="0018275F">
      <w:pPr>
        <w:pStyle w:val="Heading2"/>
        <w:spacing w:after="120"/>
      </w:pPr>
      <w:bookmarkStart w:id="49" w:name="_Toc227690660"/>
      <w:bookmarkStart w:id="50" w:name="_Toc227690807"/>
      <w:r>
        <w:t>3.2. Хувьсагчдын тодорхойлолт</w:t>
      </w:r>
      <w:bookmarkEnd w:id="49"/>
      <w:bookmarkEnd w:id="50"/>
    </w:p>
    <w:p w14:paraId="0A457A8C" w14:textId="77777777" w:rsidR="000B782D" w:rsidRDefault="0018275F">
      <w:pPr>
        <w:ind w:firstLine="567"/>
        <w:jc w:val="both"/>
      </w:pPr>
      <w:r>
        <w:t>Судалгаанд ашигласан үндсэн хувьсагчдыг дараах таван бүлэгт ангилсан болно:</w:t>
      </w:r>
    </w:p>
    <w:p w14:paraId="267B02A9" w14:textId="77777777" w:rsidR="00972FBE" w:rsidRDefault="00D33DC4">
      <w:r>
        <w:t>- Хамааралтай хувьсагч: хувь хүний сарын хөдөлмөрийн орлогын натурал логарифм (ln(wage)).</w:t>
      </w:r>
    </w:p>
    <w:p w14:paraId="5821D0E7" w14:textId="77777777" w:rsidR="00972FBE" w:rsidRDefault="00D33DC4">
      <w:r>
        <w:t>- Тайлбарлах гол хувьсагч: ажиллагчийн боловсролын нийт жил (educ).</w:t>
      </w:r>
    </w:p>
    <w:p w14:paraId="24582103" w14:textId="77777777" w:rsidR="00972FBE" w:rsidRDefault="00D33DC4">
      <w:r>
        <w:t>- Туршлагын хувьсагч: ажлын туршлагыг нас хасах боловсролын жил хасах зургаа гэсэн стандарт томьёогоор тооцож (exp), уг туршлагын квадратыг (exp²) хамтад нь оруулав.</w:t>
      </w:r>
    </w:p>
    <w:p w14:paraId="63F72390" w14:textId="77777777" w:rsidR="00972FBE" w:rsidRDefault="00D33DC4">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тогтмол нөлөө.</w:t>
      </w:r>
    </w:p>
    <w:p w14:paraId="1B1C435A" w14:textId="77777777" w:rsidR="00972FBE" w:rsidRDefault="00D33DC4">
      <w:r>
        <w:t xml:space="preserve">- Хэрэгсэл хувьсагчид: (i) төрсөн аймгийн 21 ангилал хувьсагч, (ii) сумын төвөөс Улаанбаатар хүртэлх шулуун зайн натурал логарифм, (iii) тухайн хүн 12 настай байх </w:t>
      </w:r>
      <w:r>
        <w:lastRenderedPageBreak/>
        <w:t>жилд төрсөн суманд ногдож байсан ерөнхий боловсролын сургуулийн багш, сурагчийн харьцаа.</w:t>
      </w:r>
    </w:p>
    <w:p w14:paraId="265086B9" w14:textId="77777777" w:rsidR="00972FBE" w:rsidRDefault="00D33DC4">
      <w:pPr>
        <w:pStyle w:val="Heading2"/>
      </w:pPr>
      <w:bookmarkStart w:id="51" w:name="_Toc227690661"/>
      <w:bookmarkStart w:id="52" w:name="_Toc227690808"/>
      <w:r>
        <w:t>3.3. Хэрэгсэл хувьсагчдын тооцоолол</w:t>
      </w:r>
      <w:bookmarkEnd w:id="51"/>
      <w:bookmarkEnd w:id="52"/>
    </w:p>
    <w:p w14:paraId="7A4D356E" w14:textId="77777777" w:rsidR="00972FBE" w:rsidRDefault="00D33DC4">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7F07AF1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64D45E51"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p>
    <w:p w14:paraId="4233315A" w14:textId="77777777" w:rsidR="000B782D" w:rsidRDefault="0018275F">
      <w:pPr>
        <w:pStyle w:val="Heading2"/>
        <w:spacing w:after="120"/>
      </w:pPr>
      <w:bookmarkStart w:id="53" w:name="_Toc227690662"/>
      <w:bookmarkStart w:id="54" w:name="_Toc227690809"/>
      <w:r>
        <w:t>3.4. Өгөгдлийн цэвэрлэгээ, нэгтгэлт</w:t>
      </w:r>
      <w:bookmarkEnd w:id="53"/>
      <w:bookmarkEnd w:id="54"/>
    </w:p>
    <w:p w14:paraId="40F92110"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p>
    <w:p w14:paraId="307634B6" w14:textId="77777777" w:rsidR="00972FBE" w:rsidRDefault="00D33DC4">
      <w:r>
        <w:t>- Цалингийн хувьсагчийг эхний хоёр давалгаанд (2016, 2018) нэг код, сүүлийн гурван давалгаанд (2020, 2021, 2024) өөр код дор оршиж байсан тул нэгдсэн wage_monthly хувьсагчид тохируулан хөрвүүлэв.</w:t>
      </w:r>
    </w:p>
    <w:p w14:paraId="41D0F20C" w14:textId="77777777" w:rsidR="00972FBE" w:rsidRDefault="00D33DC4">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14:paraId="07E29E97" w14:textId="77777777" w:rsidR="00972FBE" w:rsidRDefault="00D33DC4">
      <w:r>
        <w:t>- Ажлын туршлагын хувьсагчийг нас хасах боловсролын жил хасах зургаа гэсэн стандарт томьёогоор тооцон, туршлагын квадратыг хамтад нь оруулав.</w:t>
      </w:r>
    </w:p>
    <w:p w14:paraId="1BEAAD5F" w14:textId="77777777" w:rsidR="00972FBE" w:rsidRDefault="00D33DC4">
      <w:r>
        <w:t>- Хяналтын хувьсагчдын кодыг бүх давалгаанд жигдрүүлж, эдийн засгийн салбарын ангиллыг есөн бүлэгт нэгтгэсэн.</w:t>
      </w:r>
    </w:p>
    <w:p w14:paraId="1509D6ED" w14:textId="77777777" w:rsidR="00972FBE" w:rsidRDefault="00D33DC4">
      <w:r>
        <w:t>- 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14:paraId="35870B87" w14:textId="77777777" w:rsidR="00972FBE" w:rsidRDefault="00D33DC4">
      <w:r>
        <w:lastRenderedPageBreak/>
        <w:t>- Нөхсөн өгөгдлөөс үүдэх сонголтын хазайлтын эрсдэлийг арилгах зорилгоор Хекманы хоёр шатлалт аргаар шалгахад Миллсийн урвуу харьцаа λ = −0.041 (p &gt; 0.5) буюу статистикийн хувьд ач холбогдолгүй гарсан нь түүвэрт хазайлт үүсээгүйг нотлов.</w:t>
      </w:r>
    </w:p>
    <w:p w14:paraId="18D2142F" w14:textId="77777777" w:rsidR="000B782D" w:rsidRDefault="0018275F">
      <w:pPr>
        <w:pStyle w:val="Heading2"/>
        <w:spacing w:after="120"/>
      </w:pPr>
      <w:bookmarkStart w:id="55" w:name="_Toc227690663"/>
      <w:bookmarkStart w:id="56" w:name="_Toc227690810"/>
      <w:r>
        <w:t>3.5. Өгөгдлийн товч статистик</w:t>
      </w:r>
      <w:bookmarkEnd w:id="55"/>
      <w:bookmarkEnd w:id="56"/>
    </w:p>
    <w:p w14:paraId="4E5D1641"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p>
    <w:p w14:paraId="642BAAE1" w14:textId="77777777" w:rsidR="000B782D" w:rsidRDefault="0018275F">
      <w:pPr>
        <w:spacing w:before="240" w:after="60" w:line="276" w:lineRule="auto"/>
      </w:pPr>
      <w:bookmarkStart w:id="57" w:name="Tbl_1"/>
      <w:r>
        <w:rPr>
          <w:sz w:val="20"/>
        </w:rPr>
        <w:t xml:space="preserve">Хүснэгт </w:t>
      </w:r>
      <w:proofErr w:type="gramStart"/>
      <w:r>
        <w:rPr>
          <w:sz w:val="20"/>
        </w:rPr>
        <w:t xml:space="preserve">1  </w:t>
      </w:r>
      <w:r>
        <w:rPr>
          <w:i/>
          <w:sz w:val="20"/>
        </w:rPr>
        <w:t>Шинжилгээний</w:t>
      </w:r>
      <w:proofErr w:type="gramEnd"/>
      <w:r>
        <w:rPr>
          <w:i/>
          <w:sz w:val="20"/>
        </w:rPr>
        <w:t xml:space="preserve"> түүврийн үндсэн үзүүлэлт</w:t>
      </w:r>
      <w:bookmarkEnd w:id="57"/>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476FD2"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99D5AF"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A760EF"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3E79CE"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4D3AA86"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741DCF3"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4C6434D" w14:textId="77777777" w:rsidR="000B782D" w:rsidRDefault="0018275F">
            <w:pPr>
              <w:spacing w:before="40" w:after="40" w:line="276" w:lineRule="auto"/>
              <w:jc w:val="center"/>
            </w:pPr>
            <w:r>
              <w:rPr>
                <w:b/>
                <w:sz w:val="20"/>
              </w:rPr>
              <w:t>Max</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9C53E4F"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EF439FB"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A6157DA"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03744833"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1F0285B3"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ECFEE35"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49F23A59" w14:textId="77777777" w:rsidR="000B782D" w:rsidRDefault="0018275F">
            <w:pPr>
              <w:spacing w:before="40" w:after="40" w:line="276" w:lineRule="auto"/>
              <w:jc w:val="right"/>
            </w:pPr>
            <w:r>
              <w:rPr>
                <w:sz w:val="20"/>
              </w:rPr>
              <w:t>15.43</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33F2690"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8B70EE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1C343F5"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0B12D38A"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6C4A1E2F"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7274F518"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0BEB9C06" w14:textId="77777777" w:rsidR="000B782D" w:rsidRDefault="0018275F">
            <w:pPr>
              <w:spacing w:before="40" w:after="40" w:line="276" w:lineRule="auto"/>
              <w:jc w:val="right"/>
            </w:pPr>
            <w:r>
              <w:rPr>
                <w:sz w:val="20"/>
              </w:rPr>
              <w:t>5,000,000</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53E17FB"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A2ACCC7"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36FECAE8"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67BAED3C"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092C1787"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7B8F4BC3"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35A811C" w14:textId="77777777" w:rsidR="000B782D" w:rsidRDefault="0018275F">
            <w:pPr>
              <w:spacing w:before="40" w:after="40" w:line="276" w:lineRule="auto"/>
              <w:jc w:val="right"/>
            </w:pPr>
            <w:r>
              <w:rPr>
                <w:sz w:val="20"/>
              </w:rPr>
              <w:t>22</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8F9F947"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8DD145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4629F55"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4687432A"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4E288071"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02D45542"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26D76F2A" w14:textId="77777777" w:rsidR="000B782D" w:rsidRDefault="0018275F">
            <w:pPr>
              <w:spacing w:before="40" w:after="40" w:line="276" w:lineRule="auto"/>
              <w:jc w:val="right"/>
            </w:pPr>
            <w:r>
              <w:rPr>
                <w:sz w:val="20"/>
              </w:rPr>
              <w:t>60</w:t>
            </w:r>
          </w:p>
        </w:tc>
      </w:tr>
      <w:tr w:rsidR="000B782D" w14:paraId="122A59C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1609084"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1094D50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8BCFC14"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451F6E3F"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D53EB3"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4CD354B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26685DD" w14:textId="77777777" w:rsidR="000B782D" w:rsidRDefault="0018275F">
            <w:pPr>
              <w:spacing w:before="40" w:after="40" w:line="276" w:lineRule="auto"/>
              <w:jc w:val="right"/>
            </w:pPr>
            <w:r>
              <w:rPr>
                <w:sz w:val="20"/>
              </w:rPr>
              <w:t>54</w:t>
            </w:r>
          </w:p>
        </w:tc>
      </w:tr>
      <w:tr w:rsidR="000B782D" w14:paraId="2BB1B57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DC24595"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20F46AB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BAF3650"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6BC3859C"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46E996C0"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0A491EF1"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3234B933" w14:textId="77777777" w:rsidR="000B782D" w:rsidRDefault="0018275F">
            <w:pPr>
              <w:spacing w:before="40" w:after="40" w:line="276" w:lineRule="auto"/>
              <w:jc w:val="right"/>
            </w:pPr>
            <w:r>
              <w:rPr>
                <w:sz w:val="20"/>
              </w:rPr>
              <w:t>1</w:t>
            </w:r>
          </w:p>
        </w:tc>
      </w:tr>
      <w:tr w:rsidR="000B782D" w14:paraId="1C87D8A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B8B6B33"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0E9C5C9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F99F21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FEA1EC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B5C6A"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6004F0E6"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389A8FB5" w14:textId="77777777" w:rsidR="000B782D" w:rsidRDefault="0018275F">
            <w:pPr>
              <w:spacing w:before="40" w:after="40" w:line="276" w:lineRule="auto"/>
              <w:jc w:val="right"/>
            </w:pPr>
            <w:r>
              <w:rPr>
                <w:sz w:val="20"/>
              </w:rPr>
              <w:t>1</w:t>
            </w:r>
          </w:p>
        </w:tc>
      </w:tr>
      <w:tr w:rsidR="000B782D" w14:paraId="74B9B88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28FB74B"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7E77814C"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9A844A2"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575DD6CA"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4605D85A"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6949CDC8"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4F6870BC" w14:textId="77777777" w:rsidR="000B782D" w:rsidRDefault="0018275F">
            <w:pPr>
              <w:spacing w:before="40" w:after="40" w:line="276" w:lineRule="auto"/>
              <w:jc w:val="right"/>
            </w:pPr>
            <w:r>
              <w:rPr>
                <w:sz w:val="20"/>
              </w:rPr>
              <w:t>16</w:t>
            </w:r>
          </w:p>
        </w:tc>
      </w:tr>
    </w:tbl>
    <w:p w14:paraId="13E92A40" w14:textId="77777777" w:rsidR="000B782D" w:rsidRDefault="0018275F">
      <w:pPr>
        <w:spacing w:before="60" w:after="240" w:line="276" w:lineRule="auto"/>
        <w:jc w:val="right"/>
      </w:pPr>
      <w:r>
        <w:rPr>
          <w:i/>
          <w:sz w:val="20"/>
        </w:rPr>
        <w:t>Эх сурвалж: Оюутны тооцоолол</w:t>
      </w:r>
    </w:p>
    <w:p w14:paraId="7306A201" w14:textId="14C1367B"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w:t>
      </w:r>
      <w:proofErr w:type="spellStart"/>
      <w:r>
        <w:t>хувийн</w:t>
      </w:r>
      <w:proofErr w:type="spellEnd"/>
      <w:r>
        <w:t xml:space="preserve"> </w:t>
      </w:r>
      <w:proofErr w:type="spellStart"/>
      <w:r>
        <w:t>хооронд</w:t>
      </w:r>
      <w:proofErr w:type="spellEnd"/>
      <w:r>
        <w:t xml:space="preserve"> </w:t>
      </w:r>
      <w:proofErr w:type="spellStart"/>
      <w:r>
        <w:t>хэлбэлзэж</w:t>
      </w:r>
      <w:proofErr w:type="spellEnd"/>
      <w:r>
        <w:t xml:space="preserve"> </w:t>
      </w:r>
      <w:proofErr w:type="spellStart"/>
      <w:r>
        <w:t>байна</w:t>
      </w:r>
      <w:proofErr w:type="spellEnd"/>
      <w:r>
        <w:t>.</w:t>
      </w:r>
    </w:p>
    <w:p w14:paraId="5353CCD2" w14:textId="50E580B6" w:rsidR="00371247" w:rsidRDefault="00371247">
      <w:pPr>
        <w:ind w:firstLine="567"/>
        <w:jc w:val="both"/>
      </w:pPr>
    </w:p>
    <w:p w14:paraId="0F879997" w14:textId="53632226" w:rsidR="00371247" w:rsidRDefault="00371247">
      <w:pPr>
        <w:ind w:firstLine="567"/>
        <w:jc w:val="both"/>
      </w:pPr>
    </w:p>
    <w:p w14:paraId="1D21F65B" w14:textId="45B87D0A" w:rsidR="00371247" w:rsidRDefault="00371247">
      <w:pPr>
        <w:ind w:firstLine="567"/>
        <w:jc w:val="both"/>
      </w:pPr>
    </w:p>
    <w:p w14:paraId="51A1C8B1" w14:textId="55BD90CB" w:rsidR="00371247" w:rsidRDefault="00371247">
      <w:pPr>
        <w:ind w:firstLine="567"/>
        <w:jc w:val="both"/>
      </w:pPr>
    </w:p>
    <w:p w14:paraId="6468961C" w14:textId="77777777" w:rsidR="00371247" w:rsidRDefault="00371247">
      <w:pPr>
        <w:ind w:firstLine="567"/>
        <w:jc w:val="both"/>
      </w:pPr>
    </w:p>
    <w:p w14:paraId="6081E883" w14:textId="77777777" w:rsidR="000B782D" w:rsidRDefault="0018275F">
      <w:pPr>
        <w:spacing w:before="240" w:after="60" w:line="276" w:lineRule="auto"/>
      </w:pPr>
      <w:bookmarkStart w:id="58" w:name="Tbl_2"/>
      <w:r>
        <w:rPr>
          <w:sz w:val="20"/>
        </w:rPr>
        <w:lastRenderedPageBreak/>
        <w:t xml:space="preserve">Хүснэгт </w:t>
      </w:r>
      <w:proofErr w:type="gramStart"/>
      <w:r>
        <w:rPr>
          <w:sz w:val="20"/>
        </w:rPr>
        <w:t xml:space="preserve">2  </w:t>
      </w:r>
      <w:r>
        <w:rPr>
          <w:i/>
          <w:sz w:val="20"/>
        </w:rPr>
        <w:t>Түүврийн</w:t>
      </w:r>
      <w:proofErr w:type="gramEnd"/>
      <w:r>
        <w:rPr>
          <w:i/>
          <w:sz w:val="20"/>
        </w:rPr>
        <w:t xml:space="preserve"> үндсэн үзүүлэлт ӨНЭЗС-ийн давалгаа тус бүрээр</w:t>
      </w:r>
      <w:bookmarkEnd w:id="58"/>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C1D602"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13C0490"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87C946"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416EC6"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394CC"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B01B0B"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90A5309" w14:textId="77777777" w:rsidR="000B782D" w:rsidRDefault="0018275F">
            <w:pPr>
              <w:spacing w:before="40" w:after="40" w:line="276" w:lineRule="auto"/>
              <w:jc w:val="center"/>
            </w:pPr>
            <w:r>
              <w:rPr>
                <w:b/>
                <w:sz w:val="20"/>
              </w:rPr>
              <w:t>Хотод (%)</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DA41312"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4A7C7D91"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24EA1066"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3E209"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588349F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FB9424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41306473" w14:textId="77777777" w:rsidR="000B782D" w:rsidRDefault="0018275F">
            <w:pPr>
              <w:spacing w:before="40" w:after="40" w:line="276" w:lineRule="auto"/>
              <w:jc w:val="right"/>
            </w:pPr>
            <w:r>
              <w:rPr>
                <w:sz w:val="20"/>
              </w:rPr>
              <w:t>67.1</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2A9310E"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5FCBEDEE"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2D73A971"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49380FB2"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06BEE99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51536F3"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79E9FF56" w14:textId="77777777" w:rsidR="000B782D" w:rsidRDefault="0018275F">
            <w:pPr>
              <w:spacing w:before="40" w:after="40" w:line="276" w:lineRule="auto"/>
              <w:jc w:val="right"/>
            </w:pPr>
            <w:r>
              <w:rPr>
                <w:sz w:val="20"/>
              </w:rPr>
              <w:t>68.2</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40E8DCB"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3D62454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7E081518"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171E404B"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7E953969"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DC86BE1"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4CDF5E98" w14:textId="77777777" w:rsidR="000B782D" w:rsidRDefault="0018275F">
            <w:pPr>
              <w:spacing w:before="40" w:after="40" w:line="276" w:lineRule="auto"/>
              <w:jc w:val="right"/>
            </w:pPr>
            <w:r>
              <w:rPr>
                <w:sz w:val="20"/>
              </w:rPr>
              <w:t>68.0</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27C9EF52"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08EEDDD5"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4EC0DAF7"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579D2479"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D21A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B4FF801"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5EA0207" w14:textId="77777777" w:rsidR="000B782D" w:rsidRDefault="0018275F">
            <w:pPr>
              <w:spacing w:before="40" w:after="40" w:line="276" w:lineRule="auto"/>
              <w:jc w:val="right"/>
            </w:pPr>
            <w:r>
              <w:rPr>
                <w:sz w:val="20"/>
              </w:rPr>
              <w:t>73.9</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5FE18210"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694798AB"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7AB8D7CC"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203B9ABB"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29ABC7E2"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E1FFBAC"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6C06D5C4" w14:textId="77777777" w:rsidR="000B782D" w:rsidRDefault="0018275F">
            <w:pPr>
              <w:spacing w:before="40" w:after="40" w:line="276" w:lineRule="auto"/>
              <w:jc w:val="right"/>
            </w:pPr>
            <w:r>
              <w:rPr>
                <w:sz w:val="20"/>
              </w:rPr>
              <w:t>64.6</w:t>
            </w:r>
          </w:p>
        </w:tc>
      </w:tr>
    </w:tbl>
    <w:p w14:paraId="07D22EA5" w14:textId="77777777" w:rsidR="000B782D" w:rsidRDefault="0018275F">
      <w:pPr>
        <w:spacing w:before="60" w:after="240" w:line="276" w:lineRule="auto"/>
        <w:jc w:val="right"/>
      </w:pPr>
      <w:r>
        <w:rPr>
          <w:i/>
          <w:sz w:val="20"/>
        </w:rPr>
        <w:t>Эх сурвалж: Оюутны тооцоолол</w:t>
      </w:r>
    </w:p>
    <w:p w14:paraId="255411A9" w14:textId="77777777" w:rsidR="00313831" w:rsidRDefault="00F44A9E">
      <w:r>
        <w:rPr>
          <w:i/>
          <w:sz w:val="20"/>
        </w:rPr>
        <w:t>Зураг 1  Боловсролын жилийн тархалт ӨНЭЗС-ийн давалгаа бүрээр</w:t>
      </w:r>
    </w:p>
    <w:p w14:paraId="25365032" w14:textId="77777777" w:rsidR="00313831" w:rsidRDefault="00F44A9E">
      <w:r>
        <w:rPr>
          <w:noProof/>
        </w:rPr>
        <w:drawing>
          <wp:inline distT="0" distB="0" distL="0" distR="0" wp14:anchorId="3A89E24C" wp14:editId="56BB6349">
            <wp:extent cx="5486400" cy="32488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86400" cy="3248882"/>
                    </a:xfrm>
                    <a:prstGeom prst="rect">
                      <a:avLst/>
                    </a:prstGeom>
                  </pic:spPr>
                </pic:pic>
              </a:graphicData>
            </a:graphic>
          </wp:inline>
        </w:drawing>
      </w:r>
    </w:p>
    <w:p w14:paraId="2FAF52CD"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p>
    <w:p w14:paraId="740844A2" w14:textId="77777777" w:rsidR="000B782D" w:rsidRDefault="0018275F">
      <w:pPr>
        <w:ind w:firstLine="567"/>
        <w:jc w:val="both"/>
      </w:pPr>
      <w:r>
        <w:t xml:space="preserve">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w:t>
      </w:r>
      <w:r>
        <w:lastRenderedPageBreak/>
        <w:t>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p>
    <w:p w14:paraId="7C3DE399" w14:textId="77777777" w:rsidR="00972FBE" w:rsidRDefault="00972FBE"/>
    <w:p w14:paraId="6D516262" w14:textId="77777777" w:rsidR="000B782D" w:rsidRDefault="0018275F">
      <w:pPr>
        <w:spacing w:before="60" w:after="240" w:line="276" w:lineRule="auto"/>
        <w:jc w:val="right"/>
      </w:pPr>
      <w:r>
        <w:rPr>
          <w:i/>
          <w:sz w:val="20"/>
        </w:rPr>
        <w:t>Эх сурвалж: Оюутны тооцоолол</w:t>
      </w:r>
    </w:p>
    <w:p w14:paraId="663848E7" w14:textId="77777777" w:rsidR="000B782D" w:rsidRDefault="0018275F">
      <w:pPr>
        <w:spacing w:before="60" w:after="60" w:line="276" w:lineRule="auto"/>
      </w:pPr>
      <w:bookmarkStart w:id="59" w:name="Fig_2"/>
      <w:r>
        <w:rPr>
          <w:i/>
          <w:sz w:val="20"/>
        </w:rPr>
        <w:t xml:space="preserve">Зураг </w:t>
      </w:r>
      <w:proofErr w:type="gramStart"/>
      <w:r>
        <w:rPr>
          <w:i/>
          <w:sz w:val="20"/>
        </w:rPr>
        <w:t>2  Боловсролын</w:t>
      </w:r>
      <w:proofErr w:type="gramEnd"/>
      <w:r>
        <w:rPr>
          <w:i/>
          <w:sz w:val="20"/>
        </w:rPr>
        <w:t xml:space="preserve"> жил ба логаритмчилсан цалингийн хамаарал</w:t>
      </w:r>
      <w:bookmarkEnd w:id="59"/>
    </w:p>
    <w:p w14:paraId="1851B723" w14:textId="77777777" w:rsidR="00313831" w:rsidRDefault="00F44A9E">
      <w:r>
        <w:rPr>
          <w:noProof/>
        </w:rPr>
        <w:drawing>
          <wp:inline distT="0" distB="0" distL="0" distR="0" wp14:anchorId="6DDCD403" wp14:editId="4BBE77E4">
            <wp:extent cx="5486400" cy="3733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486400" cy="3733445"/>
                    </a:xfrm>
                    <a:prstGeom prst="rect">
                      <a:avLst/>
                    </a:prstGeom>
                  </pic:spPr>
                </pic:pic>
              </a:graphicData>
            </a:graphic>
          </wp:inline>
        </w:drawing>
      </w:r>
    </w:p>
    <w:p w14:paraId="11EB7ECD"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p>
    <w:p w14:paraId="126C4416" w14:textId="77777777" w:rsidR="000B782D" w:rsidRDefault="0018275F">
      <w:pPr>
        <w:spacing w:before="60" w:after="240" w:line="276" w:lineRule="auto"/>
        <w:jc w:val="right"/>
      </w:pPr>
      <w:r>
        <w:rPr>
          <w:i/>
          <w:sz w:val="20"/>
        </w:rPr>
        <w:t>Эх сурвалж: Оюутны тооцоолол</w:t>
      </w:r>
    </w:p>
    <w:p w14:paraId="5E7CA9A7" w14:textId="77777777" w:rsidR="000B782D" w:rsidRDefault="0018275F">
      <w:r>
        <w:br w:type="page"/>
      </w:r>
    </w:p>
    <w:p w14:paraId="6F854534" w14:textId="77777777" w:rsidR="000B782D" w:rsidRDefault="0018275F">
      <w:pPr>
        <w:pStyle w:val="Heading1"/>
        <w:spacing w:after="240"/>
      </w:pPr>
      <w:bookmarkStart w:id="60" w:name="_Toc227332439"/>
      <w:bookmarkStart w:id="61" w:name="_Toc227690664"/>
      <w:bookmarkStart w:id="62" w:name="_Toc227690811"/>
      <w:r>
        <w:rPr>
          <w:sz w:val="28"/>
        </w:rPr>
        <w:lastRenderedPageBreak/>
        <w:t>IV БҮЛЭГ. ШИНЖИЛГЭЭНИЙ ҮР ДҮН</w:t>
      </w:r>
      <w:bookmarkEnd w:id="60"/>
      <w:bookmarkEnd w:id="61"/>
      <w:bookmarkEnd w:id="62"/>
    </w:p>
    <w:p w14:paraId="66BCDE6A" w14:textId="77777777" w:rsidR="00972FBE" w:rsidRDefault="00D33DC4">
      <w:r>
        <w:t>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6AD7287" w14:textId="77777777" w:rsidR="000B782D" w:rsidRDefault="0018275F">
      <w:pPr>
        <w:pStyle w:val="Heading2"/>
        <w:spacing w:after="120"/>
      </w:pPr>
      <w:bookmarkStart w:id="63" w:name="_Toc227690665"/>
      <w:bookmarkStart w:id="64" w:name="_Toc227690812"/>
      <w:r>
        <w:t>4.1. ЭХБК ба тогтмол нөлөөний үнэлгээ</w:t>
      </w:r>
      <w:bookmarkEnd w:id="63"/>
      <w:bookmarkEnd w:id="64"/>
    </w:p>
    <w:p w14:paraId="770FA611"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E62D24A" w14:textId="77777777" w:rsidR="000B782D" w:rsidRDefault="0018275F">
      <w:pPr>
        <w:spacing w:before="240" w:after="60" w:line="276" w:lineRule="auto"/>
      </w:pPr>
      <w:bookmarkStart w:id="65" w:name="Tbl_3"/>
      <w:r>
        <w:rPr>
          <w:sz w:val="20"/>
        </w:rPr>
        <w:t xml:space="preserve">Хүснэгт </w:t>
      </w:r>
      <w:proofErr w:type="gramStart"/>
      <w:r>
        <w:rPr>
          <w:sz w:val="20"/>
        </w:rPr>
        <w:t>3  ЭХБК</w:t>
      </w:r>
      <w:proofErr w:type="gramEnd"/>
      <w:r>
        <w:rPr>
          <w:sz w:val="20"/>
        </w:rPr>
        <w:t xml:space="preserve"> ба тогтмол нөлөөний үнэлгээний үр дүн</w:t>
      </w:r>
      <w:bookmarkEnd w:id="65"/>
    </w:p>
    <w:tbl>
      <w:tblPr>
        <w:tblW w:w="0" w:type="auto"/>
        <w:jc w:val="center"/>
        <w:tblLayout w:type="fixed"/>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2A1AF4"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A58D3B7"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CBEDB7D"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F7133E" w14:textId="77777777" w:rsidR="000B782D" w:rsidRDefault="0018275F">
            <w:pPr>
              <w:spacing w:before="40" w:after="40" w:line="276" w:lineRule="auto"/>
              <w:jc w:val="center"/>
            </w:pPr>
            <w:r>
              <w:rPr>
                <w:b/>
                <w:sz w:val="20"/>
              </w:rPr>
              <w:t>(3) OLS + FE</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0F35DF2"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3367D2F9"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31156DEE"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1E270447" w14:textId="77777777" w:rsidR="000B782D" w:rsidRDefault="0018275F">
            <w:pPr>
              <w:spacing w:before="40" w:after="40" w:line="276" w:lineRule="auto"/>
              <w:jc w:val="center"/>
            </w:pPr>
            <w:r>
              <w:rPr>
                <w:sz w:val="20"/>
              </w:rPr>
              <w:t>0.0661***</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C13FD9"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70BB5261"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5D543851"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301569E" w14:textId="77777777" w:rsidR="000B782D" w:rsidRDefault="0018275F">
            <w:pPr>
              <w:spacing w:before="40" w:after="40" w:line="276" w:lineRule="auto"/>
              <w:jc w:val="center"/>
            </w:pPr>
            <w:r>
              <w:rPr>
                <w:sz w:val="20"/>
              </w:rPr>
              <w:t>(0.0019)</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83254C"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223AC09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42FAE427"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2E0F85B5" w14:textId="77777777" w:rsidR="000B782D" w:rsidRDefault="0018275F">
            <w:pPr>
              <w:spacing w:before="40" w:after="40" w:line="276" w:lineRule="auto"/>
              <w:jc w:val="center"/>
            </w:pPr>
            <w:r>
              <w:rPr>
                <w:sz w:val="20"/>
              </w:rPr>
              <w:t>0.0308***</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25896E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5BA128D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0A826DB"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5DE7713B" w14:textId="77777777" w:rsidR="000B782D" w:rsidRDefault="0018275F">
            <w:pPr>
              <w:spacing w:before="40" w:after="40" w:line="276" w:lineRule="auto"/>
              <w:jc w:val="center"/>
            </w:pPr>
            <w:r>
              <w:rPr>
                <w:sz w:val="20"/>
              </w:rPr>
              <w:t>−0.00071***</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5215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721E247D"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96AC1C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F97C3C8" w14:textId="77777777" w:rsidR="000B782D" w:rsidRDefault="0018275F">
            <w:pPr>
              <w:spacing w:before="40" w:after="40" w:line="276" w:lineRule="auto"/>
              <w:jc w:val="center"/>
            </w:pPr>
            <w:r>
              <w:rPr>
                <w:sz w:val="20"/>
              </w:rPr>
              <w:t>Тийм</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C43CFEF"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08CF60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C6CA6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774F87D0" w14:textId="77777777" w:rsidR="000B782D" w:rsidRDefault="0018275F">
            <w:pPr>
              <w:spacing w:before="40" w:after="40" w:line="276" w:lineRule="auto"/>
              <w:jc w:val="center"/>
            </w:pPr>
            <w:r>
              <w:rPr>
                <w:sz w:val="20"/>
              </w:rPr>
              <w:t>Тийм</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6ADE3C6"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807FCFE"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658182D9"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485B24C" w14:textId="77777777" w:rsidR="000B782D" w:rsidRDefault="0018275F">
            <w:pPr>
              <w:spacing w:before="40" w:after="40" w:line="276" w:lineRule="auto"/>
              <w:jc w:val="center"/>
            </w:pPr>
            <w:r>
              <w:rPr>
                <w:sz w:val="20"/>
              </w:rPr>
              <w:t>Тийм</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AD5DE87"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09C6BC4F"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2832DF51"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2ADFE3E" w14:textId="77777777" w:rsidR="000B782D" w:rsidRDefault="0018275F">
            <w:pPr>
              <w:spacing w:before="40" w:after="40" w:line="276" w:lineRule="auto"/>
              <w:jc w:val="center"/>
            </w:pPr>
            <w:r>
              <w:rPr>
                <w:sz w:val="20"/>
              </w:rPr>
              <w:t>49,357</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F3CB38"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22C7E775"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A072B40"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3013157C" w14:textId="77777777" w:rsidR="000B782D" w:rsidRDefault="0018275F">
            <w:pPr>
              <w:spacing w:before="40" w:after="40" w:line="276" w:lineRule="auto"/>
              <w:jc w:val="center"/>
            </w:pPr>
            <w:r>
              <w:rPr>
                <w:sz w:val="20"/>
              </w:rPr>
              <w:t>0.526</w:t>
            </w:r>
          </w:p>
        </w:tc>
      </w:tr>
    </w:tbl>
    <w:p w14:paraId="1FA3F210"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6F8A12A5" w14:textId="77777777" w:rsidR="000B782D" w:rsidRDefault="0018275F">
      <w:pPr>
        <w:spacing w:before="60" w:after="240" w:line="276" w:lineRule="auto"/>
        <w:jc w:val="right"/>
      </w:pPr>
      <w:r>
        <w:rPr>
          <w:i/>
          <w:sz w:val="20"/>
        </w:rPr>
        <w:t>Эх сурвалж: Оюутны тооцоолол</w:t>
      </w:r>
    </w:p>
    <w:p w14:paraId="1EFA450C"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02378FA4" w14:textId="77777777" w:rsidR="000B782D" w:rsidRDefault="0018275F">
      <w:pPr>
        <w:pStyle w:val="Heading2"/>
        <w:spacing w:after="120"/>
      </w:pPr>
      <w:bookmarkStart w:id="66" w:name="_Toc227690666"/>
      <w:bookmarkStart w:id="67" w:name="_Toc227690813"/>
      <w:r>
        <w:t>4.2. Хэрэгсэл хувьсагчтай (ХШХБК) үнэлгээ</w:t>
      </w:r>
      <w:bookmarkEnd w:id="66"/>
      <w:bookmarkEnd w:id="67"/>
    </w:p>
    <w:p w14:paraId="288E357C"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72A6A4A5" w14:textId="77777777" w:rsidR="000B782D" w:rsidRDefault="0018275F">
      <w:pPr>
        <w:spacing w:before="240" w:after="60" w:line="276" w:lineRule="auto"/>
      </w:pPr>
      <w:bookmarkStart w:id="68" w:name="Tbl_4"/>
      <w:r>
        <w:rPr>
          <w:sz w:val="20"/>
        </w:rPr>
        <w:t xml:space="preserve">Хүснэгт </w:t>
      </w:r>
      <w:proofErr w:type="gramStart"/>
      <w:r>
        <w:rPr>
          <w:sz w:val="20"/>
        </w:rPr>
        <w:t>4  Хэрэгсэл</w:t>
      </w:r>
      <w:proofErr w:type="gramEnd"/>
      <w:r>
        <w:rPr>
          <w:sz w:val="20"/>
        </w:rPr>
        <w:t xml:space="preserve"> хувьсагчтай (ХШХБК) үнэлгээний үр дүн</w:t>
      </w:r>
      <w:bookmarkEnd w:id="68"/>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075389"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1CA9E0"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8ADE10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19D82C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2AE2A71"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E9EDBFC" w14:textId="77777777" w:rsidR="000B782D" w:rsidRDefault="0018275F">
            <w:pPr>
              <w:spacing w:before="40" w:after="40" w:line="276" w:lineRule="auto"/>
              <w:jc w:val="center"/>
            </w:pPr>
            <w:r>
              <w:rPr>
                <w:b/>
                <w:sz w:val="20"/>
              </w:rPr>
              <w:t>(5) Overident.</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964BA72"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0851818E"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39E3EBC5"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77D8AD78"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4E83CA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3593E" w14:textId="77777777" w:rsidR="000B782D" w:rsidRDefault="0018275F">
            <w:pPr>
              <w:spacing w:before="40" w:after="40" w:line="276" w:lineRule="auto"/>
              <w:jc w:val="center"/>
            </w:pPr>
            <w:r>
              <w:rPr>
                <w:sz w:val="20"/>
              </w:rPr>
              <w:t>0.1043***</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3E5783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65418A6E"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1E687D7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29A33B51"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76276585"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606E8A03" w14:textId="77777777" w:rsidR="000B782D" w:rsidRDefault="0018275F">
            <w:pPr>
              <w:spacing w:before="40" w:after="40" w:line="276" w:lineRule="auto"/>
              <w:jc w:val="center"/>
            </w:pPr>
            <w:r>
              <w:rPr>
                <w:sz w:val="20"/>
              </w:rPr>
              <w:t>(0.0054)</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4BF46AE"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29075701"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9A19A61"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67AC4CFC"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58123FE7"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4F2A7162" w14:textId="77777777" w:rsidR="000B782D" w:rsidRDefault="0018275F">
            <w:pPr>
              <w:spacing w:before="40" w:after="40" w:line="276" w:lineRule="auto"/>
              <w:jc w:val="center"/>
            </w:pPr>
            <w:r>
              <w:rPr>
                <w:sz w:val="20"/>
              </w:rPr>
              <w:t>—</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AE5F42C"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42D52EA0"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076A868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1CB7605B"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41F833D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69E97C18" w14:textId="77777777" w:rsidR="000B782D" w:rsidRDefault="0018275F">
            <w:pPr>
              <w:spacing w:before="40" w:after="40" w:line="276" w:lineRule="auto"/>
              <w:jc w:val="center"/>
            </w:pPr>
            <w:r>
              <w:rPr>
                <w:sz w:val="20"/>
              </w:rPr>
              <w:t>0.035</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72D10CF9"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58EBAA43"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3EFA547"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7BA485EE"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71B3064D"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7C05A823" w14:textId="77777777" w:rsidR="000B782D" w:rsidRDefault="0018275F">
            <w:pPr>
              <w:spacing w:before="40" w:after="40" w:line="276" w:lineRule="auto"/>
              <w:jc w:val="center"/>
            </w:pPr>
            <w:r>
              <w:rPr>
                <w:sz w:val="20"/>
              </w:rPr>
              <w:t>7,746</w:t>
            </w:r>
          </w:p>
        </w:tc>
      </w:tr>
    </w:tbl>
    <w:p w14:paraId="0B04BC8E"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4FC23AD9" w14:textId="77777777" w:rsidR="000B782D" w:rsidRDefault="0018275F">
      <w:pPr>
        <w:spacing w:before="60" w:after="240" w:line="276" w:lineRule="auto"/>
        <w:jc w:val="right"/>
      </w:pPr>
      <w:r>
        <w:rPr>
          <w:i/>
          <w:sz w:val="20"/>
        </w:rPr>
        <w:t>Эх сурвалж: Оюутны тооцоолол</w:t>
      </w:r>
    </w:p>
    <w:p w14:paraId="69588538"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03FB9CAD"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66B63877" w14:textId="77777777" w:rsidR="000B782D" w:rsidRDefault="0018275F">
      <w:pPr>
        <w:pStyle w:val="Heading2"/>
        <w:spacing w:after="120"/>
      </w:pPr>
      <w:bookmarkStart w:id="69" w:name="_Toc227690667"/>
      <w:bookmarkStart w:id="70" w:name="_Toc227690814"/>
      <w:r>
        <w:t>4.3. Хэрэгсэл хувьсагчтай босго утгат регресс (ХХБР) — үндсэн үр дүн</w:t>
      </w:r>
      <w:bookmarkEnd w:id="69"/>
      <w:bookmarkEnd w:id="70"/>
    </w:p>
    <w:p w14:paraId="77A12018"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14:paraId="7B592403" w14:textId="77777777" w:rsidR="000B782D" w:rsidRDefault="0018275F">
      <w:pPr>
        <w:spacing w:before="60" w:after="60" w:line="276" w:lineRule="auto"/>
      </w:pPr>
      <w:bookmarkStart w:id="71" w:name="Fig_3"/>
      <w:r>
        <w:rPr>
          <w:i/>
          <w:sz w:val="20"/>
        </w:rPr>
        <w:t xml:space="preserve">Зураг </w:t>
      </w:r>
      <w:proofErr w:type="gramStart"/>
      <w:r>
        <w:rPr>
          <w:i/>
          <w:sz w:val="20"/>
        </w:rPr>
        <w:t>3  Босгоны</w:t>
      </w:r>
      <w:proofErr w:type="gramEnd"/>
      <w:r>
        <w:rPr>
          <w:i/>
          <w:sz w:val="20"/>
        </w:rPr>
        <w:t xml:space="preserve"> сүлжээн хайлтын төвлөрсөн алдааны квадратын нийлбэр</w:t>
      </w:r>
      <w:bookmarkEnd w:id="71"/>
    </w:p>
    <w:p w14:paraId="25C78B7D" w14:textId="77777777" w:rsidR="00313831" w:rsidRDefault="00F44A9E">
      <w:r>
        <w:rPr>
          <w:noProof/>
        </w:rPr>
        <w:drawing>
          <wp:inline distT="0" distB="0" distL="0" distR="0" wp14:anchorId="650A48F5" wp14:editId="569DC4C1">
            <wp:extent cx="5486400" cy="37389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5486400" cy="3738932"/>
                    </a:xfrm>
                    <a:prstGeom prst="rect">
                      <a:avLst/>
                    </a:prstGeom>
                  </pic:spPr>
                </pic:pic>
              </a:graphicData>
            </a:graphic>
          </wp:inline>
        </w:drawing>
      </w:r>
    </w:p>
    <w:p w14:paraId="733F12BF" w14:textId="6ACD88F2" w:rsidR="000B782D" w:rsidRDefault="0018275F">
      <w:pPr>
        <w:spacing w:before="60" w:after="240" w:line="276" w:lineRule="auto"/>
        <w:jc w:val="right"/>
        <w:rPr>
          <w:i/>
          <w:sz w:val="20"/>
        </w:rPr>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6A0BABD0" w14:textId="2CAE3144" w:rsidR="00371247" w:rsidRDefault="00371247">
      <w:pPr>
        <w:spacing w:before="60" w:after="240" w:line="276" w:lineRule="auto"/>
        <w:jc w:val="right"/>
        <w:rPr>
          <w:i/>
          <w:sz w:val="20"/>
        </w:rPr>
      </w:pPr>
    </w:p>
    <w:p w14:paraId="31A4D7FE" w14:textId="77777777" w:rsidR="00371247" w:rsidRDefault="00371247">
      <w:pPr>
        <w:spacing w:before="60" w:after="240" w:line="276" w:lineRule="auto"/>
        <w:jc w:val="right"/>
      </w:pPr>
    </w:p>
    <w:p w14:paraId="55BF2F82" w14:textId="77777777" w:rsidR="000B782D" w:rsidRDefault="0018275F">
      <w:pPr>
        <w:spacing w:before="240" w:after="60" w:line="276" w:lineRule="auto"/>
      </w:pPr>
      <w:bookmarkStart w:id="72" w:name="Tbl_5"/>
      <w:r>
        <w:rPr>
          <w:sz w:val="20"/>
        </w:rPr>
        <w:lastRenderedPageBreak/>
        <w:t xml:space="preserve">Хүснэгт </w:t>
      </w:r>
      <w:proofErr w:type="gramStart"/>
      <w:r>
        <w:rPr>
          <w:sz w:val="20"/>
        </w:rPr>
        <w:t>5  Хэрэгсэл</w:t>
      </w:r>
      <w:proofErr w:type="gramEnd"/>
      <w:r>
        <w:rPr>
          <w:sz w:val="20"/>
        </w:rPr>
        <w:t xml:space="preserve"> хувьсагчтай босго утгат регресс (ХХБР) — үндсэн үр дүн</w:t>
      </w:r>
      <w:bookmarkEnd w:id="72"/>
    </w:p>
    <w:tbl>
      <w:tblPr>
        <w:tblW w:w="0" w:type="auto"/>
        <w:jc w:val="center"/>
        <w:tblLayout w:type="fixed"/>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28E6D76"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0A1C89" w14:textId="77777777" w:rsidR="000B782D" w:rsidRDefault="0018275F">
            <w:pPr>
              <w:spacing w:before="40" w:after="40" w:line="276" w:lineRule="auto"/>
              <w:jc w:val="center"/>
            </w:pPr>
            <w:r>
              <w:rPr>
                <w:b/>
                <w:sz w:val="20"/>
              </w:rP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3BC1A88"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2252AE26" w14:textId="77777777" w:rsidR="000B782D" w:rsidRDefault="0018275F">
            <w:pPr>
              <w:spacing w:before="40" w:after="40" w:line="276" w:lineRule="auto"/>
            </w:pPr>
            <w:r>
              <w:rPr>
                <w:sz w:val="20"/>
              </w:rPr>
              <w:t>13 жил</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AF40D06"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FA49843" w14:textId="77777777" w:rsidR="000B782D" w:rsidRDefault="0018275F">
            <w:pPr>
              <w:spacing w:before="40" w:after="40" w:line="276" w:lineRule="auto"/>
            </w:pPr>
            <w:r>
              <w:rPr>
                <w:sz w:val="20"/>
              </w:rPr>
              <w:t>0.0533</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FBDBF47"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D600520" w14:textId="77777777" w:rsidR="000B782D" w:rsidRDefault="0018275F">
            <w:pPr>
              <w:spacing w:before="40" w:after="40" w:line="276" w:lineRule="auto"/>
            </w:pPr>
            <w:r>
              <w:rPr>
                <w:sz w:val="20"/>
              </w:rPr>
              <w:t>(0.0272)</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CAB690"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00CA954C" w14:textId="77777777" w:rsidR="000B782D" w:rsidRDefault="0018275F">
            <w:pPr>
              <w:spacing w:before="40" w:after="40" w:line="276" w:lineRule="auto"/>
            </w:pPr>
            <w:r>
              <w:rPr>
                <w:sz w:val="20"/>
              </w:rPr>
              <w:t>5.5%</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FFCD928"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0223B4B8" w14:textId="77777777" w:rsidR="000B782D" w:rsidRDefault="0018275F">
            <w:pPr>
              <w:spacing w:before="40" w:after="40" w:line="276" w:lineRule="auto"/>
            </w:pPr>
            <w:r>
              <w:rPr>
                <w:sz w:val="20"/>
              </w:rPr>
              <w:t>0.1650</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6AC58C0"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A154" w14:textId="77777777" w:rsidR="000B782D" w:rsidRDefault="0018275F">
            <w:pPr>
              <w:spacing w:before="40" w:after="40" w:line="276" w:lineRule="auto"/>
            </w:pPr>
            <w:r>
              <w:rPr>
                <w:sz w:val="20"/>
              </w:rPr>
              <w:t>(0.0307)</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6DDD33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36FCE3E9" w14:textId="77777777" w:rsidR="000B782D" w:rsidRDefault="0018275F">
            <w:pPr>
              <w:spacing w:before="40" w:after="40" w:line="276" w:lineRule="auto"/>
            </w:pPr>
            <w:r>
              <w:rPr>
                <w:sz w:val="20"/>
              </w:rPr>
              <w:t>17.9%</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01E960"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3A62EDDA" w14:textId="77777777" w:rsidR="000B782D" w:rsidRDefault="0018275F">
            <w:pPr>
              <w:spacing w:before="40" w:after="40" w:line="276" w:lineRule="auto"/>
            </w:pPr>
            <w:r>
              <w:rPr>
                <w:sz w:val="20"/>
              </w:rPr>
              <w:t>152.20</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133E2D8"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6E925D05" w14:textId="77777777" w:rsidR="000B782D" w:rsidRDefault="0018275F">
            <w:pPr>
              <w:spacing w:before="40" w:after="40" w:line="276" w:lineRule="auto"/>
            </w:pPr>
            <w:r>
              <w:rPr>
                <w:sz w:val="20"/>
              </w:rPr>
              <w:t>&lt; 0.001</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E98D83"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E6A704" w14:textId="77777777" w:rsidR="000B782D" w:rsidRDefault="0018275F">
            <w:pPr>
              <w:spacing w:before="40" w:after="40" w:line="276" w:lineRule="auto"/>
            </w:pPr>
            <w:r>
              <w:rPr>
                <w:sz w:val="20"/>
              </w:rPr>
              <w:t>6,144</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F0E8B47"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C01E58F" w14:textId="77777777" w:rsidR="000B782D" w:rsidRDefault="0018275F">
            <w:pPr>
              <w:spacing w:before="40" w:after="40" w:line="276" w:lineRule="auto"/>
            </w:pPr>
            <w:r>
              <w:rPr>
                <w:sz w:val="20"/>
              </w:rPr>
              <w:t>5,876</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50E1BBF"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794B3C4F" w14:textId="77777777" w:rsidR="000B782D" w:rsidRDefault="0018275F">
            <w:pPr>
              <w:spacing w:before="40" w:after="40" w:line="276" w:lineRule="auto"/>
            </w:pPr>
            <w:r>
              <w:rPr>
                <w:sz w:val="20"/>
              </w:rPr>
              <w:t>12,020</w:t>
            </w:r>
          </w:p>
        </w:tc>
      </w:tr>
    </w:tbl>
    <w:p w14:paraId="2DCD4FE0"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387E045D" w14:textId="77777777" w:rsidR="000B782D" w:rsidRDefault="0018275F">
      <w:pPr>
        <w:spacing w:before="60" w:after="240" w:line="276" w:lineRule="auto"/>
        <w:jc w:val="right"/>
      </w:pPr>
      <w:r>
        <w:rPr>
          <w:i/>
          <w:sz w:val="20"/>
        </w:rPr>
        <w:t>Эх сурвалж: Оюутны тооцоолол</w:t>
      </w:r>
    </w:p>
    <w:p w14:paraId="557A4245" w14:textId="77777777" w:rsidR="000B782D" w:rsidRDefault="0018275F">
      <w:pPr>
        <w:spacing w:before="60" w:after="60" w:line="276" w:lineRule="auto"/>
      </w:pPr>
      <w:bookmarkStart w:id="73" w:name="Fig_4"/>
      <w:r>
        <w:rPr>
          <w:i/>
          <w:sz w:val="20"/>
        </w:rPr>
        <w:t xml:space="preserve">Зураг </w:t>
      </w:r>
      <w:proofErr w:type="gramStart"/>
      <w:r>
        <w:rPr>
          <w:i/>
          <w:sz w:val="20"/>
        </w:rPr>
        <w:t>4  Босгоор</w:t>
      </w:r>
      <w:proofErr w:type="gramEnd"/>
      <w:r>
        <w:rPr>
          <w:i/>
          <w:sz w:val="20"/>
        </w:rPr>
        <w:t xml:space="preserve"> тусгаарлагдсан боловсролын хэрэгсэл хувьсагчтай өгөөж (Caner–Hansen ХХБР)</w:t>
      </w:r>
      <w:bookmarkEnd w:id="73"/>
    </w:p>
    <w:p w14:paraId="4E4D2CC7" w14:textId="77777777" w:rsidR="00313831" w:rsidRDefault="00F44A9E">
      <w:r>
        <w:rPr>
          <w:noProof/>
        </w:rPr>
        <w:drawing>
          <wp:inline distT="0" distB="0" distL="0" distR="0" wp14:anchorId="7D921393" wp14:editId="6805EB15">
            <wp:extent cx="5486400" cy="3982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5486400" cy="3982665"/>
                    </a:xfrm>
                    <a:prstGeom prst="rect">
                      <a:avLst/>
                    </a:prstGeom>
                  </pic:spPr>
                </pic:pic>
              </a:graphicData>
            </a:graphic>
          </wp:inline>
        </w:drawing>
      </w:r>
    </w:p>
    <w:p w14:paraId="01BBB4B9" w14:textId="77777777" w:rsidR="000B782D" w:rsidRDefault="0018275F">
      <w:pPr>
        <w:ind w:firstLine="567"/>
        <w:jc w:val="both"/>
      </w:pPr>
      <w:r>
        <w:t>Регим тус бүрийн өгөөжийн зөрүүг Зураг 4-т харьцуулан үзүүлэв.</w:t>
      </w:r>
    </w:p>
    <w:p w14:paraId="1910DC4D" w14:textId="77777777" w:rsidR="000B782D" w:rsidRDefault="0018275F">
      <w:pPr>
        <w:spacing w:before="60" w:after="240" w:line="276" w:lineRule="auto"/>
        <w:jc w:val="right"/>
      </w:pPr>
      <w:r>
        <w:rPr>
          <w:i/>
          <w:sz w:val="20"/>
        </w:rPr>
        <w:t>Эх сурвалж: Оюутны тооцоолол</w:t>
      </w:r>
    </w:p>
    <w:p w14:paraId="36E02734"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04CCD55"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2D6E0EB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72387932"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7B8E5BC3" w14:textId="5624EA88" w:rsidR="000B782D" w:rsidRDefault="000B782D">
      <w:pPr>
        <w:ind w:firstLine="567"/>
        <w:jc w:val="both"/>
      </w:pPr>
    </w:p>
    <w:p w14:paraId="61464064" w14:textId="15D7CE5A" w:rsidR="00371247" w:rsidRDefault="00371247">
      <w:pPr>
        <w:ind w:firstLine="567"/>
        <w:jc w:val="both"/>
      </w:pPr>
    </w:p>
    <w:p w14:paraId="1313FDA2" w14:textId="77777777" w:rsidR="00371247" w:rsidRDefault="00371247">
      <w:pPr>
        <w:ind w:firstLine="567"/>
        <w:jc w:val="both"/>
      </w:pPr>
    </w:p>
    <w:p w14:paraId="1F63378F" w14:textId="77777777" w:rsidR="000B782D" w:rsidRDefault="0018275F">
      <w:pPr>
        <w:spacing w:before="60" w:after="60" w:line="276" w:lineRule="auto"/>
      </w:pPr>
      <w:bookmarkStart w:id="74" w:name="Fig_5"/>
      <w:r>
        <w:rPr>
          <w:i/>
          <w:sz w:val="20"/>
        </w:rPr>
        <w:lastRenderedPageBreak/>
        <w:t xml:space="preserve">Зураг </w:t>
      </w:r>
      <w:proofErr w:type="gramStart"/>
      <w:r>
        <w:rPr>
          <w:i/>
          <w:sz w:val="20"/>
        </w:rPr>
        <w:t>5  ЭХБК</w:t>
      </w:r>
      <w:proofErr w:type="gramEnd"/>
      <w:r>
        <w:rPr>
          <w:i/>
          <w:sz w:val="20"/>
        </w:rPr>
        <w:t xml:space="preserve"> ба хэрэгсэл хувьсагчтай үнэлгээний давалгаа хоорондын харьцуулалт</w:t>
      </w:r>
      <w:bookmarkEnd w:id="74"/>
    </w:p>
    <w:p w14:paraId="3C573C32" w14:textId="4A093018" w:rsidR="00313831" w:rsidRDefault="00F44A9E">
      <w:r>
        <w:rPr>
          <w:noProof/>
        </w:rPr>
        <w:drawing>
          <wp:inline distT="0" distB="0" distL="0" distR="0" wp14:anchorId="4618680F" wp14:editId="315CE2B7">
            <wp:extent cx="5486400" cy="3309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486400" cy="3309977"/>
                    </a:xfrm>
                    <a:prstGeom prst="rect">
                      <a:avLst/>
                    </a:prstGeom>
                  </pic:spPr>
                </pic:pic>
              </a:graphicData>
            </a:graphic>
          </wp:inline>
        </w:drawing>
      </w:r>
    </w:p>
    <w:p w14:paraId="5D86DC7D" w14:textId="1CD34B71" w:rsidR="00371247" w:rsidRDefault="00371247" w:rsidP="00371247">
      <w:pPr>
        <w:spacing w:before="60" w:after="240" w:line="276" w:lineRule="auto"/>
        <w:jc w:val="right"/>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79AD1C6F" w14:textId="77777777" w:rsidR="000B782D" w:rsidRDefault="0018275F" w:rsidP="00371247">
      <w:pPr>
        <w:spacing w:after="60"/>
        <w:jc w:val="both"/>
      </w:pPr>
      <w:r>
        <w:rPr>
          <w:noProof/>
        </w:rPr>
        <w:t>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1251C7C8" w14:textId="77777777" w:rsidR="000B782D" w:rsidRDefault="0018275F">
      <w:pPr>
        <w:pStyle w:val="Heading2"/>
        <w:spacing w:after="120"/>
      </w:pPr>
      <w:bookmarkStart w:id="75" w:name="_Toc227690668"/>
      <w:bookmarkStart w:id="76" w:name="_Toc227690815"/>
      <w:r>
        <w:t>4.4. Бат бөх байдлын шинжилгээ</w:t>
      </w:r>
      <w:bookmarkEnd w:id="75"/>
      <w:bookmarkEnd w:id="76"/>
    </w:p>
    <w:p w14:paraId="6669F303"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099C97A4"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w:t>
      </w:r>
      <w:r>
        <w:lastRenderedPageBreak/>
        <w:t>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57722CC4" w14:textId="77777777" w:rsidR="000B782D" w:rsidRDefault="0018275F">
      <w:pPr>
        <w:spacing w:before="240" w:after="60" w:line="276" w:lineRule="auto"/>
      </w:pPr>
      <w:bookmarkStart w:id="77" w:name="Tbl_6"/>
      <w:r>
        <w:rPr>
          <w:sz w:val="20"/>
        </w:rPr>
        <w:t xml:space="preserve">Хүснэгт </w:t>
      </w:r>
      <w:proofErr w:type="gramStart"/>
      <w:r>
        <w:rPr>
          <w:sz w:val="20"/>
        </w:rPr>
        <w:t>6  Үндсэн</w:t>
      </w:r>
      <w:proofErr w:type="gramEnd"/>
      <w:r>
        <w:rPr>
          <w:sz w:val="20"/>
        </w:rPr>
        <w:t xml:space="preserve"> үр дүнгийн бат бөх байдлын шинжилгээ (ЭХБК + тогтмол нөлөө)</w:t>
      </w:r>
      <w:bookmarkEnd w:id="77"/>
    </w:p>
    <w:tbl>
      <w:tblPr>
        <w:tblW w:w="0" w:type="auto"/>
        <w:jc w:val="center"/>
        <w:tblLayout w:type="fixed"/>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2C5243"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95CC63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DA2DE"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CE0BE5" w14:textId="77777777" w:rsidR="000B782D" w:rsidRDefault="0018275F">
            <w:pPr>
              <w:spacing w:before="40" w:after="40" w:line="276" w:lineRule="auto"/>
              <w:jc w:val="center"/>
            </w:pPr>
            <w:r>
              <w:rPr>
                <w:b/>
                <w:sz w:val="20"/>
              </w:rPr>
              <w:t>N</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8111B4"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190E28E"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5E505C51"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27DA5" w14:textId="77777777" w:rsidR="000B782D" w:rsidRDefault="0018275F">
            <w:pPr>
              <w:spacing w:before="40" w:after="40" w:line="276" w:lineRule="auto"/>
              <w:jc w:val="right"/>
            </w:pPr>
            <w:r>
              <w:rPr>
                <w:sz w:val="20"/>
              </w:rPr>
              <w:t>49,357</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776CE986"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2847A115"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5EFB6F94"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46F82" w14:textId="77777777" w:rsidR="000B782D" w:rsidRDefault="0018275F">
            <w:pPr>
              <w:spacing w:before="40" w:after="40" w:line="276" w:lineRule="auto"/>
              <w:jc w:val="right"/>
            </w:pPr>
            <w:r>
              <w:rPr>
                <w:sz w:val="20"/>
              </w:rPr>
              <w:t>24,788</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F6872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71AB6111"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56B7C61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6336E5AC" w14:textId="77777777" w:rsidR="000B782D" w:rsidRDefault="0018275F">
            <w:pPr>
              <w:spacing w:before="40" w:after="40" w:line="276" w:lineRule="auto"/>
              <w:jc w:val="right"/>
            </w:pPr>
            <w:r>
              <w:rPr>
                <w:sz w:val="20"/>
              </w:rPr>
              <w:t>24,569</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1339378"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2AD09DB"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335FF74B"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039ECA56" w14:textId="77777777" w:rsidR="000B782D" w:rsidRDefault="0018275F">
            <w:pPr>
              <w:spacing w:before="40" w:after="40" w:line="276" w:lineRule="auto"/>
              <w:jc w:val="right"/>
            </w:pPr>
            <w:r>
              <w:rPr>
                <w:sz w:val="20"/>
              </w:rPr>
              <w:t>33,531</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93EE78"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17301915"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B3F09E8"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2C6BC381" w14:textId="77777777" w:rsidR="000B782D" w:rsidRDefault="0018275F">
            <w:pPr>
              <w:spacing w:before="40" w:after="40" w:line="276" w:lineRule="auto"/>
              <w:jc w:val="right"/>
            </w:pPr>
            <w:r>
              <w:rPr>
                <w:sz w:val="20"/>
              </w:rPr>
              <w:t>27,879</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446355B"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3479ADA4"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3B072E4A"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D87B230" w14:textId="77777777" w:rsidR="000B782D" w:rsidRDefault="0018275F">
            <w:pPr>
              <w:spacing w:before="40" w:after="40" w:line="276" w:lineRule="auto"/>
              <w:jc w:val="right"/>
            </w:pPr>
            <w:r>
              <w:rPr>
                <w:sz w:val="20"/>
              </w:rPr>
              <w:t>21,478</w:t>
            </w:r>
          </w:p>
        </w:tc>
      </w:tr>
    </w:tbl>
    <w:p w14:paraId="14895267" w14:textId="77777777" w:rsidR="000B782D" w:rsidRDefault="0018275F">
      <w:pPr>
        <w:spacing w:before="60" w:after="240" w:line="276" w:lineRule="auto"/>
        <w:jc w:val="right"/>
      </w:pPr>
      <w:r>
        <w:rPr>
          <w:i/>
          <w:sz w:val="20"/>
        </w:rPr>
        <w:t>Эх сурвалж: Оюутны тооцоолол</w:t>
      </w:r>
    </w:p>
    <w:p w14:paraId="732AF462"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51EE51EE"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3EC9FAE4" w14:textId="77777777" w:rsidR="00972FBE" w:rsidRDefault="00D33DC4">
      <w:pPr>
        <w:pStyle w:val="Heading2"/>
      </w:pPr>
      <w:bookmarkStart w:id="78" w:name="_Toc227690669"/>
      <w:bookmarkStart w:id="79" w:name="_Toc227690816"/>
      <w:r>
        <w:t>4.5. Олон улсын туршлагатай харьцуулалт</w:t>
      </w:r>
      <w:bookmarkEnd w:id="78"/>
      <w:bookmarkEnd w:id="79"/>
    </w:p>
    <w:p w14:paraId="65AAD817" w14:textId="77777777" w:rsidR="00972FBE" w:rsidRDefault="00D33DC4">
      <w:r>
        <w:t xml:space="preserve">Энэхүү судалгааны ЭХБК ба тогтмол нөлөөний үнэлгээ (6.8 хувь) нь Pastore (2010)-ийн 7–9 хувь, Дэлхийн банкны Montenegro, Patrinos (2014) нарын 10.1 хувийн тооцоотой ерөнхийдөө нийцэж байна. Гэхдээ уг өмнөх бүтээлүүд нь нэг нэгдсэн дундаж үнэлгээг </w:t>
      </w:r>
      <w:r>
        <w:lastRenderedPageBreak/>
        <w:t>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болгож, бүх түвшний боловсролд ижил үр нөлөөтэй гэсэн төөрөгдүүлсэн ойлголтыг үүсгэсэн.</w:t>
      </w:r>
    </w:p>
    <w:p w14:paraId="6630CD55"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болох нь харагдаж байна.</w:t>
      </w:r>
    </w:p>
    <w:p w14:paraId="7942340E"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байна.</w:t>
      </w:r>
    </w:p>
    <w:p w14:paraId="7BD3F8CA" w14:textId="77777777" w:rsidR="000B782D" w:rsidRDefault="0018275F">
      <w:pPr>
        <w:pStyle w:val="Heading2"/>
        <w:spacing w:after="120"/>
      </w:pPr>
      <w:bookmarkStart w:id="80" w:name="_Toc227690670"/>
      <w:bookmarkStart w:id="81" w:name="_Toc227690817"/>
      <w:r>
        <w:t>4.6. Эконометрик загваруудын нэгдсэн дүгнэлт</w:t>
      </w:r>
      <w:bookmarkEnd w:id="80"/>
      <w:bookmarkEnd w:id="81"/>
    </w:p>
    <w:p w14:paraId="0DFC5964" w14:textId="77777777" w:rsidR="000B782D" w:rsidRDefault="0018275F">
      <w:pPr>
        <w:spacing w:before="240" w:after="60" w:line="276" w:lineRule="auto"/>
      </w:pPr>
      <w:bookmarkStart w:id="82" w:name="Tbl_7"/>
      <w:r>
        <w:rPr>
          <w:sz w:val="20"/>
        </w:rPr>
        <w:t xml:space="preserve">Хүснэгт </w:t>
      </w:r>
      <w:proofErr w:type="gramStart"/>
      <w:r>
        <w:rPr>
          <w:sz w:val="20"/>
        </w:rPr>
        <w:t xml:space="preserve">7  </w:t>
      </w:r>
      <w:r>
        <w:rPr>
          <w:i/>
          <w:sz w:val="20"/>
        </w:rPr>
        <w:t>Эконометрик</w:t>
      </w:r>
      <w:proofErr w:type="gramEnd"/>
      <w:r>
        <w:rPr>
          <w:i/>
          <w:sz w:val="20"/>
        </w:rPr>
        <w:t xml:space="preserve"> загваруудын нэгдсэн дүгнэлт</w:t>
      </w:r>
      <w:bookmarkEnd w:id="82"/>
    </w:p>
    <w:tbl>
      <w:tblPr>
        <w:tblW w:w="0" w:type="auto"/>
        <w:jc w:val="center"/>
        <w:tblLayout w:type="fixed"/>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FE1C7C"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977BA4"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6F1E11"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2E143B3" w14:textId="77777777" w:rsidR="000B782D" w:rsidRDefault="0018275F">
            <w:pPr>
              <w:spacing w:before="40" w:after="40" w:line="276" w:lineRule="auto"/>
              <w:jc w:val="center"/>
            </w:pPr>
            <w:r>
              <w:rPr>
                <w:b/>
                <w:sz w:val="20"/>
              </w:rPr>
              <w:t>N</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4C4627"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412C112C"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529B980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234218" w14:textId="77777777" w:rsidR="000B782D" w:rsidRDefault="0018275F">
            <w:pPr>
              <w:spacing w:before="40" w:after="40" w:line="276" w:lineRule="auto"/>
              <w:jc w:val="right"/>
            </w:pPr>
            <w:r>
              <w:rPr>
                <w:sz w:val="20"/>
              </w:rPr>
              <w:t>49,357</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714AB45"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EFB4F62"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6A2140D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18C22518" w14:textId="77777777" w:rsidR="000B782D" w:rsidRDefault="0018275F">
            <w:pPr>
              <w:spacing w:before="40" w:after="40" w:line="276" w:lineRule="auto"/>
              <w:jc w:val="right"/>
            </w:pPr>
            <w:r>
              <w:rPr>
                <w:sz w:val="20"/>
              </w:rPr>
              <w:t>49,357</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FC52DC5"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A79C0C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7BE630F7"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48F17249" w14:textId="77777777" w:rsidR="000B782D" w:rsidRDefault="0018275F">
            <w:pPr>
              <w:spacing w:before="40" w:after="40" w:line="276" w:lineRule="auto"/>
              <w:jc w:val="right"/>
            </w:pPr>
            <w:r>
              <w:rPr>
                <w:sz w:val="20"/>
              </w:rPr>
              <w:t>692</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E46CCC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4D2BBCB3"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1F2EBE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F50E4B1" w14:textId="77777777" w:rsidR="000B782D" w:rsidRDefault="0018275F">
            <w:pPr>
              <w:spacing w:before="40" w:after="40" w:line="276" w:lineRule="auto"/>
              <w:jc w:val="right"/>
            </w:pPr>
            <w:r>
              <w:rPr>
                <w:sz w:val="20"/>
              </w:rPr>
              <w:t>692</w:t>
            </w:r>
          </w:p>
        </w:tc>
      </w:tr>
      <w:tr w:rsidR="000B782D" w14:paraId="61161DC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EC154DC"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79E1431A"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51D82BB7"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6D11DB47" w14:textId="77777777" w:rsidR="000B782D" w:rsidRDefault="0018275F">
            <w:pPr>
              <w:spacing w:before="40" w:after="40" w:line="276" w:lineRule="auto"/>
              <w:jc w:val="right"/>
            </w:pPr>
            <w:r>
              <w:rPr>
                <w:sz w:val="20"/>
              </w:rPr>
              <w:t>12,020</w:t>
            </w:r>
          </w:p>
        </w:tc>
      </w:tr>
      <w:tr w:rsidR="000B782D" w14:paraId="6BA2788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881B6E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1352CB09"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A43C932"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58A7475" w14:textId="77777777" w:rsidR="000B782D" w:rsidRDefault="0018275F">
            <w:pPr>
              <w:spacing w:before="40" w:after="40" w:line="276" w:lineRule="auto"/>
              <w:jc w:val="right"/>
            </w:pPr>
            <w:r>
              <w:rPr>
                <w:sz w:val="20"/>
              </w:rPr>
              <w:t>7,746</w:t>
            </w:r>
          </w:p>
        </w:tc>
      </w:tr>
      <w:tr w:rsidR="000B782D" w14:paraId="02637E1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2F7C770"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06AAE43D"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6502B5C0"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34036C6E" w14:textId="77777777" w:rsidR="000B782D" w:rsidRDefault="0018275F">
            <w:pPr>
              <w:spacing w:before="40" w:after="40" w:line="276" w:lineRule="auto"/>
              <w:jc w:val="right"/>
            </w:pPr>
            <w:r>
              <w:rPr>
                <w:sz w:val="20"/>
              </w:rPr>
              <w:t>7,746</w:t>
            </w:r>
          </w:p>
        </w:tc>
      </w:tr>
      <w:tr w:rsidR="000B782D" w14:paraId="3654BBD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DE93928"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37429697"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1097EE48"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F9D0850" w14:textId="77777777" w:rsidR="000B782D" w:rsidRDefault="0018275F">
            <w:pPr>
              <w:spacing w:before="40" w:after="40" w:line="276" w:lineRule="auto"/>
              <w:jc w:val="right"/>
            </w:pPr>
            <w:r>
              <w:rPr>
                <w:sz w:val="20"/>
              </w:rPr>
              <w:t>6,144</w:t>
            </w:r>
          </w:p>
        </w:tc>
      </w:tr>
      <w:tr w:rsidR="000B782D" w14:paraId="35A39DB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B69AE4"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576105BA"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402595CC"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CF09C28" w14:textId="77777777" w:rsidR="000B782D" w:rsidRDefault="0018275F">
            <w:pPr>
              <w:spacing w:before="40" w:after="40" w:line="276" w:lineRule="auto"/>
              <w:jc w:val="right"/>
            </w:pPr>
            <w:r>
              <w:rPr>
                <w:sz w:val="20"/>
              </w:rPr>
              <w:t>5,876</w:t>
            </w:r>
          </w:p>
        </w:tc>
      </w:tr>
      <w:tr w:rsidR="000B782D" w14:paraId="502A72D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0E5968B"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62CD4D60"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791E57E1"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1C1E442F" w14:textId="77777777" w:rsidR="000B782D" w:rsidRDefault="0018275F">
            <w:pPr>
              <w:spacing w:before="40" w:after="40" w:line="276" w:lineRule="auto"/>
              <w:jc w:val="right"/>
            </w:pPr>
            <w:r>
              <w:rPr>
                <w:sz w:val="20"/>
              </w:rPr>
              <w:t>49,811</w:t>
            </w:r>
          </w:p>
        </w:tc>
      </w:tr>
    </w:tbl>
    <w:p w14:paraId="0784DC62" w14:textId="77777777" w:rsidR="000B782D" w:rsidRDefault="0018275F">
      <w:pPr>
        <w:spacing w:before="60" w:after="240" w:line="276" w:lineRule="auto"/>
        <w:jc w:val="right"/>
      </w:pPr>
      <w:r>
        <w:rPr>
          <w:i/>
          <w:sz w:val="20"/>
        </w:rPr>
        <w:t>Эх сурвалж: Оюутны тооцоолол</w:t>
      </w:r>
    </w:p>
    <w:p w14:paraId="0F073E26" w14:textId="0BE634D0" w:rsidR="00371247" w:rsidRDefault="0018275F">
      <w:pPr>
        <w:ind w:firstLine="567"/>
        <w:jc w:val="both"/>
      </w:pPr>
      <w: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w:t>
      </w:r>
      <w:r>
        <w:lastRenderedPageBreak/>
        <w:t xml:space="preserve">болохыг баталсан. Энгийн ЭХБК-ийн 6.8%-ийн дундаж нь уг бүтцийн хугарлыг далдалж буй нэгдсэн тоо байсан бөгөөд ХХБР-ын регим 1 (5.5%) ба регим 2 (17.9%)-ийн дунд оршиж байгаа нь эдийн засгийн утгын хувьд цэгцтэй </w:t>
      </w:r>
      <w:proofErr w:type="spellStart"/>
      <w:r>
        <w:t>дүр</w:t>
      </w:r>
      <w:proofErr w:type="spellEnd"/>
      <w:r>
        <w:t xml:space="preserve"> </w:t>
      </w:r>
      <w:proofErr w:type="spellStart"/>
      <w:r>
        <w:t>зургийг</w:t>
      </w:r>
      <w:proofErr w:type="spellEnd"/>
      <w:r>
        <w:t xml:space="preserve"> </w:t>
      </w:r>
      <w:proofErr w:type="spellStart"/>
      <w:r>
        <w:t>гаргаж</w:t>
      </w:r>
      <w:proofErr w:type="spellEnd"/>
      <w:r>
        <w:t xml:space="preserve"> </w:t>
      </w:r>
      <w:proofErr w:type="spellStart"/>
      <w:r>
        <w:t>байна</w:t>
      </w:r>
      <w:proofErr w:type="spellEnd"/>
      <w:r>
        <w:t>.</w:t>
      </w:r>
      <w:r w:rsidR="00371247">
        <w:br w:type="page"/>
      </w:r>
    </w:p>
    <w:p w14:paraId="1984C909" w14:textId="77777777" w:rsidR="000B782D" w:rsidRDefault="000B782D">
      <w:pPr>
        <w:ind w:firstLine="567"/>
        <w:jc w:val="both"/>
      </w:pP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pPr/>
      <w:r>
        <w:t>Angrist, J. D., &amp; Krueger, A. B. (1991). Does compulsory school attendance affect schooling and earnings? Quarterly Journal of Economics, 106(4), 979–1014.</w:t>
      </w:r>
    </w:p>
    <w:p>
      <w:pPr/>
      <w:r>
        <w:t>Angrist, J. D., &amp; Lavy, V. (1999). Using Maimonides' rule to estimate the effect of class size on scholastic achievement. Quarterly Journal of Economics, 114(2), 533–575.</w:t>
      </w:r>
    </w:p>
    <w:p>
      <w:pPr/>
      <w:r>
        <w:t>Hanushek, E. A. (2003). The failure of input-based schooling policies. Economic Journal, 113(485), F64–F98.</w:t>
      </w:r>
    </w:p>
    <w:p>
      <w:pPr/>
      <w:r>
        <w:t>Krueger, A. B. (1999). Experimental estimates of education production functions. Quarterly Journal of Economics, 114(2), 497–532.</w:t>
      </w:r>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E269E0"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049EC1"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B0691"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047A1D8"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718CC04"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577943" w14:textId="77777777" w:rsidR="000B782D" w:rsidRDefault="0018275F">
            <w:pPr>
              <w:spacing w:before="40" w:after="40" w:line="276" w:lineRule="auto"/>
              <w:jc w:val="center"/>
            </w:pPr>
            <w:r>
              <w:rPr>
                <w:b/>
                <w:sz w:val="20"/>
              </w:rPr>
              <w:t>Ялгаа</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F75D1E7"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6028486"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9A3016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4D7924B5"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3B820341"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5C3A3BE" w14:textId="77777777" w:rsidR="000B782D" w:rsidRDefault="0018275F">
            <w:pPr>
              <w:spacing w:before="40" w:after="40" w:line="276" w:lineRule="auto"/>
              <w:jc w:val="right"/>
            </w:pPr>
            <w:r>
              <w:rPr>
                <w:sz w:val="20"/>
              </w:rPr>
              <w:t>11.0</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77B0397"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354576DF"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44EE19A2"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7D5A46C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0B59FB7D"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1611B112" w14:textId="77777777" w:rsidR="000B782D" w:rsidRDefault="0018275F">
            <w:pPr>
              <w:spacing w:before="40" w:after="40" w:line="276" w:lineRule="auto"/>
              <w:jc w:val="right"/>
            </w:pPr>
            <w:r>
              <w:rPr>
                <w:sz w:val="20"/>
              </w:rPr>
              <w:t>12.4</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D00FF1E"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1A47DCF2"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51F3E87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152ABC35"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23830AF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5481A57" w14:textId="77777777" w:rsidR="000B782D" w:rsidRDefault="0018275F">
            <w:pPr>
              <w:spacing w:before="40" w:after="40" w:line="276" w:lineRule="auto"/>
              <w:jc w:val="right"/>
            </w:pPr>
            <w:r>
              <w:rPr>
                <w:sz w:val="20"/>
              </w:rPr>
              <w:t>11.1</w:t>
            </w:r>
          </w:p>
        </w:tc>
      </w:tr>
    </w:tbl>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