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A0C" w:rsidRPr="00414A0C" w:rsidRDefault="00414A0C" w:rsidP="00414A0C">
      <w:pPr>
        <w:shd w:val="clear" w:color="auto" w:fill="FFFFFF"/>
        <w:spacing w:after="300" w:line="240" w:lineRule="auto"/>
        <w:rPr>
          <w:rFonts w:ascii="Segoe UI" w:eastAsia="Times New Roman" w:hAnsi="Segoe UI" w:cs="Segoe UI"/>
          <w:color w:val="000000"/>
          <w:sz w:val="24"/>
          <w:szCs w:val="24"/>
        </w:rPr>
      </w:pPr>
      <w:r w:rsidRPr="00414A0C">
        <w:rPr>
          <w:rFonts w:ascii="Segoe UI" w:eastAsia="Times New Roman" w:hAnsi="Segoe UI" w:cs="Segoe UI"/>
          <w:b/>
          <w:bCs/>
          <w:color w:val="000000"/>
          <w:sz w:val="24"/>
          <w:szCs w:val="24"/>
        </w:rPr>
        <w:t>Proposal for enhanced battery testing protocol in EVs</w:t>
      </w:r>
    </w:p>
    <w:p w:rsidR="00414A0C" w:rsidRPr="00414A0C" w:rsidRDefault="00414A0C" w:rsidP="00414A0C">
      <w:pPr>
        <w:shd w:val="clear" w:color="auto" w:fill="FFFFFF"/>
        <w:spacing w:after="300"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t>EVs operate in diverse and dynamic environments, necessitating a comprehensive testing protocol that reflects real-world scenarios. We can augment the existing battery testing procedures by integrating specific real-world usage simulations to provide a more accurate assessment of the battery's performance and reliability. Here are some ideas we can consider:</w:t>
      </w:r>
    </w:p>
    <w:p w:rsidR="00414A0C" w:rsidRPr="00414A0C" w:rsidRDefault="00414A0C" w:rsidP="00414A0C">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b/>
          <w:bCs/>
          <w:color w:val="000000"/>
          <w:sz w:val="24"/>
          <w:szCs w:val="24"/>
        </w:rPr>
        <w:t>Long-distance drive simulation:</w:t>
      </w:r>
    </w:p>
    <w:p w:rsidR="00414A0C" w:rsidRPr="00414A0C" w:rsidRDefault="00414A0C" w:rsidP="00414A0C">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t>Conduct a simulated long-distance drive to evaluate the battery's endurance and efficiency under continuous usage.</w:t>
      </w:r>
    </w:p>
    <w:p w:rsidR="00414A0C" w:rsidRPr="00414A0C" w:rsidRDefault="00414A0C" w:rsidP="00414A0C">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t>Monitor the battery's temperature, voltage, and capacity during the extended operation to assess its performance during prolonged usage.</w:t>
      </w:r>
    </w:p>
    <w:p w:rsidR="00414A0C" w:rsidRPr="00414A0C" w:rsidRDefault="00414A0C" w:rsidP="00414A0C">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b/>
          <w:bCs/>
          <w:color w:val="000000"/>
          <w:sz w:val="24"/>
          <w:szCs w:val="24"/>
        </w:rPr>
        <w:t>Extreme weather conditions testing:</w:t>
      </w:r>
    </w:p>
    <w:p w:rsidR="00414A0C" w:rsidRPr="00414A0C" w:rsidRDefault="00414A0C" w:rsidP="00414A0C">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t>Subject the battery to extreme weather conditions, including both high and low temperatures, to evaluate its performance in diverse climates.</w:t>
      </w:r>
    </w:p>
    <w:p w:rsidR="00414A0C" w:rsidRPr="00414A0C" w:rsidRDefault="00414A0C" w:rsidP="00414A0C">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t>Analyze the impact of temperature variations on the battery's charging and discharging capabilities and overall efficiency and lifespan.</w:t>
      </w:r>
    </w:p>
    <w:p w:rsidR="00414A0C" w:rsidRPr="00414A0C" w:rsidRDefault="00414A0C" w:rsidP="00414A0C">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b/>
          <w:bCs/>
          <w:color w:val="000000"/>
          <w:sz w:val="24"/>
          <w:szCs w:val="24"/>
        </w:rPr>
        <w:t>Heavy load transport simulation:</w:t>
      </w:r>
    </w:p>
    <w:p w:rsidR="00414A0C" w:rsidRPr="00414A0C" w:rsidRDefault="00414A0C" w:rsidP="00414A0C">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t>Simulate scenarios where the EV is used for heavy-load transportation, such as towing or carrying substantial cargo.</w:t>
      </w:r>
    </w:p>
    <w:p w:rsidR="00414A0C" w:rsidRPr="00414A0C" w:rsidRDefault="00414A0C" w:rsidP="00414A0C">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t>Monitor the battery's response to increased power demands and analyze its ability to maintain stability and efficiency under such demanding conditions.</w:t>
      </w:r>
    </w:p>
    <w:p w:rsidR="00414A0C" w:rsidRPr="00414A0C" w:rsidRDefault="00414A0C" w:rsidP="00414A0C">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b/>
          <w:bCs/>
          <w:color w:val="000000"/>
          <w:sz w:val="24"/>
          <w:szCs w:val="24"/>
        </w:rPr>
        <w:t>Rapid charging and discharging evaluation:</w:t>
      </w:r>
    </w:p>
    <w:p w:rsidR="00414A0C" w:rsidRPr="00414A0C" w:rsidRDefault="00414A0C" w:rsidP="00414A0C">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t>Evaluate the battery's performance during rapid charging and discharging scenarios, simulating quick charging sessions at various charging stations.</w:t>
      </w:r>
    </w:p>
    <w:p w:rsidR="00414A0C" w:rsidRPr="00414A0C" w:rsidRDefault="00414A0C" w:rsidP="00414A0C">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t>Assess the battery's heat dissipation capabilities and its ability to withstand rapid charge cycles without compromising safety or efficiency.</w:t>
      </w:r>
    </w:p>
    <w:p w:rsidR="00414A0C" w:rsidRPr="00414A0C" w:rsidRDefault="00414A0C" w:rsidP="00414A0C">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b/>
          <w:bCs/>
          <w:color w:val="000000"/>
          <w:sz w:val="24"/>
          <w:szCs w:val="24"/>
        </w:rPr>
        <w:t>Stop-and-go traffic testing:</w:t>
      </w:r>
    </w:p>
    <w:p w:rsidR="00414A0C" w:rsidRPr="00414A0C" w:rsidRDefault="00414A0C" w:rsidP="00414A0C">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t>Simulate urban driving conditions with frequent stopping and starting to assess the battery's regenerative braking capabilities and energy recapture efficiency.</w:t>
      </w:r>
    </w:p>
    <w:p w:rsidR="00414A0C" w:rsidRDefault="00414A0C" w:rsidP="00414A0C">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t>Monitor the battery's performance during repetitive acceleration and deceleration to evaluate its responsiveness and overall energy utilization.</w:t>
      </w:r>
    </w:p>
    <w:p w:rsidR="00C572BB" w:rsidRDefault="00C572BB" w:rsidP="00C572BB">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C572BB" w:rsidRDefault="00C572BB" w:rsidP="00C572BB">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C572BB" w:rsidRPr="00414A0C" w:rsidRDefault="00C572BB" w:rsidP="00C572BB">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414A0C" w:rsidRPr="00414A0C" w:rsidRDefault="00414A0C" w:rsidP="00414A0C">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b/>
          <w:bCs/>
          <w:color w:val="000000"/>
          <w:sz w:val="24"/>
          <w:szCs w:val="24"/>
        </w:rPr>
        <w:lastRenderedPageBreak/>
        <w:t>High-speed driving assessment:</w:t>
      </w:r>
    </w:p>
    <w:p w:rsidR="00414A0C" w:rsidRPr="00414A0C" w:rsidRDefault="00414A0C" w:rsidP="00414A0C">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t>Evaluate the battery's performance during high-speed driving scenarios to assess its efficiency and temperature management under increased power demands.</w:t>
      </w:r>
    </w:p>
    <w:p w:rsidR="00C572BB" w:rsidRDefault="00414A0C" w:rsidP="00C572BB">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t>Monitor the battery's temperature and voltage stability during prolonged high-speed driving to ensure optimal performance and safety.</w:t>
      </w:r>
    </w:p>
    <w:p w:rsidR="00C572BB" w:rsidRPr="00C572BB" w:rsidRDefault="00C572BB" w:rsidP="00C572BB">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p>
    <w:p w:rsidR="00C572BB" w:rsidRDefault="00C572BB" w:rsidP="00C572BB">
      <w:pPr>
        <w:pStyle w:val="ListParagraph"/>
        <w:numPr>
          <w:ilvl w:val="0"/>
          <w:numId w:val="1"/>
        </w:numPr>
        <w:shd w:val="clear" w:color="auto" w:fill="FFFFFF"/>
        <w:tabs>
          <w:tab w:val="left" w:pos="3119"/>
        </w:tabs>
        <w:spacing w:before="100" w:beforeAutospacing="1" w:after="100" w:afterAutospacing="1" w:line="240" w:lineRule="auto"/>
        <w:rPr>
          <w:rFonts w:ascii="Segoe UI" w:eastAsia="Times New Roman" w:hAnsi="Segoe UI" w:cs="Segoe UI"/>
          <w:b/>
          <w:color w:val="000000"/>
          <w:sz w:val="24"/>
          <w:szCs w:val="24"/>
        </w:rPr>
      </w:pPr>
      <w:r w:rsidRPr="00C572BB">
        <w:rPr>
          <w:rFonts w:ascii="Segoe UI" w:eastAsia="Times New Roman" w:hAnsi="Segoe UI" w:cs="Segoe UI"/>
          <w:b/>
          <w:color w:val="000000"/>
          <w:sz w:val="24"/>
          <w:szCs w:val="24"/>
        </w:rPr>
        <w:t>Off-road EV Battery testing</w:t>
      </w:r>
    </w:p>
    <w:p w:rsidR="00C572BB" w:rsidRDefault="00C572BB" w:rsidP="00C572BB">
      <w:pPr>
        <w:shd w:val="clear" w:color="auto" w:fill="FFFFFF"/>
        <w:spacing w:after="100" w:afterAutospacing="1" w:line="384" w:lineRule="atLeast"/>
        <w:ind w:left="284"/>
        <w:rPr>
          <w:rFonts w:ascii="Segoe UI" w:eastAsia="Times New Roman" w:hAnsi="Segoe UI" w:cs="Segoe UI"/>
          <w:sz w:val="24"/>
          <w:szCs w:val="24"/>
        </w:rPr>
      </w:pPr>
      <w:r w:rsidRPr="00C572BB">
        <w:rPr>
          <w:rFonts w:ascii="Segoe UI" w:eastAsia="Times New Roman" w:hAnsi="Segoe UI" w:cs="Segoe UI"/>
          <w:sz w:val="24"/>
          <w:szCs w:val="24"/>
        </w:rPr>
        <w:t>Determining that batteries meet their specifications for deployment in off-road vehicles includes tests that all EV battery packs should pass and some tests specific to off-road vehicles. These tests are:</w:t>
      </w:r>
    </w:p>
    <w:p w:rsidR="00C572BB" w:rsidRPr="00C572BB" w:rsidRDefault="00C572BB" w:rsidP="00C572BB">
      <w:pPr>
        <w:numPr>
          <w:ilvl w:val="0"/>
          <w:numId w:val="5"/>
        </w:numPr>
        <w:shd w:val="clear" w:color="auto" w:fill="FFFFFF"/>
        <w:spacing w:before="100" w:beforeAutospacing="1" w:after="100" w:afterAutospacing="1" w:line="384" w:lineRule="atLeast"/>
        <w:rPr>
          <w:rFonts w:ascii="Segoe UI" w:eastAsia="Times New Roman" w:hAnsi="Segoe UI" w:cs="Segoe UI"/>
          <w:sz w:val="24"/>
          <w:szCs w:val="24"/>
        </w:rPr>
      </w:pPr>
      <w:r w:rsidRPr="00C572BB">
        <w:rPr>
          <w:rFonts w:ascii="Segoe UI" w:eastAsia="Times New Roman" w:hAnsi="Segoe UI" w:cs="Segoe UI"/>
          <w:b/>
          <w:bCs/>
          <w:sz w:val="24"/>
          <w:szCs w:val="24"/>
        </w:rPr>
        <w:t>DC internal resistance</w:t>
      </w:r>
      <w:r w:rsidRPr="00C572BB">
        <w:rPr>
          <w:rFonts w:ascii="Segoe UI" w:eastAsia="Times New Roman" w:hAnsi="Segoe UI" w:cs="Segoe UI"/>
          <w:sz w:val="24"/>
          <w:szCs w:val="24"/>
        </w:rPr>
        <w:t> – A measurement of internal resistance assesses the battery’s state-of-health (SOH) and capacity to deliver a load current at a specific voltage.</w:t>
      </w:r>
    </w:p>
    <w:p w:rsidR="00C572BB" w:rsidRPr="00C572BB" w:rsidRDefault="00C572BB" w:rsidP="00C572BB">
      <w:pPr>
        <w:numPr>
          <w:ilvl w:val="0"/>
          <w:numId w:val="5"/>
        </w:numPr>
        <w:shd w:val="clear" w:color="auto" w:fill="FFFFFF"/>
        <w:spacing w:before="100" w:beforeAutospacing="1" w:after="100" w:afterAutospacing="1" w:line="384" w:lineRule="atLeast"/>
        <w:rPr>
          <w:rFonts w:ascii="Segoe UI" w:eastAsia="Times New Roman" w:hAnsi="Segoe UI" w:cs="Segoe UI"/>
          <w:sz w:val="24"/>
          <w:szCs w:val="24"/>
        </w:rPr>
      </w:pPr>
      <w:r w:rsidRPr="00C572BB">
        <w:rPr>
          <w:rFonts w:ascii="Segoe UI" w:eastAsia="Times New Roman" w:hAnsi="Segoe UI" w:cs="Segoe UI"/>
          <w:b/>
          <w:bCs/>
          <w:sz w:val="24"/>
          <w:szCs w:val="24"/>
        </w:rPr>
        <w:t>Insulation resistance</w:t>
      </w:r>
      <w:r w:rsidRPr="00C572BB">
        <w:rPr>
          <w:rFonts w:ascii="Segoe UI" w:eastAsia="Times New Roman" w:hAnsi="Segoe UI" w:cs="Segoe UI"/>
          <w:sz w:val="24"/>
          <w:szCs w:val="24"/>
        </w:rPr>
        <w:t> – A lower than the specified Insulation resistance, determined from a leakage current measurement, results in reduced battery efficiency and can compromise safety.</w:t>
      </w:r>
    </w:p>
    <w:p w:rsidR="00C572BB" w:rsidRPr="00C572BB" w:rsidRDefault="00C572BB" w:rsidP="00C572BB">
      <w:pPr>
        <w:numPr>
          <w:ilvl w:val="0"/>
          <w:numId w:val="5"/>
        </w:numPr>
        <w:shd w:val="clear" w:color="auto" w:fill="FFFFFF"/>
        <w:spacing w:before="100" w:beforeAutospacing="1" w:after="100" w:afterAutospacing="1" w:line="384" w:lineRule="atLeast"/>
        <w:rPr>
          <w:rFonts w:ascii="Segoe UI" w:eastAsia="Times New Roman" w:hAnsi="Segoe UI" w:cs="Segoe UI"/>
          <w:sz w:val="24"/>
          <w:szCs w:val="24"/>
        </w:rPr>
      </w:pPr>
      <w:r w:rsidRPr="00C572BB">
        <w:rPr>
          <w:rFonts w:ascii="Segoe UI" w:eastAsia="Times New Roman" w:hAnsi="Segoe UI" w:cs="Segoe UI"/>
          <w:b/>
          <w:bCs/>
          <w:sz w:val="24"/>
          <w:szCs w:val="24"/>
        </w:rPr>
        <w:t>Pulse testing</w:t>
      </w:r>
      <w:r w:rsidRPr="00C572BB">
        <w:rPr>
          <w:rFonts w:ascii="Segoe UI" w:eastAsia="Times New Roman" w:hAnsi="Segoe UI" w:cs="Segoe UI"/>
          <w:sz w:val="24"/>
          <w:szCs w:val="24"/>
        </w:rPr>
        <w:t> – Generating high current, short duration pulse loads determines how well the battery can dissipate heat during high power demand and absorption conditions. Pulse tests simulate rapid acceleration and regenerative braking conditions. This stress test evaluates the state-of-charge (</w:t>
      </w:r>
      <w:proofErr w:type="spellStart"/>
      <w:r w:rsidRPr="00C572BB">
        <w:rPr>
          <w:rFonts w:ascii="Segoe UI" w:eastAsia="Times New Roman" w:hAnsi="Segoe UI" w:cs="Segoe UI"/>
          <w:sz w:val="24"/>
          <w:szCs w:val="24"/>
        </w:rPr>
        <w:t>SoC</w:t>
      </w:r>
      <w:proofErr w:type="spellEnd"/>
      <w:r w:rsidRPr="00C572BB">
        <w:rPr>
          <w:rFonts w:ascii="Segoe UI" w:eastAsia="Times New Roman" w:hAnsi="Segoe UI" w:cs="Segoe UI"/>
          <w:sz w:val="24"/>
          <w:szCs w:val="24"/>
        </w:rPr>
        <w:t>) indicative of drive distance or usage time between charges.</w:t>
      </w:r>
    </w:p>
    <w:p w:rsidR="00C572BB" w:rsidRPr="00C572BB" w:rsidRDefault="00C572BB" w:rsidP="00C572BB">
      <w:pPr>
        <w:numPr>
          <w:ilvl w:val="0"/>
          <w:numId w:val="5"/>
        </w:numPr>
        <w:shd w:val="clear" w:color="auto" w:fill="FFFFFF"/>
        <w:spacing w:before="100" w:beforeAutospacing="1" w:after="100" w:afterAutospacing="1" w:line="384" w:lineRule="atLeast"/>
        <w:rPr>
          <w:rFonts w:ascii="Segoe UI" w:eastAsia="Times New Roman" w:hAnsi="Segoe UI" w:cs="Segoe UI"/>
          <w:sz w:val="24"/>
          <w:szCs w:val="24"/>
        </w:rPr>
      </w:pPr>
      <w:r w:rsidRPr="00C572BB">
        <w:rPr>
          <w:rFonts w:ascii="Segoe UI" w:eastAsia="Times New Roman" w:hAnsi="Segoe UI" w:cs="Segoe UI"/>
          <w:b/>
          <w:bCs/>
          <w:sz w:val="24"/>
          <w:szCs w:val="24"/>
        </w:rPr>
        <w:t>Drive cycle simulation</w:t>
      </w:r>
      <w:r w:rsidRPr="00C572BB">
        <w:rPr>
          <w:rFonts w:ascii="Segoe UI" w:eastAsia="Times New Roman" w:hAnsi="Segoe UI" w:cs="Segoe UI"/>
          <w:sz w:val="24"/>
          <w:szCs w:val="24"/>
        </w:rPr>
        <w:t> – Varying the load profile according to standard drive simulation tests, such as Federal Test Procedure, FTP-75, provides a standard for comparison of battery performance and vehicle driving distance.</w:t>
      </w:r>
    </w:p>
    <w:p w:rsidR="00C572BB" w:rsidRPr="00C572BB" w:rsidRDefault="00C572BB" w:rsidP="00C572BB">
      <w:pPr>
        <w:pStyle w:val="ListParagraph"/>
        <w:numPr>
          <w:ilvl w:val="0"/>
          <w:numId w:val="1"/>
        </w:numPr>
        <w:shd w:val="clear" w:color="auto" w:fill="FFFFFF"/>
        <w:spacing w:before="100" w:beforeAutospacing="1" w:after="100" w:afterAutospacing="1" w:line="384" w:lineRule="atLeast"/>
        <w:rPr>
          <w:rFonts w:ascii="Segoe UI" w:eastAsia="Times New Roman" w:hAnsi="Segoe UI" w:cs="Segoe UI"/>
          <w:b/>
          <w:sz w:val="24"/>
          <w:szCs w:val="24"/>
        </w:rPr>
      </w:pPr>
      <w:r w:rsidRPr="00C572BB">
        <w:rPr>
          <w:rFonts w:ascii="Segoe UI" w:eastAsia="Times New Roman" w:hAnsi="Segoe UI" w:cs="Segoe UI"/>
          <w:b/>
          <w:sz w:val="24"/>
          <w:szCs w:val="24"/>
        </w:rPr>
        <w:t>Fuel Cell Testing</w:t>
      </w:r>
    </w:p>
    <w:p w:rsidR="00C572BB" w:rsidRPr="00C572BB" w:rsidRDefault="00C572BB" w:rsidP="00C572BB">
      <w:pPr>
        <w:shd w:val="clear" w:color="auto" w:fill="FFFFFF"/>
        <w:spacing w:after="100" w:afterAutospacing="1" w:line="384" w:lineRule="atLeast"/>
        <w:ind w:left="284"/>
        <w:rPr>
          <w:rFonts w:ascii="Segoe UI" w:eastAsia="Times New Roman" w:hAnsi="Segoe UI" w:cs="Segoe UI"/>
          <w:sz w:val="24"/>
          <w:szCs w:val="24"/>
        </w:rPr>
      </w:pPr>
      <w:r w:rsidRPr="00C572BB">
        <w:rPr>
          <w:rFonts w:ascii="Segoe UI" w:hAnsi="Segoe UI" w:cs="Segoe UI"/>
        </w:rPr>
        <w:t>Testing services enable you to better understand the longevity and efficiency of a fuel cell stack. You can identify degradation mechanisms and the impact of numerous operating conditions on product lifespan. In turn, you’ll be able to use these insights to implement targeted changes and improve your design’s quality</w:t>
      </w:r>
    </w:p>
    <w:p w:rsidR="00C572BB" w:rsidRPr="00C572BB" w:rsidRDefault="00C572BB" w:rsidP="00C572BB">
      <w:pPr>
        <w:shd w:val="clear" w:color="auto" w:fill="FFFFFF"/>
        <w:tabs>
          <w:tab w:val="left" w:pos="3119"/>
        </w:tabs>
        <w:spacing w:before="100" w:beforeAutospacing="1" w:after="100" w:afterAutospacing="1" w:line="240" w:lineRule="auto"/>
        <w:rPr>
          <w:rFonts w:ascii="Segoe UI" w:eastAsia="Times New Roman" w:hAnsi="Segoe UI" w:cs="Segoe UI"/>
          <w:b/>
          <w:color w:val="000000"/>
          <w:sz w:val="24"/>
          <w:szCs w:val="24"/>
        </w:rPr>
      </w:pPr>
    </w:p>
    <w:p w:rsidR="00414A0C" w:rsidRPr="00414A0C" w:rsidRDefault="00414A0C" w:rsidP="00414A0C">
      <w:pPr>
        <w:shd w:val="clear" w:color="auto" w:fill="FFFFFF"/>
        <w:spacing w:after="100" w:afterAutospacing="1" w:line="240" w:lineRule="auto"/>
        <w:rPr>
          <w:rFonts w:ascii="Segoe UI" w:eastAsia="Times New Roman" w:hAnsi="Segoe UI" w:cs="Segoe UI"/>
          <w:color w:val="000000"/>
          <w:sz w:val="24"/>
          <w:szCs w:val="24"/>
        </w:rPr>
      </w:pPr>
      <w:r w:rsidRPr="00414A0C">
        <w:rPr>
          <w:rFonts w:ascii="Segoe UI" w:eastAsia="Times New Roman" w:hAnsi="Segoe UI" w:cs="Segoe UI"/>
          <w:color w:val="000000"/>
          <w:sz w:val="24"/>
          <w:szCs w:val="24"/>
        </w:rPr>
        <w:lastRenderedPageBreak/>
        <w:t>By incorporating these real-world scenarios into the battery testing protocol, we can ensure a more comprehensive evaluation of the EV's battery performance. These enhancements will provide valuable insights into the battery's capabilities and limitations, enabling us to make informed decisions to improve the overall efficiency, safety, and reliability of EVs in diverse operating conditions.</w:t>
      </w:r>
    </w:p>
    <w:p w:rsidR="005529A3" w:rsidRDefault="005529A3"/>
    <w:sectPr w:rsidR="005529A3" w:rsidSect="00BB34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82675"/>
    <w:multiLevelType w:val="multilevel"/>
    <w:tmpl w:val="47CA88B2"/>
    <w:lvl w:ilvl="0">
      <w:start w:val="1"/>
      <w:numFmt w:val="decimal"/>
      <w:lvlText w:val="%1."/>
      <w:lvlJc w:val="left"/>
      <w:pPr>
        <w:tabs>
          <w:tab w:val="num" w:pos="644"/>
        </w:tabs>
        <w:ind w:left="644"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606D30"/>
    <w:multiLevelType w:val="multilevel"/>
    <w:tmpl w:val="265A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0C2C9E"/>
    <w:multiLevelType w:val="hybridMultilevel"/>
    <w:tmpl w:val="9FB44552"/>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CEA102F"/>
    <w:multiLevelType w:val="hybridMultilevel"/>
    <w:tmpl w:val="00CAC0C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463521A9"/>
    <w:multiLevelType w:val="multilevel"/>
    <w:tmpl w:val="15860C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4A0C"/>
    <w:rsid w:val="0021525F"/>
    <w:rsid w:val="00414A0C"/>
    <w:rsid w:val="005529A3"/>
    <w:rsid w:val="00BB3455"/>
    <w:rsid w:val="00C572BB"/>
    <w:rsid w:val="00FF1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4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A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A0C"/>
    <w:rPr>
      <w:b/>
      <w:bCs/>
    </w:rPr>
  </w:style>
  <w:style w:type="paragraph" w:styleId="ListParagraph">
    <w:name w:val="List Paragraph"/>
    <w:basedOn w:val="Normal"/>
    <w:uiPriority w:val="34"/>
    <w:qFormat/>
    <w:rsid w:val="00C572BB"/>
    <w:pPr>
      <w:ind w:left="720"/>
      <w:contextualSpacing/>
    </w:pPr>
  </w:style>
</w:styles>
</file>

<file path=word/webSettings.xml><?xml version="1.0" encoding="utf-8"?>
<w:webSettings xmlns:r="http://schemas.openxmlformats.org/officeDocument/2006/relationships" xmlns:w="http://schemas.openxmlformats.org/wordprocessingml/2006/main">
  <w:divs>
    <w:div w:id="65051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2024-07-29T16:48:00Z</dcterms:created>
  <dcterms:modified xsi:type="dcterms:W3CDTF">2024-07-29T19:12:00Z</dcterms:modified>
</cp:coreProperties>
</file>