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Router Guide — Secure Syslog over TLS to the New Server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Audience: </w:t>
      </w:r>
      <w:r>
        <w:rPr>
          <w:rFonts w:ascii="Calibri" w:cs="Calibri" w:eastAsia="Calibri" w:hAnsi="Calibri"/>
          <w:sz w:val="21"/>
          <w:szCs w:val="21"/>
        </w:rPr>
        <w:t xml:space="preserve">the network / router administrator.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configure a Cisco router to send its syslog securely — TLS over TCP, port 6514 (RFC 5425) — to the migrated syslog server.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server now requires encrypted, mutually-authenticated syslog. Plaintext UDP 514 is being retired. This guide walks the router side end to end. Exact CLI varies by IOS / IOS-XE train — confirm against your version.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Server endpoint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Point the router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71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FQDN</w:t>
            </w:r>
          </w:p>
        </w:tc>
        <w:tc>
          <w:tcPr>
            <w:tcW w:type="dxa" w:w="71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&lt;SERVER-FQDN&gt; — must resolve; the router validates the server certificate by name</w:t>
            </w:r>
          </w:p>
        </w:tc>
      </w:tr>
      <w:tr>
        <w:tc>
          <w:tcPr>
            <w:tcW w:type="dxa" w:w="2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IP</w:t>
            </w:r>
          </w:p>
        </w:tc>
        <w:tc>
          <w:tcPr>
            <w:tcW w:type="dxa" w:w="716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&lt;SERVER-IP&gt;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 / transport</w:t>
            </w:r>
          </w:p>
        </w:tc>
        <w:tc>
          <w:tcPr>
            <w:tcW w:type="dxa" w:w="71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6514 / TCP</w:t>
            </w:r>
          </w:p>
        </w:tc>
      </w:tr>
      <w:tr>
        <w:tc>
          <w:tcPr>
            <w:tcW w:type="dxa" w:w="2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version</w:t>
            </w:r>
          </w:p>
        </w:tc>
        <w:tc>
          <w:tcPr>
            <w:tcW w:type="dxa" w:w="716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 or higher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1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Mutual TLS — the router must present its own client certificate (Step 2)</w:t>
            </w:r>
          </w:p>
        </w:tc>
      </w:tr>
      <w:tr>
        <w:tc>
          <w:tcPr>
            <w:tcW w:type="dxa" w:w="2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Trust anchor</w:t>
            </w:r>
          </w:p>
        </w:tc>
        <w:tc>
          <w:tcPr>
            <w:tcW w:type="dxa" w:w="716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DoD PKI — the same CA chain that signed the server certificate</w:t>
            </w:r>
          </w:p>
        </w:tc>
      </w:tr>
    </w:tbl>
    <w:p>
      <w:pPr>
        <w:pBdr>
          <w:left w:val="single" w:color="1F4E79" w:sz="12" w:space="8"/>
        </w:pBdr>
        <w:spacing w:after="140" w:before="40"/>
        <w:ind w:lef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Fill in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&lt;SERVER-FQDN&gt;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&lt;SERVER-IP&gt;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from the server owner before you begin.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Prerequisites (on the router)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Confirm these first — TLS fails cryptically if any are wrong: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Accurate clock. </w:t>
      </w:r>
      <w:r>
        <w:rPr>
          <w:rFonts w:ascii="Calibri" w:cs="Calibri" w:eastAsia="Calibri" w:hAnsi="Calibri"/>
          <w:sz w:val="21"/>
          <w:szCs w:val="21"/>
        </w:rPr>
        <w:t xml:space="preserve">The router must be NTP-synced. Certificate validation rejects an out-of-tolerance clock.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Name resolution. </w:t>
      </w:r>
      <w:r>
        <w:rPr>
          <w:rFonts w:ascii="Calibri" w:cs="Calibri" w:eastAsia="Calibri" w:hAnsi="Calibri"/>
          <w:sz w:val="21"/>
          <w:szCs w:val="21"/>
        </w:rPr>
        <w:t xml:space="preserve">The server FQDN must resolve (DNS, or a static ip host entry). The name must match the server certificate or validation fails.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Reachability. </w:t>
      </w:r>
      <w:r>
        <w:rPr>
          <w:rFonts w:ascii="Calibri" w:cs="Calibri" w:eastAsia="Calibri" w:hAnsi="Calibri"/>
          <w:sz w:val="21"/>
          <w:szCs w:val="21"/>
        </w:rPr>
        <w:t xml:space="preserve">TCP 6514 to &lt;SERVER-IP&gt; must be permitted outbound, through any ACL or firewall in the path.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Step 1 — Trust the syslog server’s CA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Install the DoD CA chain so the router trusts the server’s certificate.</w:t>
      </w:r>
    </w:p>
    <w:p>
      <w:pPr>
        <w:shd w:fill="F2F2F2" w:color="auto" w:val="clear"/>
        <w:spacing w:after="0" w:before="6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crypto pki trustpoint SYSLOG-CA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enrollment terminal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revocation-check none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crypto pki authenticate SYSLOG-CA</w:t>
      </w:r>
    </w:p>
    <w:p>
      <w:pPr>
        <w:shd w:fill="F2F2F2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&lt;paste the CA / root certificate(s) in PEM, then type: quit&gt;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If the chain has intermediates, authenticate the full chain (root plus each intermediate) so the router can build a path to the server certificate.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Step 2 — Enroll a router identity certificate (mutual TLS)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server verifies the router, so the router must present its own certificate. Enroll one from the same DoD PKI, with the router’s FQDN as the subject.</w:t>
      </w:r>
    </w:p>
    <w:p>
      <w:pPr>
        <w:shd w:fill="F2F2F2" w:color="auto" w:val="clear"/>
        <w:spacing w:after="0" w:before="6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crypto pki trustpoint ROUTER-ID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enrollment &lt;your PKI enrollment method&gt;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subject-name CN=&lt;router-fqdn&gt;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rsakeypair ROUTER-ID 2048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crypto pki authenticate ROUTER-ID</w:t>
      </w:r>
    </w:p>
    <w:p>
      <w:pPr>
        <w:shd w:fill="F2F2F2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crypto pki enroll ROUTER-ID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Record the resulting certificate’s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Subject</w:t>
      </w:r>
      <w:r>
        <w:rPr>
          <w:rFonts w:ascii="Calibri" w:cs="Calibri" w:eastAsia="Calibri" w:hAnsi="Calibri"/>
          <w:sz w:val="21"/>
          <w:szCs w:val="21"/>
        </w:rPr>
        <w:t xml:space="preserve"> (e.g. </w:t>
      </w:r>
      <w:r>
        <w:rPr>
          <w:rFonts w:ascii="Consolas" w:cs="Consolas" w:eastAsia="Consolas" w:hAnsi="Consolas"/>
          <w:sz w:val="19"/>
          <w:szCs w:val="19"/>
        </w:rPr>
        <w:t xml:space="preserve">CN=&lt;router-fqdn&gt;</w:t>
      </w:r>
      <w:r>
        <w:rPr>
          <w:rFonts w:ascii="Calibri" w:cs="Calibri" w:eastAsia="Calibri" w:hAnsi="Calibri"/>
          <w:sz w:val="21"/>
          <w:szCs w:val="21"/>
        </w:rPr>
        <w:t xml:space="preserve">) — the server owner needs it to authorize this router (Step 4).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Step 3 — Configure TLS syslog</w:t>
      </w:r>
    </w:p>
    <w:p>
      <w:pPr>
        <w:shd w:fill="F2F2F2" w:color="auto" w:val="clear"/>
        <w:spacing w:after="0" w:before="6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logging tls-profile SYSLOG-TLS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tls-version 1.2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trustpoint client ROUTER-ID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!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logging host &lt;SERVER-IP&gt; transport tls port 6514 profile SYSLOG-TLS</w:t>
      </w:r>
    </w:p>
    <w:p>
      <w:pPr>
        <w:shd w:fill="F2F2F2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logging source-interface &lt;mgmt-interface&gt;</w:t>
      </w:r>
    </w:p>
    <w:p>
      <w:pPr>
        <w:shd w:fill="F2F2F2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logging trap informational</w:t>
      </w:r>
    </w:p>
    <w:p>
      <w:pPr>
        <w:pBdr>
          <w:left w:val="single" w:color="1F4E79" w:sz="12" w:space="8"/>
        </w:pBdr>
        <w:spacing w:after="140" w:before="40"/>
        <w:ind w:lef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Older IOS without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logging tls-profile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: use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logging host &lt;SERVER-IP&gt; transport tls port 6514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and bind the CA and identity trustpoints per that train’s syntax.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logging trap</w:t>
      </w:r>
      <w:r>
        <w:rPr>
          <w:rFonts w:ascii="Calibri" w:cs="Calibri" w:eastAsia="Calibri" w:hAnsi="Calibri"/>
          <w:sz w:val="21"/>
          <w:szCs w:val="21"/>
        </w:rPr>
        <w:t xml:space="preserve"> to the severity your site requires; </w:t>
      </w:r>
      <w:r>
        <w:rPr>
          <w:rFonts w:ascii="Consolas" w:cs="Consolas" w:eastAsia="Consolas" w:hAnsi="Consolas"/>
          <w:sz w:val="19"/>
          <w:szCs w:val="19"/>
        </w:rPr>
        <w:t xml:space="preserve">informational</w:t>
      </w:r>
      <w:r>
        <w:rPr>
          <w:rFonts w:ascii="Calibri" w:cs="Calibri" w:eastAsia="Calibri" w:hAnsi="Calibri"/>
          <w:sz w:val="21"/>
          <w:szCs w:val="21"/>
        </w:rPr>
        <w:t xml:space="preserve"> captures most operational events.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Step 4 — Send two items to the syslog server owner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server pins which devices may connect, so before the router can be accepted it needs from you: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The router’s client-certificate Subject / SAN (e.g. </w:t>
      </w:r>
      <w:r>
        <w:rPr>
          <w:rFonts w:ascii="Consolas" w:cs="Consolas" w:eastAsia="Consolas" w:hAnsi="Consolas"/>
          <w:sz w:val="19"/>
          <w:szCs w:val="19"/>
        </w:rPr>
        <w:t xml:space="preserve">CN=&lt;router-fqdn&gt;</w:t>
      </w:r>
      <w:r>
        <w:rPr>
          <w:rFonts w:ascii="Calibri" w:cs="Calibri" w:eastAsia="Calibri" w:hAnsi="Calibri"/>
          <w:sz w:val="21"/>
          <w:szCs w:val="21"/>
        </w:rPr>
        <w:t xml:space="preserve">) — added to the server’s allow-list.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The source IP the router will send from — for the server’s firewall.</w:t>
      </w:r>
    </w:p>
    <w:p>
      <w:pPr>
        <w:pBdr>
          <w:left w:val="single" w:color="1F4E79" w:sz="12" w:space="8"/>
        </w:pBdr>
        <w:spacing w:after="140" w:before="40"/>
        <w:ind w:lef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Until the server owner adds your Subject to the allow-list, the router’s connection is refused by design. That is the mutual-TLS check working, not a fault. Coordinate the cutover so both sides are ready.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Step 5 — Verify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On the router:</w:t>
      </w:r>
    </w:p>
    <w:p>
      <w:pPr>
        <w:shd w:fill="F2F2F2" w:color="auto" w:val="clear"/>
        <w:spacing w:after="0" w:before="6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show logging                        ! the TLS host should show, state active</w:t>
      </w:r>
    </w:p>
    <w:p>
      <w:pPr>
        <w:shd w:fill="F2F2F2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show crypto pki trustpoints status  ! both trustpoints should read "Valid"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server owner confirms receipt on their side (established connection on 6514, and messages landing in the log files). Send a test event — e.g. a config change or an interface flap — and confirm it arrives.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2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6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refused / reset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Router not yet in the server allow-list, or firewall closed</w:t>
            </w:r>
          </w:p>
        </w:tc>
        <w:tc>
          <w:tcPr>
            <w:tcW w:type="dxa" w:w="36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the server owner added your cert Subject (Step 4) and opened 6514 to your source IP</w:t>
            </w:r>
          </w:p>
        </w:tc>
      </w:tr>
      <w:tr>
        <w:tc>
          <w:tcPr>
            <w:tcW w:type="dxa" w:w="2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Certificate validation failed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Router clock off, missing CA/intermediate, or FQDN mismatch</w:t>
            </w:r>
          </w:p>
        </w:tc>
        <w:tc>
          <w:tcPr>
            <w:tcW w:type="dxa" w:w="366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NTP, re-authenticate the full CA chain (Step 1), confirm the server name resolves and matches its cert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matching cipher / handshake failure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version or cipher mismatch</w:t>
            </w:r>
          </w:p>
        </w:tc>
        <w:tc>
          <w:tcPr>
            <w:tcW w:type="dxa" w:w="366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tls-version 1.2+; check the server’s allowed ciphers with its owner</w:t>
            </w:r>
          </w:p>
        </w:tc>
      </w:tr>
      <w:tr>
        <w:tc>
          <w:tcPr>
            <w:tcW w:type="dxa" w:w="2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arrives, no errors</w:t>
            </w:r>
          </w:p>
        </w:tc>
        <w:tc>
          <w:tcPr>
            <w:tcW w:type="dxa" w:w="3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logging trap too low, or wrong source interface / route</w:t>
            </w:r>
          </w:p>
        </w:tc>
        <w:tc>
          <w:tcPr>
            <w:tcW w:type="dxa" w:w="366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Raise logging trap, verify logging source-interface and the route to &lt;SERVER-IP&gt;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If client certificates are not feasible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If this router cannot be issued an identity certificate, tell the server owner. They can switch the collector to server-authentication only — the session is still encrypted in transit, but the server no longer verifies the router by certificate. In that mode: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Step 1</w:t>
      </w:r>
      <w:r>
        <w:rPr>
          <w:rFonts w:ascii="Calibri" w:cs="Calibri" w:eastAsia="Calibri" w:hAnsi="Calibri"/>
          <w:sz w:val="21"/>
          <w:szCs w:val="21"/>
        </w:rPr>
        <w:t xml:space="preserve"> only (trust the server CA).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Skip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Step 2</w:t>
      </w:r>
      <w:r>
        <w:rPr>
          <w:rFonts w:ascii="Calibri" w:cs="Calibri" w:eastAsia="Calibri" w:hAnsi="Calibri"/>
          <w:sz w:val="21"/>
          <w:szCs w:val="21"/>
        </w:rPr>
        <w:t xml:space="preserve"> and omit the </w:t>
      </w:r>
      <w:r>
        <w:rPr>
          <w:rFonts w:ascii="Consolas" w:cs="Consolas" w:eastAsia="Consolas" w:hAnsi="Consolas"/>
          <w:sz w:val="19"/>
          <w:szCs w:val="19"/>
        </w:rPr>
        <w:t xml:space="preserve">trustpoint client</w:t>
      </w:r>
      <w:r>
        <w:rPr>
          <w:rFonts w:ascii="Calibri" w:cs="Calibri" w:eastAsia="Calibri" w:hAnsi="Calibri"/>
          <w:sz w:val="21"/>
          <w:szCs w:val="21"/>
        </w:rPr>
        <w:t xml:space="preserve"> line in Step 3.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Mutual TLS is stronger and preferred; use this only when identity-cert enrollment is not possible.</w:t>
      </w:r>
    </w:p>
    <w:p>
      <w:pPr>
        <w:pBdr>
          <w:top w:val="single" w:color="BFBFBF" w:sz="6" w:space="6"/>
        </w:pBdr>
        <w:spacing w:before="28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Questions on the server side (endpoint, allow-listing, cipher policy) go to the syslog server owner.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Router Guide — Secure Syslog over TLS</dc:title>
  <dc:creator>RHEL 7to10 migration toolkit</dc:creator>
  <cp:lastModifiedBy>Un-named</cp:lastModifiedBy>
  <cp:revision>1</cp:revision>
  <dcterms:created xsi:type="dcterms:W3CDTF">2026-08-17T08:08:50.000Z</dcterms:created>
  <dcterms:modified xsi:type="dcterms:W3CDTF">2026-08-17T08:08:50.001Z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