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D22F" w14:textId="2461A73A" w:rsidR="00DD55C0" w:rsidRDefault="004B615C" w:rsidP="00DD55C0">
      <w:pPr>
        <w:pStyle w:val="Heading1"/>
        <w:jc w:val="center"/>
      </w:pPr>
      <w:r w:rsidRPr="004B615C">
        <w:t>Supervised learning for heart rate detection in photoplethysmography</w:t>
      </w:r>
    </w:p>
    <w:p w14:paraId="4BDE6899" w14:textId="6210EE46" w:rsidR="00DD55C0" w:rsidRDefault="00DD55C0" w:rsidP="00DD55C0">
      <w:pPr>
        <w:spacing w:after="0"/>
        <w:jc w:val="center"/>
      </w:pPr>
      <w:r>
        <w:t>Talha Agcayazi</w:t>
      </w:r>
    </w:p>
    <w:p w14:paraId="51591E15" w14:textId="0757BC45" w:rsidR="00DD55C0" w:rsidRPr="00DD55C0" w:rsidRDefault="00DD55C0" w:rsidP="00DD55C0">
      <w:pPr>
        <w:spacing w:after="0"/>
        <w:jc w:val="center"/>
      </w:pPr>
      <w:r>
        <w:t xml:space="preserve">Tanner </w:t>
      </w:r>
      <w:proofErr w:type="spellStart"/>
      <w:r>
        <w:t>Songkakul</w:t>
      </w:r>
      <w:proofErr w:type="spellEnd"/>
    </w:p>
    <w:p w14:paraId="33C67254" w14:textId="6B8F733D" w:rsidR="008D156C" w:rsidRPr="00401DAD" w:rsidRDefault="00401DAD" w:rsidP="00DD55C0">
      <w:pPr>
        <w:spacing w:after="0" w:line="480" w:lineRule="auto"/>
        <w:rPr>
          <w:b/>
          <w:u w:val="single"/>
        </w:rPr>
      </w:pPr>
      <w:r w:rsidRPr="00401DAD">
        <w:rPr>
          <w:b/>
          <w:u w:val="single"/>
        </w:rPr>
        <w:t>Introduction and Motivation</w:t>
      </w:r>
    </w:p>
    <w:p w14:paraId="0EA086E6" w14:textId="062C0A2E" w:rsidR="00401DAD" w:rsidRDefault="00401DAD" w:rsidP="00DD55C0">
      <w:pPr>
        <w:spacing w:after="0" w:line="480" w:lineRule="auto"/>
        <w:ind w:firstLine="720"/>
      </w:pPr>
      <w:r>
        <w:t xml:space="preserve">Photoplethysmography (PPG) is an optical biosensing technique which uses interactions of photons with oxygenated and deoxygenated hemoglobin to determine blood volume in a vessel. This volume is related to heart rate because blood volume varies over time with the pumping of blood by the heart. This technique is used to measure heart rate in almost all modern wearable health trackers. However, commercial fitness trackers demonstrate inaccuracy in their measurement of heart </w:t>
      </w:r>
      <w:r w:rsidR="00E33374">
        <w:t>rate.</w:t>
      </w:r>
      <w:r>
        <w:t xml:space="preserve"> In this project, we used a convolutional neural network (CNN) to </w:t>
      </w:r>
      <w:r w:rsidR="0028349F">
        <w:t>identify heartbeat in PPG segments</w:t>
      </w:r>
      <w:r>
        <w:t xml:space="preserve"> and compare</w:t>
      </w:r>
      <w:r w:rsidR="0028349F">
        <w:t>d</w:t>
      </w:r>
      <w:r>
        <w:t xml:space="preserve"> its accuracy in identifying heart beats with other </w:t>
      </w:r>
      <w:r w:rsidR="0028349F">
        <w:t xml:space="preserve">traditional </w:t>
      </w:r>
      <w:r>
        <w:t xml:space="preserve">clustering and classification techniques. </w:t>
      </w:r>
    </w:p>
    <w:p w14:paraId="562DA7D6" w14:textId="5924F3E9" w:rsidR="00401DAD" w:rsidRDefault="004B615C" w:rsidP="00DD55C0">
      <w:pPr>
        <w:spacing w:after="0" w:line="480" w:lineRule="auto"/>
        <w:rPr>
          <w:b/>
          <w:u w:val="single"/>
        </w:rPr>
      </w:pPr>
      <w:r w:rsidRPr="00DD55C0">
        <w:rPr>
          <w:b/>
          <w:u w:val="single"/>
        </w:rPr>
        <w:t>Overview of Supervised Learning</w:t>
      </w:r>
      <w:r w:rsidR="009A735A">
        <w:rPr>
          <w:b/>
          <w:u w:val="single"/>
        </w:rPr>
        <w:t xml:space="preserve"> Approach</w:t>
      </w:r>
    </w:p>
    <w:p w14:paraId="798CCE77" w14:textId="1B5C9EC2" w:rsidR="00340338" w:rsidRDefault="0082636F" w:rsidP="00DD55C0">
      <w:pPr>
        <w:spacing w:after="0" w:line="480" w:lineRule="auto"/>
      </w:pPr>
      <w:r>
        <w:tab/>
        <w:t>Data from the TROIKA dataset was used as the source data for this project</w:t>
      </w:r>
      <w:r w:rsidR="004970C4">
        <w:t xml:space="preserve"> </w:t>
      </w:r>
      <w:r w:rsidR="004970C4" w:rsidRPr="004970C4">
        <w:rPr>
          <w:color w:val="FF0000"/>
        </w:rPr>
        <w:t>[x]</w:t>
      </w:r>
      <w:r w:rsidR="004970C4">
        <w:t>.</w:t>
      </w:r>
      <w:r>
        <w:t xml:space="preserve">  The TROIKA dataset contains 2 channels of wrist PPG data, electrocardiogram data (ECG), and accelerometer data.  </w:t>
      </w:r>
      <w:r w:rsidR="00E33374">
        <w:t>This data was collected from patients</w:t>
      </w:r>
      <w:r w:rsidR="00F105B1">
        <w:t xml:space="preserve"> running on a treadmill</w:t>
      </w:r>
      <w:r w:rsidR="00E33374">
        <w:t xml:space="preserve"> </w:t>
      </w:r>
      <w:r w:rsidR="00F105B1">
        <w:t xml:space="preserve">over the course of a total of 5 minutes, varying in </w:t>
      </w:r>
      <w:r w:rsidR="00F105B1" w:rsidRPr="00F105B1">
        <w:t>speed</w:t>
      </w:r>
      <w:r w:rsidR="00F105B1">
        <w:t>s of</w:t>
      </w:r>
      <w:r w:rsidR="00F105B1" w:rsidRPr="00F105B1">
        <w:t xml:space="preserve"> 1–2 km/h</w:t>
      </w:r>
      <w:r w:rsidR="00F105B1">
        <w:t xml:space="preserve">, </w:t>
      </w:r>
      <w:r w:rsidR="00F105B1" w:rsidRPr="00F105B1">
        <w:t>6–8 km/h</w:t>
      </w:r>
      <w:r w:rsidR="00F105B1">
        <w:t xml:space="preserve">, and </w:t>
      </w:r>
      <w:r w:rsidR="00F105B1" w:rsidRPr="00F105B1">
        <w:t>12–15 km/h</w:t>
      </w:r>
      <w:r w:rsidR="00F105B1">
        <w:t xml:space="preserve"> at set intervals. </w:t>
      </w:r>
      <w:r w:rsidR="00D57548">
        <w:t xml:space="preserve"> </w:t>
      </w:r>
      <w:r w:rsidR="00340338">
        <w:t>The sampling rate was 125 Hz.  During</w:t>
      </w:r>
      <w:r w:rsidR="00D57548">
        <w:t xml:space="preserve"> data collection, patients were encouraged to pull clothes, wipe sweat, push buttons, and otherwise mimic a real-world exercise situation.</w:t>
      </w:r>
      <w:r w:rsidR="00F105B1">
        <w:t xml:space="preserve"> </w:t>
      </w:r>
    </w:p>
    <w:p w14:paraId="5E322242" w14:textId="0557DDB9" w:rsidR="00340338" w:rsidRDefault="00340338" w:rsidP="0091723A">
      <w:pPr>
        <w:spacing w:after="0" w:line="480" w:lineRule="auto"/>
      </w:pPr>
      <w:r>
        <w:rPr>
          <w:noProof/>
        </w:rPr>
        <w:drawing>
          <wp:inline distT="0" distB="0" distL="0" distR="0" wp14:anchorId="33025468" wp14:editId="355AFD07">
            <wp:extent cx="6794769" cy="2619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377" t="3649" r="4263"/>
                    <a:stretch/>
                  </pic:blipFill>
                  <pic:spPr bwMode="auto">
                    <a:xfrm>
                      <a:off x="0" y="0"/>
                      <a:ext cx="6826186" cy="2631486"/>
                    </a:xfrm>
                    <a:prstGeom prst="rect">
                      <a:avLst/>
                    </a:prstGeom>
                    <a:noFill/>
                    <a:ln>
                      <a:noFill/>
                    </a:ln>
                    <a:extLst>
                      <a:ext uri="{53640926-AAD7-44D8-BBD7-CCE9431645EC}">
                        <a14:shadowObscured xmlns:a14="http://schemas.microsoft.com/office/drawing/2010/main"/>
                      </a:ext>
                    </a:extLst>
                  </pic:spPr>
                </pic:pic>
              </a:graphicData>
            </a:graphic>
          </wp:inline>
        </w:drawing>
      </w:r>
    </w:p>
    <w:p w14:paraId="16B67471" w14:textId="08C54EC8" w:rsidR="006C2E06" w:rsidRPr="0082636F" w:rsidRDefault="006C2E06" w:rsidP="00340338">
      <w:pPr>
        <w:spacing w:after="0" w:line="480" w:lineRule="auto"/>
        <w:ind w:firstLine="720"/>
      </w:pPr>
      <w:r>
        <w:t>After PPG</w:t>
      </w:r>
      <w:r w:rsidR="00340338">
        <w:t xml:space="preserve"> and ECG </w:t>
      </w:r>
      <w:r>
        <w:t>data</w:t>
      </w:r>
      <w:r w:rsidR="00340338">
        <w:t xml:space="preserve"> from TROIKA</w:t>
      </w:r>
      <w:r>
        <w:t xml:space="preserve"> is imported in</w:t>
      </w:r>
      <w:r w:rsidR="00340338">
        <w:t>to</w:t>
      </w:r>
      <w:r>
        <w:t xml:space="preserve"> </w:t>
      </w:r>
      <w:proofErr w:type="spellStart"/>
      <w:r>
        <w:t>Matlab</w:t>
      </w:r>
      <w:proofErr w:type="spellEnd"/>
      <w:r>
        <w:t xml:space="preserve">, it is preprocessed to reduce noise and normalize the signal.  The ground truth heartbeat data is identified from the ECG </w:t>
      </w:r>
      <w:r w:rsidR="00340338">
        <w:t>data and</w:t>
      </w:r>
      <w:r>
        <w:t xml:space="preserve"> used to extract segments of the PPG </w:t>
      </w:r>
      <w:r>
        <w:lastRenderedPageBreak/>
        <w:t>data containing heartbeat vs no heartbeat.  Features are extracted from the PPG segments</w:t>
      </w:r>
      <w:r w:rsidR="00D57548">
        <w:t>, and various classifiers are applied to distinguish heartbeat from no heartbeat.</w:t>
      </w:r>
    </w:p>
    <w:p w14:paraId="67F076A8" w14:textId="0B910B79" w:rsidR="004B615C" w:rsidRDefault="004B615C" w:rsidP="00DD55C0">
      <w:pPr>
        <w:spacing w:after="0" w:line="480" w:lineRule="auto"/>
        <w:rPr>
          <w:b/>
          <w:u w:val="single"/>
        </w:rPr>
      </w:pPr>
      <w:r w:rsidRPr="00DD55C0">
        <w:rPr>
          <w:b/>
          <w:u w:val="single"/>
        </w:rPr>
        <w:t>Preprocessing PPG Data</w:t>
      </w:r>
    </w:p>
    <w:p w14:paraId="12DC7941" w14:textId="152B4949" w:rsidR="009D4C3C" w:rsidRDefault="00D57548" w:rsidP="00DD55C0">
      <w:pPr>
        <w:spacing w:after="0" w:line="480" w:lineRule="auto"/>
      </w:pPr>
      <w:r>
        <w:rPr>
          <w:b/>
        </w:rPr>
        <w:tab/>
      </w:r>
      <w:r w:rsidR="009D4C3C">
        <w:t xml:space="preserve">Preprocessing was carried out as defined by </w:t>
      </w:r>
      <w:proofErr w:type="spellStart"/>
      <w:r w:rsidR="009D4C3C">
        <w:t>Grisan</w:t>
      </w:r>
      <w:proofErr w:type="spellEnd"/>
      <w:r w:rsidR="009D4C3C">
        <w:t xml:space="preserve"> et al</w:t>
      </w:r>
      <w:r w:rsidR="004970C4">
        <w:t xml:space="preserve"> </w:t>
      </w:r>
      <w:r w:rsidR="004970C4" w:rsidRPr="004970C4">
        <w:rPr>
          <w:color w:val="FF0000"/>
        </w:rPr>
        <w:t>[x]</w:t>
      </w:r>
      <w:r w:rsidR="009D4C3C">
        <w:t xml:space="preserve">.  </w:t>
      </w:r>
      <w:r>
        <w:t>The preprocessing stage is necessary to reduce dynamic range of the PPG signal from motion, remove any trends, and reduce noise.</w:t>
      </w:r>
      <w:r w:rsidR="00340338">
        <w:t xml:space="preserve">  Mean and standard deviation is found for windows of length </w:t>
      </w:r>
      <w:proofErr w:type="spellStart"/>
      <w:r w:rsidR="00340338">
        <w:t>F</w:t>
      </w:r>
      <w:r w:rsidR="00340338" w:rsidRPr="009D4C3C">
        <w:rPr>
          <w:vertAlign w:val="subscript"/>
        </w:rPr>
        <w:t>s</w:t>
      </w:r>
      <w:r w:rsidR="00340338">
        <w:t>N</w:t>
      </w:r>
      <w:proofErr w:type="spellEnd"/>
      <w:r w:rsidR="009D4C3C">
        <w:t xml:space="preserve"> for N=8.  These means and standard deviations are used to normalize the PPG signal.</w:t>
      </w:r>
    </w:p>
    <w:p w14:paraId="14839B74" w14:textId="1066620C" w:rsidR="009D4C3C" w:rsidRPr="009D4C3C" w:rsidRDefault="009D4C3C" w:rsidP="00DD55C0">
      <w:pPr>
        <w:spacing w:after="0" w:line="480" w:lineRule="auto"/>
        <w:rPr>
          <w:rFonts w:eastAsiaTheme="minorEastAsia"/>
        </w:rPr>
      </w:pPr>
      <m:oMathPara>
        <m:oMath>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norm</m:t>
              </m:r>
            </m:sub>
          </m:sSub>
          <m:r>
            <w:rPr>
              <w:rFonts w:ascii="Cambria Math" w:hAnsi="Cambria Math"/>
            </w:rPr>
            <m:t>(t)=</m:t>
          </m:r>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raw</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PPG</m:t>
                  </m:r>
                </m:sub>
              </m:sSub>
              <m:r>
                <w:rPr>
                  <w:rFonts w:ascii="Cambria Math" w:hAnsi="Cambria Math"/>
                </w:rPr>
                <m:t>(t)</m:t>
              </m:r>
            </m:num>
            <m:den>
              <m:sSub>
                <m:sSubPr>
                  <m:ctrlPr>
                    <w:rPr>
                      <w:rFonts w:ascii="Cambria Math" w:hAnsi="Cambria Math"/>
                      <w:i/>
                    </w:rPr>
                  </m:ctrlPr>
                </m:sSubPr>
                <m:e>
                  <m:r>
                    <w:rPr>
                      <w:rFonts w:ascii="Cambria Math" w:hAnsi="Cambria Math"/>
                    </w:rPr>
                    <m:t>μ</m:t>
                  </m:r>
                </m:e>
                <m:sub>
                  <m:r>
                    <w:rPr>
                      <w:rFonts w:ascii="Cambria Math" w:hAnsi="Cambria Math"/>
                    </w:rPr>
                    <m:t>PPG</m:t>
                  </m:r>
                </m:sub>
              </m:sSub>
              <m:r>
                <w:rPr>
                  <w:rFonts w:ascii="Cambria Math" w:hAnsi="Cambria Math"/>
                </w:rPr>
                <m:t>(t)</m:t>
              </m:r>
            </m:den>
          </m:f>
        </m:oMath>
      </m:oMathPara>
    </w:p>
    <w:p w14:paraId="42CC168A" w14:textId="4F98D3EB" w:rsidR="009D4C3C" w:rsidRDefault="009D4C3C" w:rsidP="00DD55C0">
      <w:pPr>
        <w:spacing w:after="0" w:line="480" w:lineRule="auto"/>
      </w:pPr>
      <w:r>
        <w:t xml:space="preserve">The normalized PPG signal trend is found by a moving average filter of length </w:t>
      </w:r>
      <w:proofErr w:type="spellStart"/>
      <w:r>
        <w:t>F_sN</w:t>
      </w:r>
      <w:proofErr w:type="spellEnd"/>
      <w:r>
        <w:t xml:space="preserve"> for N=2. This trend is then subtracted from the normalized PPG signal, resulting in a detrended</w:t>
      </w:r>
      <w:r w:rsidR="00141AD0">
        <w:t xml:space="preserve"> signal. The final step is a 7</w:t>
      </w:r>
      <w:r w:rsidR="00141AD0" w:rsidRPr="00141AD0">
        <w:rPr>
          <w:vertAlign w:val="superscript"/>
        </w:rPr>
        <w:t>th</w:t>
      </w:r>
      <w:r w:rsidR="00141AD0">
        <w:t xml:space="preserve"> order Butterworth filter with Fc=18 Hz</w:t>
      </w:r>
      <w:r w:rsidR="00773F39">
        <w:t>. The output of this filter is the preprocessed data.</w:t>
      </w:r>
    </w:p>
    <w:p w14:paraId="3506C1E0" w14:textId="5D88671E" w:rsidR="00773F39" w:rsidRPr="00D57548" w:rsidRDefault="00773F39" w:rsidP="00773F39">
      <w:pPr>
        <w:spacing w:after="0" w:line="480" w:lineRule="auto"/>
        <w:jc w:val="center"/>
      </w:pPr>
      <w:r w:rsidRPr="00773F39">
        <w:rPr>
          <w:noProof/>
        </w:rPr>
        <w:drawing>
          <wp:inline distT="0" distB="0" distL="0" distR="0" wp14:anchorId="54E8D1D3" wp14:editId="54E42BCE">
            <wp:extent cx="4026125" cy="3009900"/>
            <wp:effectExtent l="0" t="0" r="0" b="0"/>
            <wp:docPr id="7" name="Picture 6">
              <a:extLst xmlns:a="http://schemas.openxmlformats.org/drawingml/2006/main">
                <a:ext uri="{FF2B5EF4-FFF2-40B4-BE49-F238E27FC236}">
                  <a16:creationId xmlns:a16="http://schemas.microsoft.com/office/drawing/2014/main" id="{81E31340-FBE6-442D-AE5E-784CC5A37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1E31340-FBE6-442D-AE5E-784CC5A371B6}"/>
                        </a:ext>
                      </a:extLst>
                    </pic:cNvPr>
                    <pic:cNvPicPr>
                      <a:picLocks noChangeAspect="1"/>
                    </pic:cNvPicPr>
                  </pic:nvPicPr>
                  <pic:blipFill>
                    <a:blip r:embed="rId6"/>
                    <a:stretch>
                      <a:fillRect/>
                    </a:stretch>
                  </pic:blipFill>
                  <pic:spPr>
                    <a:xfrm>
                      <a:off x="0" y="0"/>
                      <a:ext cx="4031110" cy="3013627"/>
                    </a:xfrm>
                    <a:prstGeom prst="rect">
                      <a:avLst/>
                    </a:prstGeom>
                  </pic:spPr>
                </pic:pic>
              </a:graphicData>
            </a:graphic>
          </wp:inline>
        </w:drawing>
      </w:r>
    </w:p>
    <w:p w14:paraId="115031C7" w14:textId="2AC70BAC" w:rsidR="004B615C" w:rsidRDefault="004B615C" w:rsidP="00DD55C0">
      <w:pPr>
        <w:spacing w:after="0" w:line="480" w:lineRule="auto"/>
        <w:rPr>
          <w:b/>
          <w:u w:val="single"/>
        </w:rPr>
      </w:pPr>
      <w:r w:rsidRPr="00DD55C0">
        <w:rPr>
          <w:b/>
          <w:u w:val="single"/>
        </w:rPr>
        <w:t>Ground Truth Extraction</w:t>
      </w:r>
    </w:p>
    <w:p w14:paraId="08FDEAC3" w14:textId="77777777" w:rsidR="0091723A" w:rsidRDefault="00773F39" w:rsidP="00DD55C0">
      <w:pPr>
        <w:spacing w:after="0" w:line="480" w:lineRule="auto"/>
      </w:pPr>
      <w:r>
        <w:tab/>
      </w:r>
      <w:proofErr w:type="spellStart"/>
      <w:r>
        <w:t>Grisan</w:t>
      </w:r>
      <w:proofErr w:type="spellEnd"/>
      <w:r>
        <w:t xml:space="preserve"> et. al approach was also followed for ground truth extraction.  </w:t>
      </w:r>
      <w:r w:rsidR="00F767A0">
        <w:t xml:space="preserve">Peak locations in the ECG signal were identified using Pan-Tompkins Algorithm. </w:t>
      </w:r>
    </w:p>
    <w:p w14:paraId="4C9D150E" w14:textId="413D9DE4" w:rsidR="0091723A" w:rsidRDefault="0091723A" w:rsidP="00DD55C0">
      <w:pPr>
        <w:spacing w:after="0" w:line="480" w:lineRule="auto"/>
      </w:pPr>
      <w:r w:rsidRPr="00F767A0">
        <w:rPr>
          <w:noProof/>
        </w:rPr>
        <w:lastRenderedPageBreak/>
        <w:drawing>
          <wp:inline distT="0" distB="0" distL="0" distR="0" wp14:anchorId="73DF0B91" wp14:editId="2DC389E7">
            <wp:extent cx="6858000" cy="276034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6858000" cy="2760345"/>
                    </a:xfrm>
                    <a:prstGeom prst="rect">
                      <a:avLst/>
                    </a:prstGeom>
                  </pic:spPr>
                </pic:pic>
              </a:graphicData>
            </a:graphic>
          </wp:inline>
        </w:drawing>
      </w:r>
    </w:p>
    <w:p w14:paraId="3117998E" w14:textId="7E7D51ED" w:rsidR="00773F39" w:rsidRDefault="00F767A0" w:rsidP="00DD55C0">
      <w:pPr>
        <w:spacing w:after="0" w:line="480" w:lineRule="auto"/>
      </w:pPr>
      <w:r>
        <w:t xml:space="preserve"> These peak locations were used to find the heartbeat (HB) segments contained in the PPG signal starting at R</w:t>
      </w:r>
      <w:r w:rsidRPr="0091723A">
        <w:rPr>
          <w:vertAlign w:val="subscript"/>
        </w:rPr>
        <w:t>i</w:t>
      </w:r>
      <w:r>
        <w:t xml:space="preserve"> and spanning </w:t>
      </w:r>
      <w:proofErr w:type="spellStart"/>
      <w:r w:rsidR="0091723A">
        <w:rPr>
          <w:rFonts w:cstheme="minorHAnsi"/>
        </w:rPr>
        <w:t>Δ</w:t>
      </w:r>
      <w:r>
        <w:t>R</w:t>
      </w:r>
      <w:r w:rsidRPr="0091723A">
        <w:rPr>
          <w:vertAlign w:val="subscript"/>
        </w:rPr>
        <w:t>i</w:t>
      </w:r>
      <w:proofErr w:type="spellEnd"/>
      <w:r>
        <w:t>=R</w:t>
      </w:r>
      <w:r w:rsidRPr="0091723A">
        <w:rPr>
          <w:vertAlign w:val="subscript"/>
        </w:rPr>
        <w:t>i+1</w:t>
      </w:r>
      <w:r>
        <w:t>-R</w:t>
      </w:r>
      <w:r w:rsidRPr="0091723A">
        <w:rPr>
          <w:vertAlign w:val="subscript"/>
        </w:rPr>
        <w:t>i</w:t>
      </w:r>
      <w:r>
        <w:t>. These same locations were used to find the no heartbeat (NHB) segments by offsetting by half of the interval, therefore centering this the NHB PPG signal midway between beats using R</w:t>
      </w:r>
      <w:r w:rsidRPr="0091723A">
        <w:rPr>
          <w:vertAlign w:val="subscript"/>
        </w:rPr>
        <w:t>i</w:t>
      </w:r>
      <w:r>
        <w:t>+0.5</w:t>
      </w:r>
      <w:r w:rsidR="0091723A">
        <w:rPr>
          <w:rFonts w:cstheme="minorHAnsi"/>
        </w:rPr>
        <w:t>Δ</w:t>
      </w:r>
      <w:r w:rsidR="0091723A">
        <w:t>R</w:t>
      </w:r>
      <w:r w:rsidR="0091723A" w:rsidRPr="0091723A">
        <w:rPr>
          <w:vertAlign w:val="subscript"/>
        </w:rPr>
        <w:t>i</w:t>
      </w:r>
      <w:r>
        <w:t xml:space="preserve">.  The HB and NHB </w:t>
      </w:r>
      <w:r w:rsidR="0091723A">
        <w:t>segments of the PPG signal were then resized using stretching and interpolation to the maximum segment size of length 140.</w:t>
      </w:r>
      <w:r w:rsidR="002D3F97">
        <w:t xml:space="preserve">  56632 segments in total were extracted from the PPG data.</w:t>
      </w:r>
    </w:p>
    <w:p w14:paraId="65242B32" w14:textId="19EF47D4" w:rsidR="0091723A" w:rsidRDefault="0091723A" w:rsidP="0091723A">
      <w:pPr>
        <w:spacing w:after="0" w:line="480" w:lineRule="auto"/>
        <w:jc w:val="center"/>
      </w:pPr>
      <w:r w:rsidRPr="0091723A">
        <w:rPr>
          <w:noProof/>
        </w:rPr>
        <w:drawing>
          <wp:inline distT="0" distB="0" distL="0" distR="0" wp14:anchorId="49995291" wp14:editId="17B37CB8">
            <wp:extent cx="5791200" cy="32385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8"/>
                    <a:srcRect l="8056" t="6482" r="7500" b="5359"/>
                    <a:stretch/>
                  </pic:blipFill>
                  <pic:spPr bwMode="auto">
                    <a:xfrm>
                      <a:off x="0" y="0"/>
                      <a:ext cx="5791200" cy="3238500"/>
                    </a:xfrm>
                    <a:prstGeom prst="rect">
                      <a:avLst/>
                    </a:prstGeom>
                    <a:ln>
                      <a:noFill/>
                    </a:ln>
                    <a:extLst>
                      <a:ext uri="{53640926-AAD7-44D8-BBD7-CCE9431645EC}">
                        <a14:shadowObscured xmlns:a14="http://schemas.microsoft.com/office/drawing/2010/main"/>
                      </a:ext>
                    </a:extLst>
                  </pic:spPr>
                </pic:pic>
              </a:graphicData>
            </a:graphic>
          </wp:inline>
        </w:drawing>
      </w:r>
    </w:p>
    <w:p w14:paraId="0BA3413F" w14:textId="110ACE54" w:rsidR="002951CA" w:rsidRDefault="002951CA" w:rsidP="0091723A">
      <w:pPr>
        <w:spacing w:after="0" w:line="480" w:lineRule="auto"/>
        <w:jc w:val="center"/>
      </w:pPr>
    </w:p>
    <w:p w14:paraId="669A2815" w14:textId="430096FA" w:rsidR="002951CA" w:rsidRDefault="002951CA" w:rsidP="0091723A">
      <w:pPr>
        <w:spacing w:after="0" w:line="480" w:lineRule="auto"/>
        <w:jc w:val="center"/>
      </w:pPr>
    </w:p>
    <w:p w14:paraId="08ACDD80" w14:textId="77777777" w:rsidR="002951CA" w:rsidRDefault="002951CA" w:rsidP="0091723A">
      <w:pPr>
        <w:spacing w:after="0" w:line="480" w:lineRule="auto"/>
        <w:jc w:val="center"/>
      </w:pPr>
    </w:p>
    <w:p w14:paraId="14D36E42" w14:textId="09229D49" w:rsidR="0091723A" w:rsidRDefault="004B615C" w:rsidP="00DD55C0">
      <w:pPr>
        <w:spacing w:after="0" w:line="480" w:lineRule="auto"/>
        <w:rPr>
          <w:b/>
          <w:u w:val="single"/>
        </w:rPr>
      </w:pPr>
      <w:r w:rsidRPr="00DD55C0">
        <w:rPr>
          <w:b/>
          <w:u w:val="single"/>
        </w:rPr>
        <w:lastRenderedPageBreak/>
        <w:t>Feature Extraction</w:t>
      </w:r>
    </w:p>
    <w:p w14:paraId="248EF9A8" w14:textId="6ABA2175" w:rsidR="002951CA" w:rsidRDefault="0091723A" w:rsidP="00DD55C0">
      <w:pPr>
        <w:spacing w:after="0" w:line="480" w:lineRule="auto"/>
      </w:pPr>
      <w:r>
        <w:rPr>
          <w:b/>
        </w:rPr>
        <w:tab/>
      </w:r>
      <w:r>
        <w:t>The features in Table 1 were extracted and labeled with HB or NHB.</w:t>
      </w:r>
      <w:r w:rsidR="002951CA">
        <w:t xml:space="preserve">  The </w:t>
      </w:r>
      <w:proofErr w:type="gramStart"/>
      <w:r w:rsidR="002951CA">
        <w:t>3 level</w:t>
      </w:r>
      <w:proofErr w:type="gramEnd"/>
      <w:r w:rsidR="002951CA">
        <w:t xml:space="preserve"> quantized version is derived in Equation 2. </w:t>
      </w:r>
      <w:r w:rsidR="002951CA" w:rsidRPr="002951CA">
        <w:rPr>
          <w:b/>
          <w:color w:val="FF0000"/>
        </w:rPr>
        <w:t>Principle component analysis was….</w:t>
      </w:r>
      <w:r w:rsidR="002951CA" w:rsidRPr="002951CA">
        <w:rPr>
          <w:color w:val="FF0000"/>
        </w:rPr>
        <w:t xml:space="preserve">  </w:t>
      </w:r>
      <w:r w:rsidR="002951CA">
        <w:t>Segment energy was calculated by finding the frequency domain energy spectrum from the FFT.</w:t>
      </w:r>
    </w:p>
    <w:p w14:paraId="77CFE1FC" w14:textId="337DA943" w:rsidR="002951CA" w:rsidRDefault="002951CA" w:rsidP="00DD55C0">
      <w:pPr>
        <w:spacing w:after="0" w:line="480" w:lineRule="auto"/>
      </w:pPr>
      <m:oMathPara>
        <m:oMath>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quant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PPG</m:t>
                    </m:r>
                    <m:d>
                      <m:dPr>
                        <m:ctrlPr>
                          <w:rPr>
                            <w:rFonts w:ascii="Cambria Math" w:hAnsi="Cambria Math"/>
                            <w:i/>
                          </w:rPr>
                        </m:ctrlPr>
                      </m:dPr>
                      <m:e>
                        <m:r>
                          <w:rPr>
                            <w:rFonts w:ascii="Cambria Math" w:hAnsi="Cambria Math"/>
                          </w:rPr>
                          <m:t>t</m:t>
                        </m:r>
                      </m:e>
                    </m:d>
                    <m:r>
                      <w:rPr>
                        <w:rFonts w:ascii="Cambria Math" w:hAnsi="Cambria Math"/>
                      </w:rPr>
                      <m:t>&lt;μ-0.5σ</m:t>
                    </m:r>
                  </m:e>
                </m:mr>
                <m:mr>
                  <m:e>
                    <m:r>
                      <w:rPr>
                        <w:rFonts w:ascii="Cambria Math" w:hAnsi="Cambria Math"/>
                      </w:rPr>
                      <m:t>0,  μ-0.5σ≤PPG</m:t>
                    </m:r>
                    <m:d>
                      <m:dPr>
                        <m:ctrlPr>
                          <w:rPr>
                            <w:rFonts w:ascii="Cambria Math" w:hAnsi="Cambria Math"/>
                            <w:i/>
                          </w:rPr>
                        </m:ctrlPr>
                      </m:dPr>
                      <m:e>
                        <m:r>
                          <w:rPr>
                            <w:rFonts w:ascii="Cambria Math" w:hAnsi="Cambria Math"/>
                          </w:rPr>
                          <m:t>t</m:t>
                        </m:r>
                      </m:e>
                    </m:d>
                    <m:r>
                      <w:rPr>
                        <w:rFonts w:ascii="Cambria Math" w:hAnsi="Cambria Math"/>
                      </w:rPr>
                      <m:t>≤μ+0.5σ</m:t>
                    </m:r>
                  </m:e>
                </m:mr>
                <m:mr>
                  <m:e>
                    <m:r>
                      <w:rPr>
                        <w:rFonts w:ascii="Cambria Math" w:hAnsi="Cambria Math"/>
                      </w:rPr>
                      <m:t>1,  PPG</m:t>
                    </m:r>
                    <m:d>
                      <m:dPr>
                        <m:ctrlPr>
                          <w:rPr>
                            <w:rFonts w:ascii="Cambria Math" w:hAnsi="Cambria Math"/>
                            <w:i/>
                          </w:rPr>
                        </m:ctrlPr>
                      </m:dPr>
                      <m:e>
                        <m:r>
                          <w:rPr>
                            <w:rFonts w:ascii="Cambria Math" w:hAnsi="Cambria Math"/>
                          </w:rPr>
                          <m:t>t</m:t>
                        </m:r>
                      </m:e>
                    </m:d>
                    <m:r>
                      <w:rPr>
                        <w:rFonts w:ascii="Cambria Math" w:hAnsi="Cambria Math"/>
                      </w:rPr>
                      <m:t xml:space="preserve">&gt;μ+0.5σ </m:t>
                    </m:r>
                  </m:e>
                </m:mr>
              </m:m>
            </m:e>
          </m:d>
        </m:oMath>
      </m:oMathPara>
    </w:p>
    <w:tbl>
      <w:tblPr>
        <w:tblStyle w:val="TableGrid"/>
        <w:tblW w:w="0" w:type="auto"/>
        <w:jc w:val="center"/>
        <w:tblLook w:val="04A0" w:firstRow="1" w:lastRow="0" w:firstColumn="1" w:lastColumn="0" w:noHBand="0" w:noVBand="1"/>
      </w:tblPr>
      <w:tblGrid>
        <w:gridCol w:w="6025"/>
        <w:gridCol w:w="1008"/>
      </w:tblGrid>
      <w:tr w:rsidR="0091723A" w14:paraId="6DABC8DC" w14:textId="77777777" w:rsidTr="002951CA">
        <w:trPr>
          <w:jc w:val="center"/>
        </w:trPr>
        <w:tc>
          <w:tcPr>
            <w:tcW w:w="6025" w:type="dxa"/>
            <w:vAlign w:val="center"/>
          </w:tcPr>
          <w:p w14:paraId="2F48F57D" w14:textId="60145B54" w:rsidR="0091723A" w:rsidRPr="002951CA" w:rsidRDefault="0091723A" w:rsidP="002951CA">
            <w:pPr>
              <w:spacing w:line="480" w:lineRule="auto"/>
              <w:jc w:val="center"/>
              <w:rPr>
                <w:b/>
              </w:rPr>
            </w:pPr>
            <w:r w:rsidRPr="002951CA">
              <w:rPr>
                <w:b/>
              </w:rPr>
              <w:t>Feature</w:t>
            </w:r>
            <w:r w:rsidR="002951CA" w:rsidRPr="002951CA">
              <w:rPr>
                <w:b/>
              </w:rPr>
              <w:t xml:space="preserve"> Description</w:t>
            </w:r>
          </w:p>
        </w:tc>
        <w:tc>
          <w:tcPr>
            <w:tcW w:w="1008" w:type="dxa"/>
            <w:vAlign w:val="center"/>
          </w:tcPr>
          <w:p w14:paraId="1CFE9521" w14:textId="490881EE" w:rsidR="0091723A" w:rsidRPr="002951CA" w:rsidRDefault="002951CA" w:rsidP="002951CA">
            <w:pPr>
              <w:spacing w:line="480" w:lineRule="auto"/>
              <w:jc w:val="center"/>
              <w:rPr>
                <w:b/>
              </w:rPr>
            </w:pPr>
            <w:r w:rsidRPr="002951CA">
              <w:rPr>
                <w:b/>
              </w:rPr>
              <w:t>Features</w:t>
            </w:r>
          </w:p>
        </w:tc>
      </w:tr>
      <w:tr w:rsidR="0091723A" w14:paraId="3F39DA3B" w14:textId="77777777" w:rsidTr="002951CA">
        <w:trPr>
          <w:jc w:val="center"/>
        </w:trPr>
        <w:tc>
          <w:tcPr>
            <w:tcW w:w="6025" w:type="dxa"/>
            <w:vAlign w:val="center"/>
          </w:tcPr>
          <w:p w14:paraId="724590C3" w14:textId="4648637B" w:rsidR="0091723A" w:rsidRDefault="0091723A" w:rsidP="002951CA">
            <w:pPr>
              <w:spacing w:line="480" w:lineRule="auto"/>
              <w:jc w:val="center"/>
            </w:pPr>
            <w:r>
              <w:t>Sample</w:t>
            </w:r>
          </w:p>
        </w:tc>
        <w:tc>
          <w:tcPr>
            <w:tcW w:w="1008" w:type="dxa"/>
            <w:vAlign w:val="center"/>
          </w:tcPr>
          <w:p w14:paraId="71CF77F5" w14:textId="6C505CBF" w:rsidR="0091723A" w:rsidRDefault="0091723A" w:rsidP="002951CA">
            <w:pPr>
              <w:spacing w:line="480" w:lineRule="auto"/>
              <w:jc w:val="center"/>
            </w:pPr>
            <w:r>
              <w:t>140</w:t>
            </w:r>
          </w:p>
        </w:tc>
      </w:tr>
      <w:tr w:rsidR="0091723A" w14:paraId="441987A4" w14:textId="77777777" w:rsidTr="002951CA">
        <w:trPr>
          <w:jc w:val="center"/>
        </w:trPr>
        <w:tc>
          <w:tcPr>
            <w:tcW w:w="6025" w:type="dxa"/>
            <w:vAlign w:val="center"/>
          </w:tcPr>
          <w:p w14:paraId="2975D663" w14:textId="51799468" w:rsidR="0091723A" w:rsidRDefault="001174B2" w:rsidP="002951CA">
            <w:pPr>
              <w:spacing w:line="480" w:lineRule="auto"/>
              <w:jc w:val="center"/>
            </w:pPr>
            <w:r>
              <w:t>Sample Mean</w:t>
            </w:r>
          </w:p>
        </w:tc>
        <w:tc>
          <w:tcPr>
            <w:tcW w:w="1008" w:type="dxa"/>
            <w:vAlign w:val="center"/>
          </w:tcPr>
          <w:p w14:paraId="28AE5C59" w14:textId="70F2DB69" w:rsidR="0091723A" w:rsidRDefault="001174B2" w:rsidP="002951CA">
            <w:pPr>
              <w:spacing w:line="480" w:lineRule="auto"/>
              <w:jc w:val="center"/>
            </w:pPr>
            <w:r>
              <w:t>1</w:t>
            </w:r>
          </w:p>
        </w:tc>
      </w:tr>
      <w:tr w:rsidR="0091723A" w14:paraId="6D45D0E6" w14:textId="77777777" w:rsidTr="002951CA">
        <w:trPr>
          <w:jc w:val="center"/>
        </w:trPr>
        <w:tc>
          <w:tcPr>
            <w:tcW w:w="6025" w:type="dxa"/>
            <w:vAlign w:val="center"/>
          </w:tcPr>
          <w:p w14:paraId="22757918" w14:textId="76E95871" w:rsidR="0091723A" w:rsidRDefault="001174B2" w:rsidP="002951CA">
            <w:pPr>
              <w:spacing w:line="480" w:lineRule="auto"/>
              <w:jc w:val="center"/>
            </w:pPr>
            <w:r>
              <w:t>Sample Standard Deviation</w:t>
            </w:r>
          </w:p>
        </w:tc>
        <w:tc>
          <w:tcPr>
            <w:tcW w:w="1008" w:type="dxa"/>
            <w:vAlign w:val="center"/>
          </w:tcPr>
          <w:p w14:paraId="0FB35162" w14:textId="2FD84ECB" w:rsidR="0091723A" w:rsidRDefault="001174B2" w:rsidP="002951CA">
            <w:pPr>
              <w:spacing w:line="480" w:lineRule="auto"/>
              <w:jc w:val="center"/>
            </w:pPr>
            <w:r>
              <w:t>1</w:t>
            </w:r>
          </w:p>
        </w:tc>
      </w:tr>
      <w:tr w:rsidR="0091723A" w14:paraId="17E03E18" w14:textId="77777777" w:rsidTr="002951CA">
        <w:trPr>
          <w:jc w:val="center"/>
        </w:trPr>
        <w:tc>
          <w:tcPr>
            <w:tcW w:w="6025" w:type="dxa"/>
            <w:vAlign w:val="center"/>
          </w:tcPr>
          <w:p w14:paraId="2A6BFF84" w14:textId="501A627E" w:rsidR="0091723A" w:rsidRDefault="001174B2" w:rsidP="002951CA">
            <w:pPr>
              <w:spacing w:line="480" w:lineRule="auto"/>
              <w:jc w:val="center"/>
            </w:pPr>
            <w:r>
              <w:t>3 level quantized version of sample</w:t>
            </w:r>
          </w:p>
        </w:tc>
        <w:tc>
          <w:tcPr>
            <w:tcW w:w="1008" w:type="dxa"/>
            <w:vAlign w:val="center"/>
          </w:tcPr>
          <w:p w14:paraId="0C363D74" w14:textId="40613516" w:rsidR="0091723A" w:rsidRDefault="001174B2" w:rsidP="002951CA">
            <w:pPr>
              <w:spacing w:line="480" w:lineRule="auto"/>
              <w:jc w:val="center"/>
            </w:pPr>
            <w:r>
              <w:t>140</w:t>
            </w:r>
          </w:p>
        </w:tc>
      </w:tr>
      <w:tr w:rsidR="0091723A" w14:paraId="6B9DB344" w14:textId="77777777" w:rsidTr="002951CA">
        <w:trPr>
          <w:jc w:val="center"/>
        </w:trPr>
        <w:tc>
          <w:tcPr>
            <w:tcW w:w="6025" w:type="dxa"/>
            <w:vAlign w:val="center"/>
          </w:tcPr>
          <w:p w14:paraId="10BAE5FB" w14:textId="5E2D52AF" w:rsidR="0091723A" w:rsidRDefault="001174B2" w:rsidP="002951CA">
            <w:pPr>
              <w:spacing w:line="480" w:lineRule="auto"/>
              <w:jc w:val="center"/>
            </w:pPr>
            <w:r>
              <w:t>Principle Component Analysis</w:t>
            </w:r>
          </w:p>
        </w:tc>
        <w:tc>
          <w:tcPr>
            <w:tcW w:w="1008" w:type="dxa"/>
            <w:vAlign w:val="center"/>
          </w:tcPr>
          <w:p w14:paraId="6D1577B1" w14:textId="5F3C43C2" w:rsidR="0091723A" w:rsidRDefault="001174B2" w:rsidP="002951CA">
            <w:pPr>
              <w:spacing w:line="480" w:lineRule="auto"/>
              <w:jc w:val="center"/>
            </w:pPr>
            <w:r>
              <w:t>12</w:t>
            </w:r>
          </w:p>
        </w:tc>
      </w:tr>
      <w:tr w:rsidR="0091723A" w14:paraId="34678E5B" w14:textId="77777777" w:rsidTr="002951CA">
        <w:trPr>
          <w:jc w:val="center"/>
        </w:trPr>
        <w:tc>
          <w:tcPr>
            <w:tcW w:w="6025" w:type="dxa"/>
            <w:vAlign w:val="center"/>
          </w:tcPr>
          <w:p w14:paraId="1BF31C2F" w14:textId="1BB08319" w:rsidR="0091723A" w:rsidRDefault="001174B2" w:rsidP="002951CA">
            <w:pPr>
              <w:spacing w:line="480" w:lineRule="auto"/>
              <w:jc w:val="center"/>
            </w:pPr>
            <w:r>
              <w:t>Maximum Intensity Position</w:t>
            </w:r>
          </w:p>
        </w:tc>
        <w:tc>
          <w:tcPr>
            <w:tcW w:w="1008" w:type="dxa"/>
            <w:vAlign w:val="center"/>
          </w:tcPr>
          <w:p w14:paraId="588D00E1" w14:textId="732BDBDD" w:rsidR="0091723A" w:rsidRDefault="002951CA" w:rsidP="002951CA">
            <w:pPr>
              <w:spacing w:line="480" w:lineRule="auto"/>
              <w:jc w:val="center"/>
            </w:pPr>
            <w:r>
              <w:t>1</w:t>
            </w:r>
          </w:p>
        </w:tc>
      </w:tr>
      <w:tr w:rsidR="0091723A" w14:paraId="25193AC6" w14:textId="77777777" w:rsidTr="002951CA">
        <w:trPr>
          <w:jc w:val="center"/>
        </w:trPr>
        <w:tc>
          <w:tcPr>
            <w:tcW w:w="6025" w:type="dxa"/>
            <w:vAlign w:val="center"/>
          </w:tcPr>
          <w:p w14:paraId="03CD1201" w14:textId="327941BC" w:rsidR="0091723A" w:rsidRDefault="001174B2" w:rsidP="002951CA">
            <w:pPr>
              <w:spacing w:line="480" w:lineRule="auto"/>
              <w:jc w:val="center"/>
            </w:pPr>
            <w:r>
              <w:t>Minimum Intensity Position</w:t>
            </w:r>
          </w:p>
        </w:tc>
        <w:tc>
          <w:tcPr>
            <w:tcW w:w="1008" w:type="dxa"/>
            <w:vAlign w:val="center"/>
          </w:tcPr>
          <w:p w14:paraId="6D3854C7" w14:textId="749EA40B" w:rsidR="0091723A" w:rsidRDefault="002951CA" w:rsidP="002951CA">
            <w:pPr>
              <w:spacing w:line="480" w:lineRule="auto"/>
              <w:jc w:val="center"/>
            </w:pPr>
            <w:r>
              <w:t>1</w:t>
            </w:r>
          </w:p>
        </w:tc>
      </w:tr>
      <w:tr w:rsidR="001174B2" w14:paraId="32B1297E" w14:textId="77777777" w:rsidTr="002951CA">
        <w:trPr>
          <w:jc w:val="center"/>
        </w:trPr>
        <w:tc>
          <w:tcPr>
            <w:tcW w:w="6025" w:type="dxa"/>
            <w:vAlign w:val="center"/>
          </w:tcPr>
          <w:p w14:paraId="4CECF38F" w14:textId="4288ECC0" w:rsidR="001174B2" w:rsidRDefault="002951CA" w:rsidP="002951CA">
            <w:pPr>
              <w:spacing w:line="480" w:lineRule="auto"/>
              <w:jc w:val="center"/>
            </w:pPr>
            <w:r>
              <w:t>Time difference between maximum and minimum position</w:t>
            </w:r>
          </w:p>
        </w:tc>
        <w:tc>
          <w:tcPr>
            <w:tcW w:w="1008" w:type="dxa"/>
            <w:vAlign w:val="center"/>
          </w:tcPr>
          <w:p w14:paraId="3948A365" w14:textId="19EF622F" w:rsidR="001174B2" w:rsidRDefault="002951CA" w:rsidP="002951CA">
            <w:pPr>
              <w:spacing w:line="480" w:lineRule="auto"/>
              <w:jc w:val="center"/>
            </w:pPr>
            <w:r>
              <w:t>1</w:t>
            </w:r>
          </w:p>
        </w:tc>
      </w:tr>
      <w:tr w:rsidR="002951CA" w14:paraId="21FFA391" w14:textId="77777777" w:rsidTr="002951CA">
        <w:trPr>
          <w:jc w:val="center"/>
        </w:trPr>
        <w:tc>
          <w:tcPr>
            <w:tcW w:w="6025" w:type="dxa"/>
            <w:vAlign w:val="center"/>
          </w:tcPr>
          <w:p w14:paraId="0B188F65" w14:textId="73F16184" w:rsidR="002951CA" w:rsidRDefault="002951CA" w:rsidP="002951CA">
            <w:pPr>
              <w:spacing w:line="480" w:lineRule="auto"/>
              <w:jc w:val="center"/>
            </w:pPr>
            <w:r w:rsidRPr="002951CA">
              <w:t>Segment energy in [0.04, 0.09], [0.09,0.15],</w:t>
            </w:r>
            <w:r w:rsidR="00DA677C">
              <w:t xml:space="preserve"> </w:t>
            </w:r>
            <w:r w:rsidRPr="002951CA">
              <w:t>[0.15,0.60] Hz bands</w:t>
            </w:r>
          </w:p>
        </w:tc>
        <w:tc>
          <w:tcPr>
            <w:tcW w:w="1008" w:type="dxa"/>
            <w:vAlign w:val="center"/>
          </w:tcPr>
          <w:p w14:paraId="4841DE72" w14:textId="58C35043" w:rsidR="002951CA" w:rsidRDefault="002951CA" w:rsidP="002951CA">
            <w:pPr>
              <w:spacing w:line="480" w:lineRule="auto"/>
              <w:jc w:val="center"/>
            </w:pPr>
            <w:r>
              <w:t>3</w:t>
            </w:r>
          </w:p>
        </w:tc>
      </w:tr>
    </w:tbl>
    <w:p w14:paraId="01A592D8" w14:textId="77777777" w:rsidR="0091723A" w:rsidRPr="0091723A" w:rsidRDefault="0091723A" w:rsidP="00DD55C0">
      <w:pPr>
        <w:spacing w:after="0" w:line="480" w:lineRule="auto"/>
      </w:pPr>
    </w:p>
    <w:p w14:paraId="19F02A67" w14:textId="221BA3F4" w:rsidR="004B615C" w:rsidRDefault="004B615C" w:rsidP="00DD55C0">
      <w:pPr>
        <w:spacing w:after="0" w:line="480" w:lineRule="auto"/>
        <w:rPr>
          <w:b/>
          <w:u w:val="single"/>
        </w:rPr>
      </w:pPr>
      <w:r w:rsidRPr="00DD55C0">
        <w:rPr>
          <w:b/>
          <w:u w:val="single"/>
        </w:rPr>
        <w:t>Machine Learning Techniques</w:t>
      </w:r>
    </w:p>
    <w:p w14:paraId="196D83F6" w14:textId="0697E2D9" w:rsidR="00F66A6D" w:rsidRPr="00F66A6D" w:rsidRDefault="00F66A6D" w:rsidP="00F66A6D">
      <w:pPr>
        <w:spacing w:after="0" w:line="480" w:lineRule="auto"/>
        <w:ind w:firstLine="720"/>
      </w:pPr>
      <w:r>
        <w:t xml:space="preserve">To classify between HB and NHB segments we decided to first try traditional classification techniques as in </w:t>
      </w:r>
      <w:proofErr w:type="spellStart"/>
      <w:r>
        <w:t>Grisan</w:t>
      </w:r>
      <w:proofErr w:type="spellEnd"/>
      <w:r>
        <w:t xml:space="preserve"> et </w:t>
      </w:r>
      <w:proofErr w:type="spellStart"/>
      <w:r>
        <w:t>al’s</w:t>
      </w:r>
      <w:proofErr w:type="spellEnd"/>
      <w:r>
        <w:t xml:space="preserve"> </w:t>
      </w:r>
      <w:proofErr w:type="spellStart"/>
      <w:r w:rsidR="00DA677C">
        <w:t xml:space="preserve">work. </w:t>
      </w:r>
      <w:proofErr w:type="spellEnd"/>
      <w:r w:rsidR="00DA677C">
        <w:t>We tested linear discriminant, k-nearest neighbor</w:t>
      </w:r>
      <w:r w:rsidR="00EE3886">
        <w:t xml:space="preserve"> (1 and 5-nn)</w:t>
      </w:r>
      <w:r w:rsidR="00DA677C">
        <w:t>, decision tree and support vector machine</w:t>
      </w:r>
      <w:r w:rsidR="00EE3886">
        <w:t xml:space="preserve"> </w:t>
      </w:r>
      <w:r w:rsidR="00EE3886">
        <w:t>(linear and cubic)</w:t>
      </w:r>
      <w:r w:rsidR="00DA677C">
        <w:t xml:space="preserve"> classifiers</w:t>
      </w:r>
      <w:r w:rsidR="00EE3886">
        <w:t xml:space="preserve"> </w:t>
      </w:r>
      <w:r w:rsidR="002424D9">
        <w:t xml:space="preserve">using </w:t>
      </w:r>
      <w:proofErr w:type="spellStart"/>
      <w:r w:rsidR="002424D9">
        <w:t>Matlab’s</w:t>
      </w:r>
      <w:proofErr w:type="spellEnd"/>
      <w:r w:rsidR="00EE3886">
        <w:t xml:space="preserve"> Classification Learner Applet</w:t>
      </w:r>
      <w:r w:rsidR="00DA677C">
        <w:t>.</w:t>
      </w:r>
      <w:r w:rsidR="00EE3886">
        <w:t xml:space="preserve">  For these tests, we used all 302 of the features with </w:t>
      </w:r>
      <w:proofErr w:type="gramStart"/>
      <w:r w:rsidR="00EE3886">
        <w:t>5 fold</w:t>
      </w:r>
      <w:proofErr w:type="gramEnd"/>
      <w:r w:rsidR="00EE3886">
        <w:t xml:space="preserve"> validation. </w:t>
      </w:r>
    </w:p>
    <w:p w14:paraId="720FACAE" w14:textId="5A0C5894" w:rsidR="004B615C" w:rsidRDefault="004B615C" w:rsidP="00DD55C0">
      <w:pPr>
        <w:spacing w:after="0" w:line="480" w:lineRule="auto"/>
        <w:rPr>
          <w:b/>
          <w:u w:val="single"/>
        </w:rPr>
      </w:pPr>
      <w:r w:rsidRPr="00DD55C0">
        <w:rPr>
          <w:b/>
          <w:u w:val="single"/>
        </w:rPr>
        <w:t>Convolutional Neural Network</w:t>
      </w:r>
      <w:r w:rsidR="00340338">
        <w:rPr>
          <w:b/>
          <w:u w:val="single"/>
        </w:rPr>
        <w:t xml:space="preserve"> </w:t>
      </w:r>
      <w:r w:rsidR="009453D5">
        <w:rPr>
          <w:b/>
          <w:u w:val="single"/>
        </w:rPr>
        <w:t>Implementation</w:t>
      </w:r>
    </w:p>
    <w:p w14:paraId="26AF1A95" w14:textId="5FB23E34" w:rsidR="00EE3886" w:rsidRPr="00EE3886" w:rsidRDefault="00EE3886" w:rsidP="00DD55C0">
      <w:pPr>
        <w:spacing w:after="0" w:line="480" w:lineRule="auto"/>
      </w:pPr>
      <w:r>
        <w:tab/>
      </w:r>
      <w:r w:rsidR="00C00C24">
        <w:t xml:space="preserve">Convolutional Neural Networks became increasingly popular </w:t>
      </w:r>
      <w:r w:rsidR="00291639">
        <w:t>because of their ability to learn the important features during training. We implemented this technique with the help of a tutorial.</w:t>
      </w:r>
      <w:bookmarkStart w:id="0" w:name="_GoBack"/>
      <w:bookmarkEnd w:id="0"/>
    </w:p>
    <w:p w14:paraId="25960F99" w14:textId="371EEFF8" w:rsidR="00340338" w:rsidRDefault="00340338" w:rsidP="00DD55C0">
      <w:pPr>
        <w:spacing w:after="0" w:line="480" w:lineRule="auto"/>
        <w:rPr>
          <w:b/>
          <w:u w:val="single"/>
        </w:rPr>
      </w:pPr>
      <w:r>
        <w:rPr>
          <w:b/>
          <w:u w:val="single"/>
        </w:rPr>
        <w:t>Results</w:t>
      </w:r>
      <w:r w:rsidR="009453D5">
        <w:rPr>
          <w:b/>
          <w:u w:val="single"/>
        </w:rPr>
        <w:t xml:space="preserve"> and Discussion</w:t>
      </w:r>
    </w:p>
    <w:p w14:paraId="38E8DFA0" w14:textId="52CBBF08" w:rsidR="00EE3886" w:rsidRPr="00DD55C0" w:rsidRDefault="00EE3886" w:rsidP="00DD55C0">
      <w:pPr>
        <w:spacing w:after="0" w:line="480" w:lineRule="auto"/>
        <w:rPr>
          <w:b/>
          <w:u w:val="single"/>
        </w:rPr>
      </w:pPr>
      <w:r>
        <w:rPr>
          <w:b/>
          <w:u w:val="single"/>
        </w:rPr>
        <w:t>85% accuracy discussion</w:t>
      </w:r>
    </w:p>
    <w:p w14:paraId="3382A4EF" w14:textId="32A687D3" w:rsidR="004B615C" w:rsidRDefault="004B615C" w:rsidP="00DD55C0">
      <w:pPr>
        <w:spacing w:after="0" w:line="480" w:lineRule="auto"/>
        <w:rPr>
          <w:b/>
          <w:u w:val="single"/>
        </w:rPr>
      </w:pPr>
      <w:r w:rsidRPr="00DD55C0">
        <w:rPr>
          <w:b/>
          <w:u w:val="single"/>
        </w:rPr>
        <w:lastRenderedPageBreak/>
        <w:t>Conclusions</w:t>
      </w:r>
    </w:p>
    <w:p w14:paraId="36FB1F9E" w14:textId="52C75E05" w:rsidR="004B615C" w:rsidRDefault="004B615C" w:rsidP="00DD55C0">
      <w:pPr>
        <w:spacing w:after="0" w:line="480" w:lineRule="auto"/>
        <w:rPr>
          <w:b/>
          <w:u w:val="single"/>
        </w:rPr>
      </w:pPr>
      <w:r w:rsidRPr="00DD55C0">
        <w:rPr>
          <w:b/>
          <w:u w:val="single"/>
        </w:rPr>
        <w:t>Future Work</w:t>
      </w:r>
    </w:p>
    <w:p w14:paraId="43E3CB67" w14:textId="3B1D1254" w:rsidR="0082636F" w:rsidRPr="00DD55C0" w:rsidRDefault="0082636F" w:rsidP="0082636F">
      <w:pPr>
        <w:spacing w:after="0" w:line="480" w:lineRule="auto"/>
        <w:rPr>
          <w:b/>
          <w:u w:val="single"/>
        </w:rPr>
      </w:pPr>
      <w:r>
        <w:rPr>
          <w:b/>
          <w:u w:val="single"/>
        </w:rPr>
        <w:t>Sources</w:t>
      </w:r>
    </w:p>
    <w:p w14:paraId="456EBA09" w14:textId="77777777" w:rsidR="0082636F" w:rsidRPr="00DD55C0" w:rsidRDefault="0082636F" w:rsidP="00DD55C0">
      <w:pPr>
        <w:spacing w:after="0" w:line="480" w:lineRule="auto"/>
        <w:rPr>
          <w:b/>
          <w:u w:val="single"/>
        </w:rPr>
      </w:pPr>
    </w:p>
    <w:sectPr w:rsidR="0082636F" w:rsidRPr="00DD55C0" w:rsidSect="004B61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D"/>
    <w:rsid w:val="001174B2"/>
    <w:rsid w:val="00141AD0"/>
    <w:rsid w:val="002424D9"/>
    <w:rsid w:val="0028349F"/>
    <w:rsid w:val="00291639"/>
    <w:rsid w:val="002951CA"/>
    <w:rsid w:val="002D3F97"/>
    <w:rsid w:val="00340338"/>
    <w:rsid w:val="00401DAD"/>
    <w:rsid w:val="004970C4"/>
    <w:rsid w:val="004B615C"/>
    <w:rsid w:val="006C2E06"/>
    <w:rsid w:val="00773F39"/>
    <w:rsid w:val="0082636F"/>
    <w:rsid w:val="008D156C"/>
    <w:rsid w:val="00912653"/>
    <w:rsid w:val="0091723A"/>
    <w:rsid w:val="009453D5"/>
    <w:rsid w:val="009A735A"/>
    <w:rsid w:val="009D4C3C"/>
    <w:rsid w:val="00A33CA9"/>
    <w:rsid w:val="00C00C24"/>
    <w:rsid w:val="00C849C6"/>
    <w:rsid w:val="00D57548"/>
    <w:rsid w:val="00DA677C"/>
    <w:rsid w:val="00DD55C0"/>
    <w:rsid w:val="00E33374"/>
    <w:rsid w:val="00EE3886"/>
    <w:rsid w:val="00F105B1"/>
    <w:rsid w:val="00F66A6D"/>
    <w:rsid w:val="00F7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68B"/>
  <w15:chartTrackingRefBased/>
  <w15:docId w15:val="{ADACB8F5-D675-497E-9DD6-57561135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5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D4C3C"/>
    <w:rPr>
      <w:color w:val="808080"/>
    </w:rPr>
  </w:style>
  <w:style w:type="table" w:styleId="TableGrid">
    <w:name w:val="Table Grid"/>
    <w:basedOn w:val="TableNormal"/>
    <w:uiPriority w:val="39"/>
    <w:rsid w:val="0091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CC13B-1EDF-45E5-84F1-5AB5667B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tsong</dc:creator>
  <cp:keywords/>
  <dc:description/>
  <cp:lastModifiedBy>Talha Agcayazi</cp:lastModifiedBy>
  <cp:revision>16</cp:revision>
  <dcterms:created xsi:type="dcterms:W3CDTF">2018-12-04T02:19:00Z</dcterms:created>
  <dcterms:modified xsi:type="dcterms:W3CDTF">2018-12-08T21:31:00Z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