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78D" w:rsidRDefault="00AA378D"/>
    <w:p w:rsidR="008C7C31" w:rsidRDefault="008C7C31" w:rsidP="00783D79">
      <w:pPr>
        <w:pStyle w:val="Heading1"/>
      </w:pPr>
      <w:r>
        <w:t xml:space="preserve">The </w:t>
      </w:r>
      <w:proofErr w:type="spellStart"/>
      <w:r>
        <w:t>IPaint</w:t>
      </w:r>
      <w:proofErr w:type="spellEnd"/>
      <w:r>
        <w:t xml:space="preserve"> Application does the following:</w:t>
      </w:r>
    </w:p>
    <w:p w:rsidR="008C7C31" w:rsidRDefault="008C7C31" w:rsidP="008C7C31">
      <w:pPr>
        <w:pStyle w:val="NoSpacing"/>
      </w:pPr>
      <w:r>
        <w:rPr>
          <w:rFonts w:ascii="Segoe UI Symbol" w:hAnsi="Segoe UI Symbol" w:cs="Segoe UI Symbol"/>
        </w:rPr>
        <w:t xml:space="preserve"> ☐</w:t>
      </w:r>
      <w:r>
        <w:t xml:space="preserve"> Draws Rectangle, Ellipse, and Triangle shapes</w:t>
      </w:r>
      <w:r w:rsidR="003C2B27">
        <w:t xml:space="preserve"> on the canvas</w:t>
      </w:r>
    </w:p>
    <w:p w:rsidR="008C7C31" w:rsidRDefault="008C7C31" w:rsidP="008C7C31">
      <w:pPr>
        <w:pStyle w:val="NoSpacing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Draws the shapes with various colors</w:t>
      </w:r>
    </w:p>
    <w:p w:rsidR="008C7C31" w:rsidRDefault="008C7C31" w:rsidP="008C7C31">
      <w:pPr>
        <w:pStyle w:val="NoSpacing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Draws the shapes with shading types</w:t>
      </w:r>
      <w:r w:rsidR="00366588">
        <w:t xml:space="preserve"> of either, filled in, filled in and outline, or outline</w:t>
      </w:r>
    </w:p>
    <w:p w:rsidR="008C7C31" w:rsidRDefault="008C7C31" w:rsidP="008C7C31">
      <w:pPr>
        <w:pStyle w:val="NoSpacing"/>
      </w:pPr>
    </w:p>
    <w:p w:rsidR="00366588" w:rsidRDefault="00366588" w:rsidP="008C7C31">
      <w:pPr>
        <w:pStyle w:val="NoSpacing"/>
      </w:pPr>
    </w:p>
    <w:p w:rsidR="006575F0" w:rsidRDefault="006575F0" w:rsidP="008C7C31">
      <w:r w:rsidRPr="0044496D">
        <w:rPr>
          <w:rStyle w:val="Heading1Char"/>
        </w:rPr>
        <w:t>Instructions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5F0" w:rsidTr="006575F0">
        <w:tc>
          <w:tcPr>
            <w:tcW w:w="4675" w:type="dxa"/>
          </w:tcPr>
          <w:p w:rsidR="006575F0" w:rsidRDefault="006575F0" w:rsidP="008C7C31">
            <w:r>
              <w:t>Select a shape</w:t>
            </w:r>
          </w:p>
          <w:p w:rsidR="006575F0" w:rsidRDefault="006575F0" w:rsidP="008C7C31"/>
        </w:tc>
        <w:tc>
          <w:tcPr>
            <w:tcW w:w="4675" w:type="dxa"/>
          </w:tcPr>
          <w:p w:rsidR="006575F0" w:rsidRPr="006575F0" w:rsidRDefault="006575F0" w:rsidP="008C7C31">
            <w:pPr>
              <w:rPr>
                <w:color w:val="FF0000"/>
              </w:rPr>
            </w:pPr>
            <w:r w:rsidRPr="006575F0">
              <w:rPr>
                <w:color w:val="FF0000"/>
              </w:rPr>
              <w:t>Single select</w:t>
            </w:r>
          </w:p>
          <w:p w:rsidR="006575F0" w:rsidRDefault="006575F0" w:rsidP="008C7C31">
            <w:r>
              <w:t>In select mode clicking on a single shape on the canvas will cause that shape to be selected.</w:t>
            </w:r>
          </w:p>
          <w:p w:rsidR="006575F0" w:rsidRDefault="006575F0" w:rsidP="008C7C31"/>
          <w:p w:rsidR="006575F0" w:rsidRDefault="006575F0" w:rsidP="008C7C31"/>
          <w:p w:rsidR="006575F0" w:rsidRDefault="006575F0" w:rsidP="008C7C31"/>
          <w:p w:rsidR="006575F0" w:rsidRPr="006575F0" w:rsidRDefault="006575F0" w:rsidP="008C7C31">
            <w:pPr>
              <w:rPr>
                <w:color w:val="FF0000"/>
              </w:rPr>
            </w:pPr>
            <w:r w:rsidRPr="006575F0">
              <w:rPr>
                <w:color w:val="FF0000"/>
              </w:rPr>
              <w:t>Multi-select</w:t>
            </w:r>
          </w:p>
          <w:p w:rsidR="006575F0" w:rsidRDefault="006575F0" w:rsidP="008C7C31">
            <w:r>
              <w:t>In Select mouse mode, select any shapes that are touched while clicking and dragging will be selected</w:t>
            </w:r>
          </w:p>
          <w:p w:rsidR="006575F0" w:rsidRDefault="006575F0" w:rsidP="008C7C31"/>
          <w:p w:rsidR="006575F0" w:rsidRDefault="006575F0" w:rsidP="008C7C31"/>
        </w:tc>
      </w:tr>
      <w:tr w:rsidR="006575F0" w:rsidTr="006575F0">
        <w:tc>
          <w:tcPr>
            <w:tcW w:w="4675" w:type="dxa"/>
          </w:tcPr>
          <w:p w:rsidR="006575F0" w:rsidRDefault="006575F0" w:rsidP="008C7C31">
            <w:r>
              <w:t>Move a shape</w:t>
            </w:r>
          </w:p>
        </w:tc>
        <w:tc>
          <w:tcPr>
            <w:tcW w:w="4675" w:type="dxa"/>
          </w:tcPr>
          <w:p w:rsidR="002B1FCB" w:rsidRDefault="002B1FCB" w:rsidP="008C7C31">
            <w:r>
              <w:t>A shape or a group of shapes, has to be selected before it can be moved</w:t>
            </w:r>
          </w:p>
          <w:p w:rsidR="002B1FCB" w:rsidRDefault="002B1FCB" w:rsidP="008C7C31"/>
          <w:p w:rsidR="006575F0" w:rsidRDefault="006575F0" w:rsidP="008C7C31">
            <w:r>
              <w:t>In Move Mouse Mode, clicking and dragging will offset any Selected shapes by the amount of mouse moves</w:t>
            </w:r>
          </w:p>
          <w:p w:rsidR="004B4084" w:rsidRDefault="004B4084" w:rsidP="008C7C31"/>
          <w:p w:rsidR="004B4084" w:rsidRDefault="004B4084" w:rsidP="008C7C31">
            <w:r>
              <w:t>Move behaves the same whether a single shape or a group of shapes are selected</w:t>
            </w:r>
          </w:p>
        </w:tc>
      </w:tr>
      <w:tr w:rsidR="006575F0" w:rsidTr="004B4084">
        <w:trPr>
          <w:trHeight w:val="1070"/>
        </w:trPr>
        <w:tc>
          <w:tcPr>
            <w:tcW w:w="4675" w:type="dxa"/>
          </w:tcPr>
          <w:p w:rsidR="006575F0" w:rsidRDefault="006575F0" w:rsidP="008C7C31">
            <w:r>
              <w:t>Copy</w:t>
            </w:r>
            <w:r w:rsidR="0057063C">
              <w:t xml:space="preserve"> and paste</w:t>
            </w:r>
            <w:r w:rsidR="004B4084">
              <w:t xml:space="preserve"> a shape</w:t>
            </w:r>
          </w:p>
        </w:tc>
        <w:tc>
          <w:tcPr>
            <w:tcW w:w="4675" w:type="dxa"/>
          </w:tcPr>
          <w:p w:rsidR="006575F0" w:rsidRDefault="0057063C" w:rsidP="008C7C31">
            <w:r>
              <w:t>Copy and paste works to</w:t>
            </w:r>
            <w:r w:rsidR="004B4084">
              <w:t>gether. A shape must be copied to the clipboard before it can be pasted on the canvas</w:t>
            </w:r>
          </w:p>
        </w:tc>
      </w:tr>
      <w:tr w:rsidR="004B4084" w:rsidTr="004B4084">
        <w:trPr>
          <w:trHeight w:val="1070"/>
        </w:trPr>
        <w:tc>
          <w:tcPr>
            <w:tcW w:w="4675" w:type="dxa"/>
          </w:tcPr>
          <w:p w:rsidR="004B4084" w:rsidRDefault="004B4084" w:rsidP="008C7C31">
            <w:r>
              <w:t>Group and Ungroup shapes</w:t>
            </w:r>
          </w:p>
        </w:tc>
        <w:tc>
          <w:tcPr>
            <w:tcW w:w="4675" w:type="dxa"/>
          </w:tcPr>
          <w:p w:rsidR="004B4084" w:rsidRDefault="004B4084" w:rsidP="008C7C31">
            <w:r>
              <w:t>A shape or shapes must be selected before it can be added to a group. Shapes grouped together are operated on as if they are one shape. Copy, paste, move, undo, and redo works on grouped shapes. Groups can be nested.</w:t>
            </w:r>
          </w:p>
        </w:tc>
      </w:tr>
    </w:tbl>
    <w:p w:rsidR="006575F0" w:rsidRDefault="006575F0" w:rsidP="008C7C31"/>
    <w:p w:rsidR="00783D79" w:rsidRDefault="00A914AD" w:rsidP="000D2AD2">
      <w:pPr>
        <w:pStyle w:val="Heading1"/>
      </w:pPr>
      <w:r>
        <w:lastRenderedPageBreak/>
        <w:t>Technical Jargon:</w:t>
      </w:r>
    </w:p>
    <w:p w:rsidR="00A914AD" w:rsidRDefault="00A914AD" w:rsidP="008C7C31">
      <w:r>
        <w:t>Collision detection is performed to identify which shapes are selected and which shapes should be grouped or ungrouped. The detection is done by generating a bounding box around the shapes.</w:t>
      </w:r>
    </w:p>
    <w:p w:rsidR="00A914AD" w:rsidRDefault="000D2AD2" w:rsidP="000D2AD2">
      <w:pPr>
        <w:pStyle w:val="Heading2"/>
      </w:pPr>
      <w:r>
        <w:t>Extra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D45" w:rsidTr="00601D45">
        <w:tc>
          <w:tcPr>
            <w:tcW w:w="9350" w:type="dxa"/>
          </w:tcPr>
          <w:p w:rsidR="00601D45" w:rsidRDefault="00601D45" w:rsidP="008C7C31"/>
        </w:tc>
      </w:tr>
      <w:tr w:rsidR="00601D45" w:rsidTr="00601D45">
        <w:tc>
          <w:tcPr>
            <w:tcW w:w="9350" w:type="dxa"/>
          </w:tcPr>
          <w:p w:rsidR="00601D45" w:rsidRDefault="00601D45" w:rsidP="00601D45">
            <w:r>
              <w:t>When shape</w:t>
            </w:r>
            <w:r w:rsidR="000D2AD2">
              <w:t>(</w:t>
            </w:r>
            <w:r>
              <w:t>s</w:t>
            </w:r>
            <w:r w:rsidR="000D2AD2">
              <w:t>)</w:t>
            </w:r>
            <w:r>
              <w:t xml:space="preserve"> are selected a temporary box will </w:t>
            </w:r>
            <w:r w:rsidR="000D2AD2">
              <w:t>flicker on the screen</w:t>
            </w:r>
            <w:r>
              <w:t xml:space="preserve"> around the shapes, to indicate the size and location of the bounding box </w:t>
            </w:r>
            <w:r w:rsidR="000D2AD2">
              <w:t>surrounding</w:t>
            </w:r>
            <w:r>
              <w:t xml:space="preserve"> the shape(s).</w:t>
            </w:r>
          </w:p>
          <w:p w:rsidR="00601D45" w:rsidRDefault="00601D45" w:rsidP="008C7C31"/>
          <w:p w:rsidR="00601D45" w:rsidRDefault="00601D45" w:rsidP="008C7C31">
            <w:r>
              <w:object w:dxaOrig="4320" w:dyaOrig="31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56pt" o:ole="">
                  <v:imagedata r:id="rId8" o:title=""/>
                </v:shape>
                <o:OLEObject Type="Embed" ProgID="PBrush" ShapeID="_x0000_i1025" DrawAspect="Content" ObjectID="_1614627643" r:id="rId9"/>
              </w:object>
            </w:r>
          </w:p>
        </w:tc>
      </w:tr>
      <w:tr w:rsidR="00601D45" w:rsidTr="00601D45">
        <w:tc>
          <w:tcPr>
            <w:tcW w:w="9350" w:type="dxa"/>
          </w:tcPr>
          <w:p w:rsidR="00601D45" w:rsidRDefault="00601D45" w:rsidP="00601D45">
            <w:r>
              <w:t xml:space="preserve">When shape(s) are grouped two boxes </w:t>
            </w:r>
            <w:r w:rsidR="000D2AD2">
              <w:t xml:space="preserve">will </w:t>
            </w:r>
            <w:r>
              <w:t>appear on the screen. One box indicates the area of the canvas where the shapes were selected from. The other box indicates the area occupied by the grouped shapes</w:t>
            </w:r>
            <w:r w:rsidR="000D2AD2">
              <w:t>. Each bounding box is also labeled.</w:t>
            </w:r>
          </w:p>
          <w:p w:rsidR="00601D45" w:rsidRDefault="00601D45" w:rsidP="00601D45">
            <w:r>
              <w:object w:dxaOrig="4320" w:dyaOrig="3195">
                <v:shape id="_x0000_i1026" type="#_x0000_t75" style="width:3in;height:159.75pt" o:ole="">
                  <v:imagedata r:id="rId10" o:title=""/>
                </v:shape>
                <o:OLEObject Type="Embed" ProgID="PBrush" ShapeID="_x0000_i1026" DrawAspect="Content" ObjectID="_1614627644" r:id="rId11"/>
              </w:object>
            </w:r>
            <w:r>
              <w:t xml:space="preserve"> </w:t>
            </w:r>
          </w:p>
          <w:p w:rsidR="000D2AD2" w:rsidRDefault="000D2AD2" w:rsidP="00601D45"/>
          <w:p w:rsidR="000D2AD2" w:rsidRDefault="000D2AD2" w:rsidP="00601D45">
            <w:r>
              <w:t xml:space="preserve">Since this is not a real world app, I kept the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>()  log messages in the app. If I had more time I would have created a proper log function and some testing units.</w:t>
            </w:r>
          </w:p>
        </w:tc>
      </w:tr>
    </w:tbl>
    <w:p w:rsidR="00601D45" w:rsidRDefault="00601D45" w:rsidP="008C7C31"/>
    <w:p w:rsidR="00DE6284" w:rsidRDefault="00DE6284" w:rsidP="008C7C31"/>
    <w:p w:rsidR="00DE6284" w:rsidRDefault="00DE6284" w:rsidP="002C145A">
      <w:pPr>
        <w:pStyle w:val="Heading2"/>
      </w:pPr>
      <w:r w:rsidRPr="00DE6284">
        <w:t>Design patterns used in Application</w:t>
      </w:r>
    </w:p>
    <w:p w:rsidR="002C145A" w:rsidRDefault="002C145A" w:rsidP="002C145A"/>
    <w:p w:rsidR="002C145A" w:rsidRPr="002C145A" w:rsidRDefault="002C145A" w:rsidP="002C145A">
      <w:pPr>
        <w:pStyle w:val="Heading3"/>
      </w:pPr>
      <w:r>
        <w:lastRenderedPageBreak/>
        <w:t>Command Design Pattern</w:t>
      </w: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284" w:rsidTr="00DE6284">
        <w:tc>
          <w:tcPr>
            <w:tcW w:w="9350" w:type="dxa"/>
          </w:tcPr>
          <w:p w:rsidR="00DE6284" w:rsidRDefault="00DE6284" w:rsidP="002C145A">
            <w:pPr>
              <w:pStyle w:val="Heading3"/>
              <w:outlineLvl w:val="2"/>
            </w:pPr>
          </w:p>
        </w:tc>
      </w:tr>
      <w:tr w:rsidR="00DE6284" w:rsidTr="00DE6284">
        <w:tc>
          <w:tcPr>
            <w:tcW w:w="9350" w:type="dxa"/>
          </w:tcPr>
          <w:p w:rsidR="00DE6284" w:rsidRDefault="00A64933" w:rsidP="00DE6284">
            <w:r w:rsidRPr="00A64933">
              <w:t>The command pattern encapsulates in an object all the data required for performing a given action (command), including what method to call, the method’s arguments, and the object to which the method belongs</w:t>
            </w:r>
          </w:p>
        </w:tc>
      </w:tr>
      <w:tr w:rsidR="009F625E" w:rsidTr="00DE6284">
        <w:tc>
          <w:tcPr>
            <w:tcW w:w="9350" w:type="dxa"/>
          </w:tcPr>
          <w:p w:rsidR="009F625E" w:rsidRDefault="00A64933" w:rsidP="00DE6284">
            <w:r>
              <w:t xml:space="preserve">The command pattern is used in the application to </w:t>
            </w:r>
            <w:r w:rsidRPr="00A64933">
              <w:t xml:space="preserve">store all the information required for executing </w:t>
            </w:r>
            <w:r>
              <w:t>the</w:t>
            </w:r>
            <w:r w:rsidRPr="00A64933">
              <w:t xml:space="preserve"> action</w:t>
            </w:r>
            <w:r>
              <w:t>s on the canvas. Undo and Redo is also implemented as a part of the command pattern</w:t>
            </w:r>
          </w:p>
        </w:tc>
      </w:tr>
      <w:tr w:rsidR="00A64933" w:rsidTr="00DE6284">
        <w:tc>
          <w:tcPr>
            <w:tcW w:w="9350" w:type="dxa"/>
          </w:tcPr>
          <w:p w:rsidR="00A64933" w:rsidRDefault="00A64933" w:rsidP="00DE6284"/>
        </w:tc>
      </w:tr>
    </w:tbl>
    <w:p w:rsidR="00DE6284" w:rsidRDefault="00DE6284" w:rsidP="008C7C31">
      <w:pPr>
        <w:rPr>
          <w:b/>
        </w:rPr>
      </w:pPr>
    </w:p>
    <w:p w:rsidR="0044496D" w:rsidRDefault="0044496D" w:rsidP="0044496D">
      <w:pPr>
        <w:pStyle w:val="Heading4"/>
      </w:pPr>
      <w:r>
        <w:t>The Application performs the following commands</w:t>
      </w:r>
    </w:p>
    <w:p w:rsidR="0044496D" w:rsidRDefault="0044496D" w:rsidP="0044496D">
      <w:pPr>
        <w:pStyle w:val="NoSpacing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0"/>
        <w:gridCol w:w="4580"/>
      </w:tblGrid>
      <w:tr w:rsidR="0044496D" w:rsidRPr="008C7C31" w:rsidTr="006F5FF7">
        <w:trPr>
          <w:trHeight w:val="90"/>
        </w:trPr>
        <w:tc>
          <w:tcPr>
            <w:tcW w:w="4770" w:type="dxa"/>
          </w:tcPr>
          <w:p w:rsidR="0044496D" w:rsidRPr="008C7C31" w:rsidRDefault="0044496D" w:rsidP="006F5FF7">
            <w:pPr>
              <w:pStyle w:val="NoSpacing"/>
            </w:pPr>
            <w:r>
              <w:rPr>
                <w:rFonts w:ascii="Segoe UI Symbol" w:hAnsi="Segoe UI Symbol" w:cs="Segoe UI Symbol"/>
              </w:rPr>
              <w:t xml:space="preserve"> Command</w:t>
            </w:r>
          </w:p>
        </w:tc>
        <w:tc>
          <w:tcPr>
            <w:tcW w:w="4580" w:type="dxa"/>
          </w:tcPr>
          <w:p w:rsidR="0044496D" w:rsidRPr="008C7C31" w:rsidRDefault="0044496D" w:rsidP="006F5FF7">
            <w:pPr>
              <w:pStyle w:val="NoSpacing"/>
            </w:pPr>
            <w:r>
              <w:t>Undoable (Yes/No)</w:t>
            </w:r>
          </w:p>
        </w:tc>
      </w:tr>
      <w:tr w:rsidR="0044496D" w:rsidRPr="008C7C31" w:rsidTr="006F5FF7">
        <w:trPr>
          <w:trHeight w:val="105"/>
        </w:trPr>
        <w:tc>
          <w:tcPr>
            <w:tcW w:w="477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</w:p>
        </w:tc>
        <w:tc>
          <w:tcPr>
            <w:tcW w:w="458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</w:p>
        </w:tc>
      </w:tr>
      <w:tr w:rsidR="0044496D" w:rsidRPr="008C7C31" w:rsidTr="006F5FF7">
        <w:trPr>
          <w:trHeight w:val="105"/>
        </w:trPr>
        <w:tc>
          <w:tcPr>
            <w:tcW w:w="477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Select</w:t>
            </w:r>
          </w:p>
        </w:tc>
        <w:tc>
          <w:tcPr>
            <w:tcW w:w="4580" w:type="dxa"/>
          </w:tcPr>
          <w:p w:rsidR="0044496D" w:rsidRPr="004D0577" w:rsidRDefault="0044496D" w:rsidP="006F5FF7">
            <w:pPr>
              <w:pStyle w:val="NoSpacing"/>
              <w:rPr>
                <w:rFonts w:ascii="Segoe UI Symbol" w:hAnsi="Segoe UI Symbol" w:cs="Segoe UI Symbol"/>
                <w:color w:val="FF0000"/>
              </w:rPr>
            </w:pPr>
            <w:r w:rsidRPr="004D0577">
              <w:rPr>
                <w:rFonts w:ascii="Segoe UI Symbol" w:hAnsi="Segoe UI Symbol" w:cs="Segoe UI Symbol"/>
                <w:color w:val="FF0000"/>
              </w:rPr>
              <w:t>No:</w:t>
            </w:r>
          </w:p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Clicking outside a shape will unselect all selected shapes</w:t>
            </w:r>
          </w:p>
        </w:tc>
      </w:tr>
      <w:tr w:rsidR="0044496D" w:rsidRPr="008C7C31" w:rsidTr="006F5FF7">
        <w:trPr>
          <w:trHeight w:val="128"/>
        </w:trPr>
        <w:tc>
          <w:tcPr>
            <w:tcW w:w="477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Copy</w:t>
            </w:r>
          </w:p>
        </w:tc>
        <w:tc>
          <w:tcPr>
            <w:tcW w:w="4580" w:type="dxa"/>
          </w:tcPr>
          <w:p w:rsidR="0044496D" w:rsidRPr="004D0577" w:rsidRDefault="0044496D" w:rsidP="006F5FF7">
            <w:pPr>
              <w:pStyle w:val="NoSpacing"/>
              <w:rPr>
                <w:rFonts w:ascii="Segoe UI Symbol" w:hAnsi="Segoe UI Symbol" w:cs="Segoe UI Symbol"/>
                <w:color w:val="FF0000"/>
              </w:rPr>
            </w:pPr>
            <w:r w:rsidRPr="004D0577">
              <w:rPr>
                <w:rFonts w:ascii="Segoe UI Symbol" w:hAnsi="Segoe UI Symbol" w:cs="Segoe UI Symbol"/>
                <w:color w:val="FF0000"/>
              </w:rPr>
              <w:t>No:</w:t>
            </w:r>
          </w:p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The next click on the copy button will replace the previously copied shapes on the clipboard</w:t>
            </w:r>
          </w:p>
        </w:tc>
      </w:tr>
      <w:tr w:rsidR="0044496D" w:rsidRPr="008C7C31" w:rsidTr="006F5FF7">
        <w:trPr>
          <w:trHeight w:val="128"/>
        </w:trPr>
        <w:tc>
          <w:tcPr>
            <w:tcW w:w="477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</w:p>
        </w:tc>
        <w:tc>
          <w:tcPr>
            <w:tcW w:w="458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</w:p>
        </w:tc>
      </w:tr>
      <w:tr w:rsidR="0044496D" w:rsidRPr="008C7C31" w:rsidTr="006F5FF7">
        <w:trPr>
          <w:trHeight w:val="128"/>
        </w:trPr>
        <w:tc>
          <w:tcPr>
            <w:tcW w:w="477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Undo</w:t>
            </w:r>
          </w:p>
        </w:tc>
        <w:tc>
          <w:tcPr>
            <w:tcW w:w="4580" w:type="dxa"/>
          </w:tcPr>
          <w:p w:rsidR="0044496D" w:rsidRPr="004D0577" w:rsidRDefault="0044496D" w:rsidP="006F5FF7">
            <w:pPr>
              <w:pStyle w:val="NoSpacing"/>
              <w:rPr>
                <w:rFonts w:ascii="Segoe UI Symbol" w:hAnsi="Segoe UI Symbol" w:cs="Segoe UI Symbol"/>
                <w:color w:val="FF0000"/>
              </w:rPr>
            </w:pPr>
            <w:r w:rsidRPr="004D0577">
              <w:rPr>
                <w:rFonts w:ascii="Segoe UI Symbol" w:hAnsi="Segoe UI Symbol" w:cs="Segoe UI Symbol"/>
                <w:color w:val="FF0000"/>
              </w:rPr>
              <w:t>No:</w:t>
            </w:r>
          </w:p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A click on the Redo button will revert the changes made by the undo button</w:t>
            </w:r>
          </w:p>
        </w:tc>
      </w:tr>
      <w:tr w:rsidR="0044496D" w:rsidRPr="008C7C31" w:rsidTr="006F5FF7">
        <w:trPr>
          <w:trHeight w:val="128"/>
        </w:trPr>
        <w:tc>
          <w:tcPr>
            <w:tcW w:w="477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Redo</w:t>
            </w:r>
          </w:p>
        </w:tc>
        <w:tc>
          <w:tcPr>
            <w:tcW w:w="458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No: </w:t>
            </w:r>
          </w:p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A click on the Undo button will revert the changes made by the redo button</w:t>
            </w:r>
          </w:p>
        </w:tc>
      </w:tr>
      <w:tr w:rsidR="0044496D" w:rsidRPr="008C7C31" w:rsidTr="006F5FF7">
        <w:trPr>
          <w:trHeight w:val="150"/>
        </w:trPr>
        <w:tc>
          <w:tcPr>
            <w:tcW w:w="4770" w:type="dxa"/>
          </w:tcPr>
          <w:p w:rsidR="0044496D" w:rsidRPr="008C7C31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</w:p>
        </w:tc>
        <w:tc>
          <w:tcPr>
            <w:tcW w:w="458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</w:p>
        </w:tc>
      </w:tr>
      <w:tr w:rsidR="0044496D" w:rsidRPr="008C7C31" w:rsidTr="006F5FF7">
        <w:trPr>
          <w:trHeight w:val="150"/>
        </w:trPr>
        <w:tc>
          <w:tcPr>
            <w:tcW w:w="477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 w:rsidRPr="008C7C31">
              <w:rPr>
                <w:rFonts w:ascii="Segoe UI Symbol" w:hAnsi="Segoe UI Symbol" w:cs="Segoe UI Symbol"/>
              </w:rPr>
              <w:t>☐</w:t>
            </w:r>
            <w:r w:rsidRPr="008C7C31">
              <w:t xml:space="preserve"> Draw</w:t>
            </w:r>
          </w:p>
        </w:tc>
        <w:tc>
          <w:tcPr>
            <w:tcW w:w="4580" w:type="dxa"/>
          </w:tcPr>
          <w:p w:rsidR="0044496D" w:rsidRDefault="0044496D" w:rsidP="006F5FF7">
            <w:pPr>
              <w:pStyle w:val="NoSpacing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Yes</w:t>
            </w:r>
          </w:p>
        </w:tc>
      </w:tr>
      <w:tr w:rsidR="0044496D" w:rsidRPr="008C7C31" w:rsidTr="006F5FF7">
        <w:tc>
          <w:tcPr>
            <w:tcW w:w="4770" w:type="dxa"/>
          </w:tcPr>
          <w:p w:rsidR="0044496D" w:rsidRPr="008C7C31" w:rsidRDefault="0044496D" w:rsidP="006F5FF7">
            <w:pPr>
              <w:pStyle w:val="NoSpacing"/>
            </w:pPr>
            <w:r w:rsidRPr="008C7C31">
              <w:rPr>
                <w:rFonts w:ascii="Segoe UI Symbol" w:hAnsi="Segoe UI Symbol" w:cs="Segoe UI Symbol"/>
              </w:rPr>
              <w:t>☐</w:t>
            </w:r>
            <w:r w:rsidRPr="008C7C31">
              <w:t xml:space="preserve"> Move</w:t>
            </w:r>
          </w:p>
        </w:tc>
        <w:tc>
          <w:tcPr>
            <w:tcW w:w="4580" w:type="dxa"/>
          </w:tcPr>
          <w:p w:rsidR="0044496D" w:rsidRPr="008C7C31" w:rsidRDefault="0044496D" w:rsidP="006F5FF7">
            <w:pPr>
              <w:pStyle w:val="NoSpacing"/>
            </w:pPr>
            <w:r>
              <w:rPr>
                <w:rFonts w:ascii="Segoe UI Symbol" w:hAnsi="Segoe UI Symbol" w:cs="Segoe UI Symbol"/>
              </w:rPr>
              <w:t>Yes</w:t>
            </w:r>
          </w:p>
        </w:tc>
      </w:tr>
      <w:tr w:rsidR="0044496D" w:rsidRPr="008C7C31" w:rsidTr="006F5FF7">
        <w:tc>
          <w:tcPr>
            <w:tcW w:w="4770" w:type="dxa"/>
          </w:tcPr>
          <w:p w:rsidR="0044496D" w:rsidRPr="008C7C31" w:rsidRDefault="0044496D" w:rsidP="006F5FF7">
            <w:pPr>
              <w:pStyle w:val="NoSpacing"/>
            </w:pPr>
            <w:r w:rsidRPr="008C7C31">
              <w:rPr>
                <w:rFonts w:ascii="Segoe UI Symbol" w:hAnsi="Segoe UI Symbol" w:cs="Segoe UI Symbol"/>
              </w:rPr>
              <w:t>☐</w:t>
            </w:r>
            <w:r w:rsidRPr="008C7C31">
              <w:t xml:space="preserve"> Paste</w:t>
            </w:r>
          </w:p>
        </w:tc>
        <w:tc>
          <w:tcPr>
            <w:tcW w:w="4580" w:type="dxa"/>
          </w:tcPr>
          <w:p w:rsidR="0044496D" w:rsidRPr="008C7C31" w:rsidRDefault="0044496D" w:rsidP="006F5FF7">
            <w:pPr>
              <w:pStyle w:val="NoSpacing"/>
            </w:pPr>
            <w:r>
              <w:rPr>
                <w:rFonts w:ascii="Segoe UI Symbol" w:hAnsi="Segoe UI Symbol" w:cs="Segoe UI Symbol"/>
              </w:rPr>
              <w:t>Yes</w:t>
            </w:r>
          </w:p>
        </w:tc>
      </w:tr>
      <w:tr w:rsidR="0044496D" w:rsidRPr="008C7C31" w:rsidTr="006F5FF7">
        <w:tc>
          <w:tcPr>
            <w:tcW w:w="4770" w:type="dxa"/>
          </w:tcPr>
          <w:p w:rsidR="0044496D" w:rsidRPr="008C7C31" w:rsidRDefault="0044496D" w:rsidP="006F5FF7">
            <w:pPr>
              <w:pStyle w:val="NoSpacing"/>
            </w:pPr>
            <w:r w:rsidRPr="008C7C31">
              <w:rPr>
                <w:rFonts w:ascii="Segoe UI Symbol" w:hAnsi="Segoe UI Symbol" w:cs="Segoe UI Symbol"/>
              </w:rPr>
              <w:t>☐</w:t>
            </w:r>
            <w:r w:rsidRPr="008C7C31">
              <w:t xml:space="preserve"> Delete</w:t>
            </w:r>
          </w:p>
        </w:tc>
        <w:tc>
          <w:tcPr>
            <w:tcW w:w="4580" w:type="dxa"/>
          </w:tcPr>
          <w:p w:rsidR="0044496D" w:rsidRPr="008C7C31" w:rsidRDefault="0044496D" w:rsidP="006F5FF7">
            <w:pPr>
              <w:pStyle w:val="NoSpacing"/>
            </w:pPr>
            <w:r>
              <w:rPr>
                <w:rFonts w:ascii="Segoe UI Symbol" w:hAnsi="Segoe UI Symbol" w:cs="Segoe UI Symbol"/>
              </w:rPr>
              <w:t>Yes</w:t>
            </w:r>
          </w:p>
        </w:tc>
      </w:tr>
      <w:tr w:rsidR="0044496D" w:rsidRPr="008C7C31" w:rsidTr="006F5FF7">
        <w:tc>
          <w:tcPr>
            <w:tcW w:w="4770" w:type="dxa"/>
          </w:tcPr>
          <w:p w:rsidR="0044496D" w:rsidRPr="008C7C31" w:rsidRDefault="0044496D" w:rsidP="006F5FF7">
            <w:pPr>
              <w:pStyle w:val="NoSpacing"/>
            </w:pPr>
            <w:r w:rsidRPr="008C7C31">
              <w:rPr>
                <w:rFonts w:ascii="Segoe UI Symbol" w:hAnsi="Segoe UI Symbol" w:cs="Segoe UI Symbol"/>
              </w:rPr>
              <w:t>☐</w:t>
            </w:r>
            <w:r w:rsidRPr="008C7C31">
              <w:t xml:space="preserve"> Group</w:t>
            </w:r>
          </w:p>
        </w:tc>
        <w:tc>
          <w:tcPr>
            <w:tcW w:w="4580" w:type="dxa"/>
          </w:tcPr>
          <w:p w:rsidR="0044496D" w:rsidRPr="008C7C31" w:rsidRDefault="0044496D" w:rsidP="006F5FF7">
            <w:pPr>
              <w:pStyle w:val="NoSpacing"/>
            </w:pPr>
            <w:r>
              <w:rPr>
                <w:rFonts w:ascii="Segoe UI Symbol" w:hAnsi="Segoe UI Symbol" w:cs="Segoe UI Symbol"/>
              </w:rPr>
              <w:t>Yes</w:t>
            </w:r>
          </w:p>
        </w:tc>
      </w:tr>
      <w:tr w:rsidR="0044496D" w:rsidRPr="008C7C31" w:rsidTr="006F5FF7">
        <w:trPr>
          <w:trHeight w:val="458"/>
        </w:trPr>
        <w:tc>
          <w:tcPr>
            <w:tcW w:w="4770" w:type="dxa"/>
          </w:tcPr>
          <w:p w:rsidR="0044496D" w:rsidRPr="008C7C31" w:rsidRDefault="0044496D" w:rsidP="006F5FF7">
            <w:pPr>
              <w:pStyle w:val="NoSpacing"/>
            </w:pPr>
            <w:r w:rsidRPr="008C7C31">
              <w:rPr>
                <w:rFonts w:ascii="Segoe UI Symbol" w:hAnsi="Segoe UI Symbol" w:cs="Segoe UI Symbol"/>
              </w:rPr>
              <w:t>☐</w:t>
            </w:r>
            <w:r w:rsidRPr="008C7C31">
              <w:t xml:space="preserve"> Ungroup</w:t>
            </w:r>
          </w:p>
        </w:tc>
        <w:tc>
          <w:tcPr>
            <w:tcW w:w="4580" w:type="dxa"/>
          </w:tcPr>
          <w:p w:rsidR="0044496D" w:rsidRPr="008C7C31" w:rsidRDefault="0044496D" w:rsidP="006F5FF7">
            <w:pPr>
              <w:pStyle w:val="NoSpacing"/>
            </w:pPr>
            <w:r>
              <w:rPr>
                <w:rFonts w:ascii="Segoe UI Symbol" w:hAnsi="Segoe UI Symbol" w:cs="Segoe UI Symbol"/>
              </w:rPr>
              <w:t xml:space="preserve">Yes </w:t>
            </w:r>
          </w:p>
        </w:tc>
      </w:tr>
    </w:tbl>
    <w:p w:rsidR="0044496D" w:rsidRDefault="0044496D" w:rsidP="0044496D"/>
    <w:p w:rsidR="0044496D" w:rsidRDefault="0044496D" w:rsidP="0044496D"/>
    <w:p w:rsidR="0044496D" w:rsidRDefault="0044496D" w:rsidP="008C7C31">
      <w:pPr>
        <w:rPr>
          <w:b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C145A" w:rsidTr="002C145A">
        <w:trPr>
          <w:trHeight w:val="11717"/>
        </w:trPr>
        <w:tc>
          <w:tcPr>
            <w:tcW w:w="9889" w:type="dxa"/>
          </w:tcPr>
          <w:p w:rsidR="002C145A" w:rsidRDefault="002C145A" w:rsidP="008C7C31">
            <w:pPr>
              <w:rPr>
                <w:b/>
              </w:rPr>
            </w:pPr>
            <w:r>
              <w:object w:dxaOrig="2773" w:dyaOrig="4320">
                <v:shape id="_x0000_i1027" type="#_x0000_t75" style="width:431.25pt;height:537pt" o:ole="">
                  <v:imagedata r:id="rId12" o:title=""/>
                </v:shape>
                <o:OLEObject Type="Embed" ProgID="PBrush" ShapeID="_x0000_i1027" DrawAspect="Content" ObjectID="_1614627645" r:id="rId13"/>
              </w:object>
            </w:r>
          </w:p>
        </w:tc>
      </w:tr>
    </w:tbl>
    <w:p w:rsidR="002C145A" w:rsidRDefault="002C145A" w:rsidP="008C7C31">
      <w:pPr>
        <w:rPr>
          <w:b/>
        </w:rPr>
      </w:pPr>
    </w:p>
    <w:p w:rsidR="005D69BA" w:rsidRDefault="002E1A70" w:rsidP="005D69BA">
      <w:r>
        <w:rPr>
          <w:b/>
          <w:noProof/>
        </w:rPr>
        <w:lastRenderedPageBreak/>
        <w:drawing>
          <wp:inline distT="0" distB="0" distL="0" distR="0" wp14:anchorId="5A4D36E2" wp14:editId="5F3F5317">
            <wp:extent cx="593407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59" w:rsidRDefault="00E44359" w:rsidP="00E44359">
      <w:pPr>
        <w:pStyle w:val="Heading3"/>
      </w:pPr>
      <w:r>
        <w:t>Patterns using other patterns</w:t>
      </w:r>
    </w:p>
    <w:p w:rsidR="005D69BA" w:rsidRDefault="005D69BA" w:rsidP="005D69BA"/>
    <w:p w:rsidR="00E44359" w:rsidRDefault="00E44359" w:rsidP="005D69BA">
      <w:r>
        <w:t>In this project the strategy, null object, and static factory were used together to create a shape on the canvas</w:t>
      </w:r>
    </w:p>
    <w:p w:rsidR="005D69BA" w:rsidRDefault="005D69BA" w:rsidP="005D69BA"/>
    <w:p w:rsidR="002E1A70" w:rsidRPr="00DE6284" w:rsidRDefault="002E1A70" w:rsidP="00E44359">
      <w:pPr>
        <w:pStyle w:val="Heading4"/>
        <w:rPr>
          <w:b/>
        </w:rPr>
      </w:pPr>
      <w:r>
        <w:t>Strategy Design Pattern</w:t>
      </w:r>
    </w:p>
    <w:p w:rsidR="002E1A70" w:rsidRDefault="002E1A70" w:rsidP="002E1A70"/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A70" w:rsidTr="00AC4466">
        <w:tc>
          <w:tcPr>
            <w:tcW w:w="9350" w:type="dxa"/>
          </w:tcPr>
          <w:p w:rsidR="002E1A70" w:rsidRDefault="002E1A70" w:rsidP="00AC4466">
            <w:r>
              <w:t xml:space="preserve">The </w:t>
            </w:r>
            <w:r>
              <w:rPr>
                <w:rStyle w:val="Header"/>
              </w:rPr>
              <w:t xml:space="preserve"> </w:t>
            </w:r>
            <w:r>
              <w:t xml:space="preserve"> </w:t>
            </w:r>
            <w:r w:rsidRPr="00CF0F1D">
              <w:rPr>
                <w:rStyle w:val="Header"/>
              </w:rPr>
              <w:t>Strategy Design Pattern</w:t>
            </w:r>
            <w:r>
              <w:rPr>
                <w:rStyle w:val="Header"/>
              </w:rPr>
              <w:t xml:space="preserve"> </w:t>
            </w:r>
            <w:r>
              <w:rPr>
                <w:rStyle w:val="st"/>
              </w:rPr>
              <w:t>defines a family of algorithms, encapsulate each one, and make them interchangeable</w:t>
            </w:r>
          </w:p>
        </w:tc>
      </w:tr>
      <w:tr w:rsidR="002E1A70" w:rsidTr="00AC4466">
        <w:tc>
          <w:tcPr>
            <w:tcW w:w="9350" w:type="dxa"/>
          </w:tcPr>
          <w:p w:rsidR="002E1A70" w:rsidRDefault="002E1A70" w:rsidP="00AC4466">
            <w:r>
              <w:t xml:space="preserve">This pattern is used in conjunction with the </w:t>
            </w:r>
            <w:proofErr w:type="spellStart"/>
            <w:r w:rsidRPr="002B501E">
              <w:t>DrawableShapeFactory</w:t>
            </w:r>
            <w:proofErr w:type="spellEnd"/>
            <w:r>
              <w:t xml:space="preserve"> and </w:t>
            </w:r>
            <w:proofErr w:type="spellStart"/>
            <w:r w:rsidRPr="002B501E">
              <w:t>ShapeTypeFactory</w:t>
            </w:r>
            <w:proofErr w:type="spellEnd"/>
            <w:r>
              <w:t xml:space="preserve"> static factories. A new algorithm is selected at runtime. </w:t>
            </w:r>
            <w:r w:rsidRPr="002B501E">
              <w:t xml:space="preserve"> </w:t>
            </w:r>
          </w:p>
        </w:tc>
      </w:tr>
      <w:tr w:rsidR="002E1A70" w:rsidTr="00AC4466">
        <w:tc>
          <w:tcPr>
            <w:tcW w:w="9350" w:type="dxa"/>
          </w:tcPr>
          <w:p w:rsidR="002E1A70" w:rsidRDefault="002E1A70" w:rsidP="00AC4466"/>
        </w:tc>
      </w:tr>
    </w:tbl>
    <w:p w:rsidR="005D69BA" w:rsidRDefault="005D69BA" w:rsidP="005D69BA"/>
    <w:p w:rsidR="005D69BA" w:rsidRPr="00DE6284" w:rsidRDefault="005D69BA" w:rsidP="005D69BA">
      <w:pPr>
        <w:rPr>
          <w:b/>
        </w:rPr>
      </w:pPr>
    </w:p>
    <w:p w:rsidR="005D69BA" w:rsidRDefault="005D69BA" w:rsidP="00E44359">
      <w:pPr>
        <w:pStyle w:val="Heading4"/>
        <w:rPr>
          <w:b/>
        </w:rPr>
      </w:pPr>
      <w:r>
        <w:lastRenderedPageBreak/>
        <w:t>Null Object Design Pattern</w:t>
      </w:r>
    </w:p>
    <w:p w:rsidR="005D69BA" w:rsidRPr="00355BAE" w:rsidRDefault="005D69BA" w:rsidP="005D69BA"/>
    <w:tbl>
      <w:tblPr>
        <w:tblStyle w:val="TableGrid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9BA" w:rsidTr="0070216A">
        <w:tc>
          <w:tcPr>
            <w:tcW w:w="9350" w:type="dxa"/>
          </w:tcPr>
          <w:p w:rsidR="005D69BA" w:rsidRPr="00355BAE" w:rsidRDefault="005D69BA" w:rsidP="0070216A">
            <w:r w:rsidRPr="00355BAE">
              <w:t>The Null object pattern is a design pattern that simplifies the use of dependencies that can be undefined</w:t>
            </w:r>
          </w:p>
        </w:tc>
      </w:tr>
      <w:tr w:rsidR="005D69BA" w:rsidTr="0070216A">
        <w:tc>
          <w:tcPr>
            <w:tcW w:w="9350" w:type="dxa"/>
          </w:tcPr>
          <w:p w:rsidR="005D69BA" w:rsidRDefault="005D69BA" w:rsidP="0070216A">
            <w:r>
              <w:t>A</w:t>
            </w:r>
            <w:r>
              <w:t xml:space="preserve"> </w:t>
            </w:r>
            <w:proofErr w:type="spellStart"/>
            <w:r w:rsidRPr="005D69BA">
              <w:t>NullShapeStrategy</w:t>
            </w:r>
            <w:proofErr w:type="spellEnd"/>
            <w:r w:rsidRPr="005D69BA">
              <w:t xml:space="preserve"> </w:t>
            </w:r>
            <w:r>
              <w:t xml:space="preserve">null object was created as one of </w:t>
            </w:r>
            <w:r>
              <w:t xml:space="preserve">the strategies belonging to the </w:t>
            </w:r>
            <w:proofErr w:type="spellStart"/>
            <w:r>
              <w:t>I</w:t>
            </w:r>
            <w:r w:rsidRPr="002B501E">
              <w:t>Drawable</w:t>
            </w:r>
            <w:proofErr w:type="spellEnd"/>
            <w:r>
              <w:t xml:space="preserve"> algorithm</w:t>
            </w:r>
          </w:p>
        </w:tc>
      </w:tr>
      <w:tr w:rsidR="005D69BA" w:rsidTr="0070216A">
        <w:tc>
          <w:tcPr>
            <w:tcW w:w="9350" w:type="dxa"/>
          </w:tcPr>
          <w:p w:rsidR="005D69BA" w:rsidRDefault="005D69BA" w:rsidP="0070216A"/>
        </w:tc>
      </w:tr>
    </w:tbl>
    <w:p w:rsidR="002C145A" w:rsidRDefault="002C145A" w:rsidP="008C7C31">
      <w:pPr>
        <w:rPr>
          <w:b/>
        </w:rPr>
      </w:pPr>
    </w:p>
    <w:p w:rsidR="002C145A" w:rsidRDefault="002C145A" w:rsidP="00E44359">
      <w:pPr>
        <w:pStyle w:val="Heading4"/>
        <w:rPr>
          <w:b/>
        </w:rPr>
      </w:pPr>
      <w:r>
        <w:t>Static Factory Design Pattern</w:t>
      </w:r>
    </w:p>
    <w:p w:rsidR="00DE6284" w:rsidRDefault="00DE6284" w:rsidP="00710A76"/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284" w:rsidTr="00DE6284">
        <w:tc>
          <w:tcPr>
            <w:tcW w:w="9350" w:type="dxa"/>
          </w:tcPr>
          <w:p w:rsidR="00DE6284" w:rsidRDefault="005D0792" w:rsidP="00DE6284">
            <w:r>
              <w:t xml:space="preserve">A </w:t>
            </w:r>
            <w:r w:rsidR="007B6F37" w:rsidRPr="007B6F37">
              <w:t xml:space="preserve">Static factory </w:t>
            </w:r>
            <w:r w:rsidR="002B501E">
              <w:t>a</w:t>
            </w:r>
            <w:r>
              <w:t xml:space="preserve"> </w:t>
            </w:r>
            <w:r w:rsidR="007B6F37" w:rsidRPr="007B6F37">
              <w:t>static method that returns an instance of a class</w:t>
            </w:r>
            <w:r w:rsidR="002B501E">
              <w:t>.</w:t>
            </w:r>
          </w:p>
        </w:tc>
      </w:tr>
      <w:tr w:rsidR="00DE6284" w:rsidTr="00DE6284">
        <w:tc>
          <w:tcPr>
            <w:tcW w:w="9350" w:type="dxa"/>
          </w:tcPr>
          <w:p w:rsidR="002B501E" w:rsidRDefault="002B501E" w:rsidP="00DE6284">
            <w:r>
              <w:t>There are two static factories in this application</w:t>
            </w:r>
            <w:r w:rsidR="002E1A70">
              <w:t>,</w:t>
            </w:r>
            <w:r w:rsidR="002E1A70" w:rsidRPr="002B501E">
              <w:t xml:space="preserve"> </w:t>
            </w:r>
            <w:proofErr w:type="spellStart"/>
            <w:r w:rsidR="002E1A70" w:rsidRPr="002B501E">
              <w:t>DrawableShapeFactory</w:t>
            </w:r>
            <w:proofErr w:type="spellEnd"/>
            <w:r w:rsidR="002E1A70">
              <w:t xml:space="preserve"> and </w:t>
            </w:r>
            <w:proofErr w:type="spellStart"/>
            <w:r w:rsidR="002E1A70" w:rsidRPr="002B501E">
              <w:t>ShapeTypeFactory</w:t>
            </w:r>
            <w:proofErr w:type="spellEnd"/>
          </w:p>
          <w:p w:rsidR="002B501E" w:rsidRDefault="002B501E" w:rsidP="00DE6284"/>
          <w:p w:rsidR="00DE6284" w:rsidRDefault="002B501E" w:rsidP="002B501E">
            <w:pPr>
              <w:pStyle w:val="ListParagraph"/>
              <w:numPr>
                <w:ilvl w:val="0"/>
                <w:numId w:val="1"/>
              </w:numPr>
            </w:pPr>
            <w:r>
              <w:t xml:space="preserve">There is a </w:t>
            </w:r>
            <w:proofErr w:type="spellStart"/>
            <w:r w:rsidRPr="002B501E">
              <w:t>DrawableShapeFactory</w:t>
            </w:r>
            <w:proofErr w:type="spellEnd"/>
            <w:r>
              <w:t xml:space="preserve"> which creates the outline, filled-in, outline and filled in shading types for the shapes.</w:t>
            </w:r>
          </w:p>
          <w:p w:rsidR="002B501E" w:rsidRDefault="002B501E" w:rsidP="002B501E">
            <w:pPr>
              <w:pStyle w:val="ListParagraph"/>
              <w:numPr>
                <w:ilvl w:val="0"/>
                <w:numId w:val="1"/>
              </w:numPr>
            </w:pPr>
            <w:r>
              <w:t xml:space="preserve">There is a </w:t>
            </w:r>
            <w:proofErr w:type="spellStart"/>
            <w:r w:rsidRPr="002B501E">
              <w:t>ShapeTypeFactory</w:t>
            </w:r>
            <w:proofErr w:type="spellEnd"/>
            <w:r>
              <w:t xml:space="preserve"> which creates the different types of shapes that can be drawn on </w:t>
            </w:r>
            <w:r w:rsidR="00BD6BCC">
              <w:t>the</w:t>
            </w:r>
            <w:r>
              <w:t xml:space="preserve"> canvas. </w:t>
            </w:r>
          </w:p>
          <w:p w:rsidR="002E1A70" w:rsidRDefault="002E1A70" w:rsidP="002B501E">
            <w:pPr>
              <w:pStyle w:val="ListParagraph"/>
              <w:numPr>
                <w:ilvl w:val="0"/>
                <w:numId w:val="1"/>
              </w:numPr>
            </w:pPr>
            <w:r>
              <w:t xml:space="preserve">These static factories </w:t>
            </w:r>
            <w:r w:rsidR="005D69BA">
              <w:t>utilize</w:t>
            </w:r>
            <w:r>
              <w:t xml:space="preserve"> algorithms created with the strategy pattern. </w:t>
            </w:r>
            <w:r w:rsidRPr="002B501E">
              <w:t xml:space="preserve"> </w:t>
            </w:r>
            <w:proofErr w:type="spellStart"/>
            <w:r w:rsidR="005D69BA" w:rsidRPr="002B501E">
              <w:t>DrawableShapeFactory</w:t>
            </w:r>
            <w:proofErr w:type="spellEnd"/>
            <w:r w:rsidR="005D69BA">
              <w:t xml:space="preserve"> is</w:t>
            </w:r>
            <w:r>
              <w:t xml:space="preserve"> responsible for creating a new instance of the </w:t>
            </w:r>
            <w:proofErr w:type="spellStart"/>
            <w:r>
              <w:t>I</w:t>
            </w:r>
            <w:r w:rsidRPr="002B501E">
              <w:t>Drawable</w:t>
            </w:r>
            <w:proofErr w:type="spellEnd"/>
            <w:r>
              <w:t xml:space="preserve"> </w:t>
            </w:r>
            <w:r w:rsidR="00F04CF1">
              <w:t>algorithm at</w:t>
            </w:r>
            <w:r>
              <w:t xml:space="preserve"> </w:t>
            </w:r>
            <w:proofErr w:type="spellStart"/>
            <w:proofErr w:type="gramStart"/>
            <w:r>
              <w:t>runtime</w:t>
            </w:r>
            <w:r>
              <w:t>.</w:t>
            </w:r>
            <w:r w:rsidRPr="002B501E">
              <w:t>ShapeTypeFactory</w:t>
            </w:r>
            <w:proofErr w:type="spellEnd"/>
            <w:proofErr w:type="gramEnd"/>
            <w:r>
              <w:t xml:space="preserve"> </w:t>
            </w:r>
            <w:r>
              <w:t xml:space="preserve">is responsible for creating a new instance of the </w:t>
            </w:r>
            <w:r w:rsidRPr="002B501E">
              <w:t xml:space="preserve"> </w:t>
            </w:r>
            <w:r>
              <w:t xml:space="preserve"> </w:t>
            </w:r>
            <w:proofErr w:type="spellStart"/>
            <w:r w:rsidRPr="002E1A70">
              <w:t>IShapeTypeStrategy</w:t>
            </w:r>
            <w:proofErr w:type="spellEnd"/>
            <w:r w:rsidRPr="002E1A70">
              <w:t xml:space="preserve"> </w:t>
            </w:r>
            <w:r w:rsidR="005D69BA">
              <w:t>algorithm at</w:t>
            </w:r>
            <w:r>
              <w:t xml:space="preserve"> runtime</w:t>
            </w:r>
            <w:r>
              <w:t xml:space="preserve"> and produce a shape</w:t>
            </w:r>
            <w:r>
              <w:t>.</w:t>
            </w:r>
          </w:p>
          <w:p w:rsidR="002B501E" w:rsidRDefault="002B501E" w:rsidP="00DE6284"/>
          <w:p w:rsidR="002B501E" w:rsidRDefault="002B501E" w:rsidP="00DE6284">
            <w:r>
              <w:t>Us</w:t>
            </w:r>
            <w:r w:rsidR="00BD6BCC">
              <w:t>ing</w:t>
            </w:r>
            <w:r>
              <w:t xml:space="preserve"> a factory makes is easy to change the names</w:t>
            </w:r>
            <w:r w:rsidR="00BD6BCC">
              <w:t xml:space="preserve"> of the instantiated classes</w:t>
            </w:r>
            <w:r>
              <w:t>, since the client code does not have to know how to create a concrete class.</w:t>
            </w:r>
          </w:p>
        </w:tc>
      </w:tr>
      <w:tr w:rsidR="002C145A" w:rsidTr="00DE6284">
        <w:tc>
          <w:tcPr>
            <w:tcW w:w="9350" w:type="dxa"/>
          </w:tcPr>
          <w:p w:rsidR="002C145A" w:rsidRDefault="002C145A" w:rsidP="00DE6284"/>
        </w:tc>
      </w:tr>
    </w:tbl>
    <w:p w:rsidR="00355BAE" w:rsidRDefault="00355BAE" w:rsidP="00355BAE"/>
    <w:p w:rsidR="00355BAE" w:rsidRDefault="00355BAE" w:rsidP="00355BAE">
      <w:pPr>
        <w:rPr>
          <w:b/>
        </w:rPr>
      </w:pPr>
    </w:p>
    <w:p w:rsidR="002E1A70" w:rsidRDefault="00E44359" w:rsidP="00355BA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EB" w:rsidRDefault="006122EB" w:rsidP="006122EB">
      <w:pPr>
        <w:pStyle w:val="Heading3"/>
        <w:rPr>
          <w:b/>
        </w:rPr>
      </w:pPr>
      <w:r>
        <w:t>Composite Design Pattern</w:t>
      </w:r>
    </w:p>
    <w:tbl>
      <w:tblPr>
        <w:tblStyle w:val="TableGrid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2EB" w:rsidTr="006F5FF7">
        <w:tc>
          <w:tcPr>
            <w:tcW w:w="9350" w:type="dxa"/>
          </w:tcPr>
          <w:p w:rsidR="006122EB" w:rsidRDefault="006122EB" w:rsidP="006F5FF7"/>
        </w:tc>
      </w:tr>
      <w:tr w:rsidR="006122EB" w:rsidTr="006F5FF7">
        <w:tc>
          <w:tcPr>
            <w:tcW w:w="9350" w:type="dxa"/>
          </w:tcPr>
          <w:p w:rsidR="006122EB" w:rsidRDefault="006122EB" w:rsidP="006F5FF7"/>
        </w:tc>
      </w:tr>
      <w:tr w:rsidR="006122EB" w:rsidTr="006F5FF7">
        <w:tc>
          <w:tcPr>
            <w:tcW w:w="9350" w:type="dxa"/>
          </w:tcPr>
          <w:p w:rsidR="006122EB" w:rsidRDefault="006122EB" w:rsidP="006F5FF7">
            <w:r>
              <w:t>The composite pattern was used in the application because the commands needed to work the same on groups.</w:t>
            </w:r>
          </w:p>
          <w:p w:rsidR="006122EB" w:rsidRDefault="006122EB" w:rsidP="006F5FF7"/>
          <w:p w:rsidR="006122EB" w:rsidRDefault="006122EB" w:rsidP="006F5FF7">
            <w:r>
              <w:t xml:space="preserve">This pattern solved the problem where the difference between individual shapes and shapes that are grouped together needed to be ignored. </w:t>
            </w:r>
          </w:p>
        </w:tc>
      </w:tr>
    </w:tbl>
    <w:p w:rsidR="006122EB" w:rsidRDefault="006122EB" w:rsidP="006122EB"/>
    <w:p w:rsidR="00DE6284" w:rsidRDefault="00CE6B87" w:rsidP="008C7C3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284" w:rsidRPr="00DE6284" w:rsidRDefault="00DE6284" w:rsidP="008C7C31">
      <w:pPr>
        <w:rPr>
          <w:b/>
        </w:rPr>
      </w:pPr>
    </w:p>
    <w:p w:rsidR="00DE6284" w:rsidRDefault="002C145A" w:rsidP="002C145A">
      <w:pPr>
        <w:pStyle w:val="Heading3"/>
        <w:rPr>
          <w:b/>
        </w:rPr>
      </w:pPr>
      <w:r>
        <w:t>Observer Design Pattern</w:t>
      </w:r>
    </w:p>
    <w:tbl>
      <w:tblPr>
        <w:tblStyle w:val="TableGrid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284" w:rsidTr="00EA2DCA">
        <w:tc>
          <w:tcPr>
            <w:tcW w:w="9350" w:type="dxa"/>
          </w:tcPr>
          <w:p w:rsidR="00DE6284" w:rsidRDefault="00F640B3" w:rsidP="00EA2DCA">
            <w:r w:rsidRPr="00F640B3">
              <w:t>The Observer defines a one-to-many relationship so that when one object changes state, the others are notified and updated</w:t>
            </w:r>
          </w:p>
        </w:tc>
      </w:tr>
      <w:tr w:rsidR="008F153D" w:rsidTr="00EA2DCA">
        <w:tc>
          <w:tcPr>
            <w:tcW w:w="9350" w:type="dxa"/>
          </w:tcPr>
          <w:p w:rsidR="008F153D" w:rsidRDefault="008F153D" w:rsidP="00EA2DCA"/>
        </w:tc>
      </w:tr>
      <w:tr w:rsidR="00DE6284" w:rsidTr="00EA2DCA">
        <w:tc>
          <w:tcPr>
            <w:tcW w:w="9350" w:type="dxa"/>
          </w:tcPr>
          <w:p w:rsidR="00DE6284" w:rsidRDefault="00F640B3" w:rsidP="00EA2DCA">
            <w:r>
              <w:t xml:space="preserve">The observer pattern is used in this project to notify the </w:t>
            </w:r>
            <w:proofErr w:type="spellStart"/>
            <w:r>
              <w:t>paint</w:t>
            </w:r>
            <w:r w:rsidR="00957783">
              <w:t>C</w:t>
            </w:r>
            <w:r>
              <w:t>anvas</w:t>
            </w:r>
            <w:proofErr w:type="spellEnd"/>
            <w:r>
              <w:t xml:space="preserve"> when changes were made to the shapes. The </w:t>
            </w:r>
            <w:proofErr w:type="spellStart"/>
            <w:r>
              <w:t>paintCanvas</w:t>
            </w:r>
            <w:proofErr w:type="spellEnd"/>
            <w:r>
              <w:t xml:space="preserve"> then redraws the shapes on the canvas</w:t>
            </w:r>
          </w:p>
        </w:tc>
      </w:tr>
    </w:tbl>
    <w:p w:rsidR="002C145A" w:rsidRDefault="002C145A" w:rsidP="00DE6284"/>
    <w:p w:rsidR="00DE6284" w:rsidRDefault="002C145A" w:rsidP="002C145A">
      <w:pPr>
        <w:pStyle w:val="Heading3"/>
        <w:rPr>
          <w:b/>
        </w:rPr>
      </w:pPr>
      <w:r>
        <w:t>Singleton Design Pattern</w:t>
      </w:r>
    </w:p>
    <w:tbl>
      <w:tblPr>
        <w:tblStyle w:val="TableGrid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284" w:rsidTr="00EA2DCA">
        <w:tc>
          <w:tcPr>
            <w:tcW w:w="9350" w:type="dxa"/>
          </w:tcPr>
          <w:p w:rsidR="00DE6284" w:rsidRDefault="00DE6284" w:rsidP="00EA2DCA"/>
        </w:tc>
      </w:tr>
      <w:tr w:rsidR="00DE6284" w:rsidTr="00EA2DCA">
        <w:tc>
          <w:tcPr>
            <w:tcW w:w="9350" w:type="dxa"/>
          </w:tcPr>
          <w:p w:rsidR="00DE6284" w:rsidRDefault="00DE6284" w:rsidP="00EA2DCA">
            <w:r>
              <w:t>The singleton pattern is a software design pattern that restricts the instantiation of a class to one "single" instance. This is useful when exactly one object is needed to coordinate actions across the system</w:t>
            </w:r>
          </w:p>
        </w:tc>
      </w:tr>
      <w:tr w:rsidR="00DE6284" w:rsidTr="00EA2DCA">
        <w:tc>
          <w:tcPr>
            <w:tcW w:w="9350" w:type="dxa"/>
          </w:tcPr>
          <w:p w:rsidR="00DE6284" w:rsidRDefault="002C0A2A" w:rsidP="00EA2DCA">
            <w:r>
              <w:t>The singleton design pattern is used to create the object used to store the currently selected shapes on the canvas. I choose to use this pattern instead of a static class</w:t>
            </w:r>
            <w:r w:rsidR="0055000A">
              <w:t xml:space="preserve"> so that I could use</w:t>
            </w:r>
            <w:r w:rsidR="00A66430">
              <w:t xml:space="preserve"> an</w:t>
            </w:r>
            <w:r w:rsidR="0055000A">
              <w:t xml:space="preserve"> interface</w:t>
            </w:r>
            <w:r w:rsidR="00A66430">
              <w:t xml:space="preserve">, as well as have access to methods and properties without having to declare all of them static. </w:t>
            </w:r>
            <w:r w:rsidR="008F3F6F">
              <w:t xml:space="preserve">The </w:t>
            </w:r>
            <w:proofErr w:type="spellStart"/>
            <w:r w:rsidR="008F3F6F">
              <w:t>SelectBoundingBox</w:t>
            </w:r>
            <w:proofErr w:type="spellEnd"/>
            <w:r w:rsidR="00A66430">
              <w:t xml:space="preserve"> class uses this pattern.</w:t>
            </w:r>
          </w:p>
        </w:tc>
      </w:tr>
      <w:tr w:rsidR="002C0A2A" w:rsidTr="00EA2DCA">
        <w:tc>
          <w:tcPr>
            <w:tcW w:w="9350" w:type="dxa"/>
          </w:tcPr>
          <w:p w:rsidR="002C0A2A" w:rsidRDefault="002C0A2A" w:rsidP="00EA2DCA"/>
        </w:tc>
      </w:tr>
    </w:tbl>
    <w:p w:rsidR="00710A76" w:rsidRPr="00DE6284" w:rsidRDefault="00710A76" w:rsidP="00710A76">
      <w:pPr>
        <w:rPr>
          <w:b/>
        </w:rPr>
      </w:pPr>
    </w:p>
    <w:p w:rsidR="00F640B3" w:rsidRDefault="00F640B3" w:rsidP="008C7C31"/>
    <w:p w:rsidR="006122EB" w:rsidRDefault="006122EB" w:rsidP="008C7C31"/>
    <w:p w:rsidR="006122EB" w:rsidRDefault="006122EB" w:rsidP="008C7C31"/>
    <w:p w:rsidR="00F640B3" w:rsidRDefault="00F640B3" w:rsidP="00573A18">
      <w:pPr>
        <w:pStyle w:val="Heading1"/>
      </w:pPr>
      <w:r>
        <w:t xml:space="preserve">Issues with this project. </w:t>
      </w:r>
    </w:p>
    <w:p w:rsidR="00F640B3" w:rsidRDefault="00F640B3" w:rsidP="008C7C31">
      <w:r>
        <w:t>Most of the issues I experienced with this project involve</w:t>
      </w:r>
      <w:r w:rsidR="00AD6BA5">
        <w:t>d</w:t>
      </w:r>
      <w:r>
        <w:t xml:space="preserve"> creating the UML diagram. The definition for the diagrams is often confusing and to be honest I am not 100% sure that I used the correct signs. I made a not</w:t>
      </w:r>
      <w:r w:rsidR="00AD6BA5">
        <w:t>e</w:t>
      </w:r>
      <w:r>
        <w:t xml:space="preserve"> for myself about what the signs mean, but I am not sure it is accurate.</w:t>
      </w:r>
    </w:p>
    <w:p w:rsidR="00F640B3" w:rsidRDefault="00F640B3" w:rsidP="008C7C31"/>
    <w:p w:rsidR="00F640B3" w:rsidRDefault="00AD6BA5" w:rsidP="008C7C31"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0B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5C5" w:rsidRDefault="009805C5" w:rsidP="008C7C31">
      <w:pPr>
        <w:spacing w:after="0" w:line="240" w:lineRule="auto"/>
      </w:pPr>
      <w:r>
        <w:separator/>
      </w:r>
    </w:p>
  </w:endnote>
  <w:endnote w:type="continuationSeparator" w:id="0">
    <w:p w:rsidR="009805C5" w:rsidRDefault="009805C5" w:rsidP="008C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5C5" w:rsidRDefault="009805C5" w:rsidP="008C7C31">
      <w:pPr>
        <w:spacing w:after="0" w:line="240" w:lineRule="auto"/>
      </w:pPr>
      <w:r>
        <w:separator/>
      </w:r>
    </w:p>
  </w:footnote>
  <w:footnote w:type="continuationSeparator" w:id="0">
    <w:p w:rsidR="009805C5" w:rsidRDefault="009805C5" w:rsidP="008C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31" w:rsidRDefault="008C7C31">
    <w:pPr>
      <w:pStyle w:val="Header"/>
    </w:pPr>
    <w:r>
      <w:t>Moya Richards</w:t>
    </w:r>
  </w:p>
  <w:p w:rsidR="008C7C31" w:rsidRDefault="008C7C31">
    <w:pPr>
      <w:pStyle w:val="Header"/>
    </w:pPr>
    <w:proofErr w:type="spellStart"/>
    <w:r>
      <w:t>I</w:t>
    </w:r>
    <w:r w:rsidR="00A64933">
      <w:t>P</w:t>
    </w:r>
    <w:r>
      <w:t>aint</w:t>
    </w:r>
    <w:proofErr w:type="spellEnd"/>
    <w:r>
      <w:t xml:space="preserve"> Application</w:t>
    </w:r>
  </w:p>
  <w:p w:rsidR="00A64933" w:rsidRDefault="00A64933">
    <w:pPr>
      <w:pStyle w:val="Header"/>
    </w:pPr>
  </w:p>
  <w:p w:rsidR="00A64933" w:rsidRDefault="00A64933">
    <w:pPr>
      <w:pStyle w:val="Header"/>
    </w:pPr>
    <w:r>
      <w:t>March 19, 2019</w:t>
    </w:r>
  </w:p>
  <w:p w:rsidR="00A64933" w:rsidRDefault="00A64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B5A"/>
    <w:multiLevelType w:val="hybridMultilevel"/>
    <w:tmpl w:val="A12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31"/>
    <w:rsid w:val="000C2298"/>
    <w:rsid w:val="000D2AD2"/>
    <w:rsid w:val="000D7AA4"/>
    <w:rsid w:val="002B1FCB"/>
    <w:rsid w:val="002B501E"/>
    <w:rsid w:val="002C0A2A"/>
    <w:rsid w:val="002C145A"/>
    <w:rsid w:val="002E1A70"/>
    <w:rsid w:val="00355BAE"/>
    <w:rsid w:val="00366588"/>
    <w:rsid w:val="003C2B27"/>
    <w:rsid w:val="00430218"/>
    <w:rsid w:val="0044496D"/>
    <w:rsid w:val="004B4084"/>
    <w:rsid w:val="004D0577"/>
    <w:rsid w:val="0055000A"/>
    <w:rsid w:val="0057063C"/>
    <w:rsid w:val="00573A18"/>
    <w:rsid w:val="005D0792"/>
    <w:rsid w:val="005D69BA"/>
    <w:rsid w:val="005E2FCA"/>
    <w:rsid w:val="00601D45"/>
    <w:rsid w:val="006122EB"/>
    <w:rsid w:val="006575F0"/>
    <w:rsid w:val="00710A76"/>
    <w:rsid w:val="00783D79"/>
    <w:rsid w:val="007B6F37"/>
    <w:rsid w:val="008C7C31"/>
    <w:rsid w:val="008F153D"/>
    <w:rsid w:val="008F3F6F"/>
    <w:rsid w:val="00957783"/>
    <w:rsid w:val="009805C5"/>
    <w:rsid w:val="009B5E94"/>
    <w:rsid w:val="009F625E"/>
    <w:rsid w:val="00A64933"/>
    <w:rsid w:val="00A66430"/>
    <w:rsid w:val="00A914AD"/>
    <w:rsid w:val="00AA378D"/>
    <w:rsid w:val="00AD6BA5"/>
    <w:rsid w:val="00B83C6D"/>
    <w:rsid w:val="00B86E41"/>
    <w:rsid w:val="00BD6BCC"/>
    <w:rsid w:val="00C83F96"/>
    <w:rsid w:val="00CE6B87"/>
    <w:rsid w:val="00CF0F1D"/>
    <w:rsid w:val="00DD2BC3"/>
    <w:rsid w:val="00DE6284"/>
    <w:rsid w:val="00E44359"/>
    <w:rsid w:val="00F04CF1"/>
    <w:rsid w:val="00F220E5"/>
    <w:rsid w:val="00F45DE5"/>
    <w:rsid w:val="00F640B3"/>
    <w:rsid w:val="00F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D76C"/>
  <w15:chartTrackingRefBased/>
  <w15:docId w15:val="{D177E3C8-CE56-42ED-90F5-FBE5F21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9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31"/>
  </w:style>
  <w:style w:type="paragraph" w:styleId="Footer">
    <w:name w:val="footer"/>
    <w:basedOn w:val="Normal"/>
    <w:link w:val="FooterChar"/>
    <w:uiPriority w:val="99"/>
    <w:unhideWhenUsed/>
    <w:rsid w:val="008C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31"/>
  </w:style>
  <w:style w:type="paragraph" w:styleId="NoSpacing">
    <w:name w:val="No Spacing"/>
    <w:link w:val="NoSpacingChar"/>
    <w:uiPriority w:val="1"/>
    <w:qFormat/>
    <w:rsid w:val="008C7C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7C31"/>
    <w:rPr>
      <w:rFonts w:eastAsiaTheme="minorEastAsia"/>
    </w:rPr>
  </w:style>
  <w:style w:type="table" w:styleId="TableGrid">
    <w:name w:val="Table Grid"/>
    <w:basedOn w:val="TableNormal"/>
    <w:uiPriority w:val="39"/>
    <w:rsid w:val="008C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3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DefaultParagraphFont"/>
    <w:rsid w:val="00F45DE5"/>
  </w:style>
  <w:style w:type="character" w:styleId="Emphasis">
    <w:name w:val="Emphasis"/>
    <w:basedOn w:val="DefaultParagraphFont"/>
    <w:uiPriority w:val="20"/>
    <w:qFormat/>
    <w:rsid w:val="00F45DE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449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B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FB9F-67F0-410F-82EB-D9F73EC1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Richards</dc:creator>
  <cp:keywords/>
  <dc:description/>
  <cp:lastModifiedBy>Moya Richards</cp:lastModifiedBy>
  <cp:revision>27</cp:revision>
  <dcterms:created xsi:type="dcterms:W3CDTF">2019-03-20T02:25:00Z</dcterms:created>
  <dcterms:modified xsi:type="dcterms:W3CDTF">2019-03-21T03:54:00Z</dcterms:modified>
</cp:coreProperties>
</file>