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61C6C70" w14:textId="216A6A3F" w:rsidR="00AC3972" w:rsidRDefault="00AC3972" w:rsidP="00940E55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6617F9">
              <w:t xml:space="preserve"> </w:t>
            </w:r>
            <w:hyperlink r:id="rId8" w:history="1">
              <w:r w:rsidR="006617F9" w:rsidRPr="0044469E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https://github.com/tsrigo/xdu_crypto_exps/tree/main/exp2</w:t>
              </w:r>
            </w:hyperlink>
          </w:p>
          <w:p w14:paraId="53857576" w14:textId="27F32698" w:rsidR="006617F9" w:rsidRPr="00AC3972" w:rsidRDefault="006617F9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6F5E1846" w:rsidR="00536028" w:rsidRPr="00536028" w:rsidRDefault="003502D0" w:rsidP="003502D0">
            <w:pPr>
              <w:jc w:val="left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  <w:r w:rsidR="00536028">
              <w:t xml:space="preserve"> </w:t>
            </w:r>
            <w:hyperlink r:id="rId9" w:history="1">
              <w:r w:rsidR="00536028">
                <w:rPr>
                  <w:rStyle w:val="ad"/>
                  <w:rFonts w:ascii="Comic Sans MS" w:eastAsia="华文仿宋" w:hAnsi="Comic Sans MS" w:hint="eastAsia"/>
                  <w:b/>
                  <w:spacing w:val="-8"/>
                  <w:sz w:val="28"/>
                  <w:szCs w:val="28"/>
                </w:rPr>
                <w:t>实验二</w:t>
              </w:r>
            </w:hyperlink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AFBDF25" w14:textId="7777777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3AEC6ED2" w14:textId="1B64510C" w:rsidR="00536028" w:rsidRPr="00536028" w:rsidRDefault="00536028" w:rsidP="0053602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MTC3 AES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密钥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: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在欧洲护照的机器可读区域中编码</w:t>
            </w:r>
          </w:p>
          <w:p w14:paraId="48AF20D2" w14:textId="77777777" w:rsidR="00536028" w:rsidRDefault="00536028" w:rsidP="0053602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每次字节的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ECB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解密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更难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)</w:t>
            </w:r>
          </w:p>
          <w:p w14:paraId="7B5504CC" w14:textId="67E6FF10" w:rsidR="00536028" w:rsidRPr="00536028" w:rsidRDefault="00536028" w:rsidP="0053602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proofErr w:type="spellStart"/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cbc</w:t>
            </w:r>
            <w:proofErr w:type="spellEnd"/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比特翻转攻击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6E2AB0DE" w14:textId="49D5FB9F" w:rsidR="00536028" w:rsidRPr="00536028" w:rsidRDefault="00797BE3" w:rsidP="00797BE3">
            <w:pPr>
              <w:rPr>
                <w:highlight w:val="yellow"/>
              </w:rPr>
            </w:pP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本实验涉及三个加密算法的破解和攻击方法，分别是 </w:t>
            </w:r>
            <w:r w:rsidRPr="00797BE3">
              <w:rPr>
                <w:rFonts w:ascii="ComicSansMS-Bold" w:eastAsia="宋体" w:hAnsi="ComicSansMS-Bold" w:cs="宋体"/>
                <w:b/>
                <w:bCs/>
                <w:sz w:val="28"/>
                <w:szCs w:val="28"/>
              </w:rPr>
              <w:t xml:space="preserve">AES </w:t>
            </w: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>加密、</w:t>
            </w:r>
            <w:proofErr w:type="gramStart"/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>逐字节</w:t>
            </w:r>
            <w:proofErr w:type="gramEnd"/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的 </w:t>
            </w:r>
            <w:r w:rsidRPr="00797BE3">
              <w:rPr>
                <w:rFonts w:ascii="ComicSansMS-Bold" w:eastAsia="宋体" w:hAnsi="ComicSansMS-Bold" w:cs="宋体"/>
                <w:b/>
                <w:bCs/>
                <w:sz w:val="28"/>
                <w:szCs w:val="28"/>
              </w:rPr>
              <w:t xml:space="preserve">ECB </w:t>
            </w: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解密程序，以及 </w:t>
            </w:r>
            <w:r w:rsidRPr="00797BE3">
              <w:rPr>
                <w:rFonts w:ascii="ComicSansMS-Bold" w:eastAsia="宋体" w:hAnsi="ComicSansMS-Bold" w:cs="宋体"/>
                <w:b/>
                <w:bCs/>
                <w:sz w:val="28"/>
                <w:szCs w:val="28"/>
              </w:rPr>
              <w:t xml:space="preserve">CBC </w:t>
            </w: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位翻转攻击。这次实验提供了对解密 </w:t>
            </w:r>
            <w:r w:rsidRPr="00797BE3">
              <w:rPr>
                <w:rFonts w:ascii="ComicSansMS-Bold" w:eastAsia="宋体" w:hAnsi="ComicSansMS-Bold" w:cs="宋体"/>
                <w:b/>
                <w:bCs/>
                <w:sz w:val="28"/>
                <w:szCs w:val="28"/>
              </w:rPr>
              <w:t xml:space="preserve">AES </w:t>
            </w: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加密、 </w:t>
            </w:r>
            <w:proofErr w:type="gramStart"/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>逐字节</w:t>
            </w:r>
            <w:proofErr w:type="gramEnd"/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 </w:t>
            </w:r>
            <w:r w:rsidRPr="00797BE3">
              <w:rPr>
                <w:rFonts w:ascii="ComicSansMS-Bold" w:eastAsia="宋体" w:hAnsi="ComicSansMS-Bold" w:cs="宋体"/>
                <w:b/>
                <w:bCs/>
                <w:sz w:val="28"/>
                <w:szCs w:val="28"/>
              </w:rPr>
              <w:t xml:space="preserve">ECB </w:t>
            </w: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解密程序和 </w:t>
            </w:r>
            <w:r w:rsidRPr="00797BE3">
              <w:rPr>
                <w:rFonts w:ascii="ComicSansMS-Bold" w:eastAsia="宋体" w:hAnsi="ComicSansMS-Bold" w:cs="宋体"/>
                <w:b/>
                <w:bCs/>
                <w:sz w:val="28"/>
                <w:szCs w:val="28"/>
              </w:rPr>
              <w:t xml:space="preserve">CBC </w:t>
            </w: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位翻转攻击的实际经验。可以从中学到基本访问 控制协议生成密钥、逐步解密未知字符串、利用 </w:t>
            </w:r>
            <w:r w:rsidRPr="00797BE3">
              <w:rPr>
                <w:rFonts w:ascii="ComicSansMS-Bold" w:eastAsia="宋体" w:hAnsi="ComicSansMS-Bold" w:cs="宋体"/>
                <w:b/>
                <w:bCs/>
                <w:sz w:val="28"/>
                <w:szCs w:val="28"/>
              </w:rPr>
              <w:t xml:space="preserve">CBC </w:t>
            </w:r>
            <w:r w:rsidRPr="00797BE3">
              <w:rPr>
                <w:rFonts w:ascii="华文仿宋" w:eastAsia="华文仿宋" w:hAnsi="华文仿宋" w:cs="宋体" w:hint="eastAsia"/>
                <w:b/>
                <w:bCs/>
                <w:sz w:val="28"/>
                <w:szCs w:val="28"/>
              </w:rPr>
              <w:t xml:space="preserve">模式的漏洞进行攻击等 关键技能。说明了在实际应用中，必须谨慎选择加密算法和实施安全措施以防范类似攻击。 </w:t>
            </w:r>
            <w:r w:rsidR="00536028">
              <w:t xml:space="preserve"> 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13F705AB" w14:textId="6019CA2A" w:rsidR="00536028" w:rsidRPr="0053602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. 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这道题目的要求是解密一段使用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加密（模式为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，初始化向量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IV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为零，填充方式为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01-00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）的消息。这个消息已经被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base64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编码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629E82AA" w14:textId="77777777" w:rsidR="00B34FB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解密这个消息需要一个密钥，这个密钥是基于基本访问控制（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）协议生成的，称为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KENC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。这个密钥并不完整，它在身份证件的机器可读区域（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MRZ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）中。可以从中导出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KENC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任务就是根据这些信息，使用参考文章中的方法，找到原始的明文消息。</w:t>
            </w:r>
          </w:p>
          <w:p w14:paraId="37D3AD58" w14:textId="0CC35A9F" w:rsidR="0053602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. 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这道题目的要求是创建一个</w:t>
            </w:r>
            <w:proofErr w:type="gramStart"/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逐字节</w:t>
            </w:r>
            <w:proofErr w:type="gramEnd"/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解密程序。首先，需要复制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oracle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函数，让它在加密前将一个特定的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Base64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编码字符串添加到明文中。然后，通过一系列的步骤，包括发现密码的块大小，检测函数是否使用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，以及制作一个恰好缺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个字节的输入块，来解密这个未知的字符串。还需要制作一个字典，包含每个可能的最后一个字节，并将一个字节短的输入的输出与字典中的一个条目匹配，以此来发现未知字符串的每一个字节。这个过程需要对每一个字节重复进行</w:t>
            </w:r>
          </w:p>
          <w:p w14:paraId="02EFDBA5" w14:textId="628ACEEC" w:rsidR="00536028" w:rsidRPr="0053602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. 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这道题目是关于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位翻转攻击的。需要编写两个函数，第一个函数接受任意输入字符串，添加特定的前缀和后缀，并对特定字符进行转义，然后将输入填充到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字节的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块长度，并使用随机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密钥进行加密。第二个函数则需要解密字符串，并查找特定的字符组合。如果找到，返回真；否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lastRenderedPageBreak/>
              <w:t>则，返回假。题目的挑战在于，需要在不知道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密钥的情况下，通过修改密文使得第二个函数返回真。这需要利用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模式的一个特性，即在密文块中的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位错误会在下一个密文块中产生相同的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位错误。</w:t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1AF4FDA8" w14:textId="77777777" w:rsidR="00B34FB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第一题</w:t>
            </w:r>
          </w:p>
          <w:p w14:paraId="64154896" w14:textId="2FE3F63F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1 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求未知数字</w:t>
            </w:r>
          </w:p>
          <w:p w14:paraId="576A911F" w14:textId="49887498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2 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</w:p>
          <w:p w14:paraId="12EDC61C" w14:textId="68E7A3F1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2.1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</w:t>
            </w:r>
            <w:proofErr w:type="spellStart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Kseed</w:t>
            </w:r>
            <w:proofErr w:type="spellEnd"/>
          </w:p>
          <w:p w14:paraId="19893E6D" w14:textId="4133ED5D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SHA1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哈希函数对护照信息进行哈希，然后</w:t>
            </w:r>
            <w:proofErr w:type="gram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取哈希值</w:t>
            </w:r>
            <w:proofErr w:type="gram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的前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32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位作为</w:t>
            </w:r>
            <w:proofErr w:type="spell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Kseed</w:t>
            </w:r>
            <w:proofErr w:type="spell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40E286F5" w14:textId="7AA5FC53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2.2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proofErr w:type="spellStart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proofErr w:type="spellEnd"/>
          </w:p>
          <w:p w14:paraId="4CCDF0AA" w14:textId="53EA96E0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</w:t>
            </w:r>
            <w:proofErr w:type="spell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Kseed</w:t>
            </w:r>
            <w:proofErr w:type="spell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进行哈希，取前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16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位作为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，取后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16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位作为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3F972D38" w14:textId="0025E8EC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2.3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proofErr w:type="spellStart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proofErr w:type="spellEnd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奇偶校验生成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</w:p>
          <w:p w14:paraId="49655AEF" w14:textId="284F230C" w:rsidR="00D35546" w:rsidRDefault="00D35546" w:rsidP="00D35546">
            <w:pPr>
              <w:widowControl/>
              <w:tabs>
                <w:tab w:val="left" w:pos="1773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进行奇偶校验，生成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k1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k2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，然后将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k1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k2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合并作为最终的密钥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322430DB" w14:textId="7F0058C6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2.4. 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拿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base64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解码后的密文解密</w:t>
            </w:r>
          </w:p>
          <w:p w14:paraId="2C718D4D" w14:textId="115BEDB1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EBA5448" w14:textId="51F28C19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运行截图</w:t>
            </w:r>
          </w:p>
          <w:p w14:paraId="60F57FB6" w14:textId="453140C9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D8F266E" w14:textId="47C20168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8BCDC80" w14:textId="00642605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D1349B0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394AE758" w14:textId="52ED6A3C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116F83" w14:textId="2CEFEE20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B8F0D15" w14:textId="07FE9D70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DEA91E7" w14:textId="3AEC17F2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E5F6E44" w14:textId="79B8830E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688A37A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296DF0B8" w14:textId="08725348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F1974C" wp14:editId="24C155BC">
                  <wp:extent cx="5896707" cy="299455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1371" cy="299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5790E" w14:textId="77777777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第二题</w:t>
            </w:r>
          </w:p>
          <w:p w14:paraId="3A2ADF59" w14:textId="6FBEF971" w:rsidR="00536028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1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确定分组大小</w:t>
            </w:r>
          </w:p>
          <w:p w14:paraId="0C744982" w14:textId="4E008D53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当明文的大小是分组的倍数的时候，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pkcs7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会添加一个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dummy block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，其大小就是分组大小。</w:t>
            </w:r>
          </w:p>
          <w:p w14:paraId="713074D3" w14:textId="063A864B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2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确定前缀长度</w:t>
            </w:r>
          </w:p>
          <w:p w14:paraId="42701FEA" w14:textId="77777777" w:rsidR="00D35546" w:rsidRP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当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padding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的长度达到一定值时，我们可以发现前面的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block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将不再发生变化。</w:t>
            </w:r>
          </w:p>
          <w:p w14:paraId="0E3E9642" w14:textId="27543100" w:rsid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在发现前的第一次，满足：随机前缀的长度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+ padding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的长度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=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块长度</w:t>
            </w:r>
          </w:p>
          <w:p w14:paraId="0BD2BC36" w14:textId="53827A76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3 </w:t>
            </w:r>
            <w:proofErr w:type="gram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逐字节</w:t>
            </w:r>
            <w:proofErr w:type="gram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攻击</w:t>
            </w:r>
          </w:p>
          <w:p w14:paraId="4FA0DA68" w14:textId="6EA13227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暴力枚举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字节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，会得到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256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种加密结果，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和真实明文加密结果相同的，就是所求明文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566067C5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A9EA639" w14:textId="160792A0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运行截图</w:t>
            </w:r>
          </w:p>
          <w:p w14:paraId="7BDB44B2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A6D3FF3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0EBC304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1B2E159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36A5D31" w14:textId="77777777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1EE67D3" w14:textId="4FF84BA1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37A318A" w14:textId="01CB2AA4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A2F8F32" w14:textId="3D956528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75680E8" w14:textId="566A1F04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034CD12" w14:textId="44AC059A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65FCB86" w14:textId="70CBD5C6" w:rsidR="00D207E0" w:rsidRDefault="00D207E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D50C88" wp14:editId="464EA422">
                  <wp:extent cx="6119495" cy="31076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10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2024F" w14:textId="7285CBF5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第三题</w:t>
            </w:r>
          </w:p>
          <w:p w14:paraId="1FE7F07C" w14:textId="77777777" w:rsidR="00D35546" w:rsidRP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初始化：生成一个随机的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AES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密钥和初始化向量（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IV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）。</w:t>
            </w:r>
          </w:p>
          <w:p w14:paraId="756AC7FA" w14:textId="77777777" w:rsidR="00D35546" w:rsidRP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加密：定义一个加密函数，该函数接受一个文本输入，将其添加到预定义的字符串中，并使用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AES_CBC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模式进行加密。</w:t>
            </w:r>
          </w:p>
          <w:p w14:paraId="75617971" w14:textId="77777777" w:rsidR="00D35546" w:rsidRP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解密：定义一个解密函数，该函数接受一个字节串，使用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AES_CBC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模式进行解密，并检查解密后的字符串中是否包含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";admin=true;"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166F8E03" w14:textId="77777777" w:rsid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位翻转：定义一个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位翻转函数，该函数接受一个参数、一个密钥大小和一个可调用的加密函数。它首先确定需要填充的字节数，然后通过修改密文中的某些位来生成一个新的密文，使得解密后的明文包含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";admin=true;"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089BF7C1" w14:textId="6A851D8A" w:rsidR="00D35546" w:rsidRP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确定填充字节数：首先，函数会确定需要填充的字节数。这是通过比较加密空字符串和加密包含不同数量</w:t>
            </w:r>
            <w:proofErr w:type="gramStart"/>
            <w:r w:rsidR="00797BE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’</w:t>
            </w:r>
            <w:proofErr w:type="gramEnd"/>
            <w:r w:rsidR="00797BE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</w:t>
            </w:r>
            <w:proofErr w:type="gramStart"/>
            <w:r w:rsidR="00797BE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’</w:t>
            </w:r>
            <w:proofErr w:type="gram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字符的字符串的前缀长度来实现的。当前缀长度增加时，我们就找到了需要填充的字节数。</w:t>
            </w:r>
          </w:p>
          <w:p w14:paraId="627C6B4C" w14:textId="58502A12" w:rsidR="00D35546" w:rsidRP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生成输入文本：然后，函数会生成一个输入文本，该文本由填充的</w:t>
            </w:r>
            <w:proofErr w:type="gramStart"/>
            <w:r w:rsidR="00C300F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’</w:t>
            </w:r>
            <w:proofErr w:type="gramEnd"/>
            <w:r w:rsidR="00C300F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</w:t>
            </w:r>
            <w:proofErr w:type="gramStart"/>
            <w:r w:rsidR="00C300F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’</w:t>
            </w:r>
            <w:proofErr w:type="gram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字符和一个固定的字符串（在这个例子中是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</w:t>
            </w:r>
            <w:proofErr w:type="spell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heytheremama</w:t>
            </w:r>
            <w:proofErr w:type="spell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）组成。</w:t>
            </w:r>
          </w:p>
          <w:p w14:paraId="5A2D27B0" w14:textId="77777777" w:rsidR="00D35546" w:rsidRP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生成修改后的密文：接着，函数会生成一个新的密文。这是通过将输入文本加密，并修改加密后的密文中的某些位来实现的。具体来说，函数会遍历参数字符串中的每一个字符，对于每一个字符，函数会找到对应的密文中的位，然后通过异或操作将这个位修改为参数字符串中的字符。这样，解密后的明文中就会包含参数字符串。</w:t>
            </w:r>
          </w:p>
          <w:p w14:paraId="249E7834" w14:textId="77777777" w:rsid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返回修改后的密文：最后，函数会返回修改后的密文。这个密文在解密后会包含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";admin=true;"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79F57B44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运行截图</w:t>
            </w:r>
          </w:p>
          <w:p w14:paraId="2B4F9CA7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052059C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00AFD21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7807C21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46CDD24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21FCE9D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2B1A3B4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62757B6" w14:textId="77777777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321A158" w14:textId="509E0A6C" w:rsid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02BF14" wp14:editId="6EFB299E">
                  <wp:extent cx="5275384" cy="2679022"/>
                  <wp:effectExtent l="0" t="0" r="190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657" cy="268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161F8" w14:textId="4C85F863" w:rsidR="00D207E0" w:rsidRPr="00D207E0" w:rsidRDefault="00D207E0" w:rsidP="00D207E0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7C8DB092" w14:textId="0E7E96DB" w:rsidR="00B34FB8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这次实验，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进一步理解和破解复杂的加密算法提供了宝贵的经验。在未来的实验中，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将继续探索更多的加密算法，以提高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的破解能力。</w:t>
            </w:r>
          </w:p>
          <w:p w14:paraId="79B8D49E" w14:textId="082DCABD" w:rsidR="00D35546" w:rsidRP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我认识到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攻击是一种有效的攻击方式，可以成功地绕过某些安全检查。这种攻击方式暴露了加密系统的一些弱点，如果系统允许用户直接访问密文，或者没有使用合适的填充方案和认证加密模式，那么系统就可能受到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位翻转攻击。</w:t>
            </w:r>
          </w:p>
          <w:p w14:paraId="59129D20" w14:textId="0F02BA13" w:rsid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因此，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我也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从这次实验中吸取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到了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教训，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我们应该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在实际的安全环境中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规避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这种攻击。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比如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使用合适的填充方案和认证加密模式，或者不允许用户直接访问密文。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7898951E" w14:textId="0E70121D" w:rsidR="00B34FB8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[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参考链接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](</w:t>
            </w:r>
            <w:hyperlink r:id="rId13" w:history="1">
              <w:r w:rsidRPr="0044469E">
                <w:rPr>
                  <w:rStyle w:val="ad"/>
                  <w:rFonts w:ascii="Comic Sans MS" w:eastAsia="华文仿宋" w:hAnsi="Comic Sans MS" w:hint="eastAsia"/>
                  <w:b/>
                  <w:bCs/>
                  <w:sz w:val="28"/>
                  <w:szCs w:val="28"/>
                </w:rPr>
                <w:t>https://ocw.cs.pub.ro/courses/ic/res/tema1</w:t>
              </w:r>
            </w:hyperlink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</w:p>
          <w:p w14:paraId="54F24C50" w14:textId="4BE1FAD9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[CBC(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密码块链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自愈特性解释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](</w:t>
            </w:r>
            <w:hyperlink r:id="rId14" w:history="1">
              <w:r w:rsidRPr="0044469E">
                <w:rPr>
                  <w:rStyle w:val="ad"/>
                  <w:rFonts w:ascii="Comic Sans MS" w:eastAsia="华文仿宋" w:hAnsi="Comic Sans MS" w:hint="eastAsia"/>
                  <w:b/>
                  <w:bCs/>
                  <w:sz w:val="28"/>
                  <w:szCs w:val="28"/>
                </w:rPr>
                <w:t>https://stackoverflow.com/questions/26318430/explanation-of-self-healing-property-of-cbc-cipher-block-chaining</w:t>
              </w:r>
            </w:hyperlink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</w:p>
          <w:p w14:paraId="62F14D8C" w14:textId="648AD94D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[CBC </w:t>
            </w:r>
            <w:proofErr w:type="spellStart"/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Bitflipping</w:t>
            </w:r>
            <w:proofErr w:type="spellEnd"/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Attacks | full-stack overflow (thmsdnnr.com</w:t>
            </w:r>
            <w:proofErr w:type="gramStart"/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)](</w:t>
            </w:r>
            <w:proofErr w:type="gramEnd"/>
            <w:r w:rsidR="007F79CF">
              <w:fldChar w:fldCharType="begin"/>
            </w:r>
            <w:r w:rsidR="007F79CF">
              <w:instrText xml:space="preserve"> HYPERLINK "https://thmsdnnr.com/blog/cbc-bitflipping-attacks/" </w:instrText>
            </w:r>
            <w:r w:rsidR="007F79CF">
              <w:fldChar w:fldCharType="separate"/>
            </w:r>
            <w:r w:rsidRPr="0044469E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https://thmsdnnr.com/blog/cbc-bitflipping-attacks/</w:t>
            </w:r>
            <w:r w:rsidR="007F79CF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01D8F5A1" w14:textId="4F657CF2" w:rsidR="00D35546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Cryptopals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16 - CBC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bitflipping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attacks - </w:t>
            </w:r>
            <w:proofErr w:type="gram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ETOOBUSY](</w:t>
            </w:r>
            <w:proofErr w:type="gramEnd"/>
            <w:r w:rsidR="007F79CF">
              <w:fldChar w:fldCharType="begin"/>
            </w:r>
            <w:r w:rsidR="007F79CF">
              <w:instrText xml:space="preserve"> HYPERLINK "https://github.polettix.it/ETOOBUSY/2022/08/23/cryptopals-16/" </w:instrText>
            </w:r>
            <w:r w:rsidR="007F79CF">
              <w:fldChar w:fldCharType="separate"/>
            </w:r>
            <w:r w:rsidRPr="0044469E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https://github.polettix.it/ETOOBUSY/2022/08/23/cryptopals-16/</w:t>
            </w:r>
            <w:r w:rsidR="007F79CF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0E7191F5" w14:textId="4111B170" w:rsidR="006617F9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Cryptopals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CBC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bitflipping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attacks -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Braincoke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| Security </w:t>
            </w:r>
            <w:proofErr w:type="gram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Blog](</w:t>
            </w:r>
            <w:proofErr w:type="gramEnd"/>
            <w:r w:rsidR="007F79CF">
              <w:fldChar w:fldCharType="begin"/>
            </w:r>
            <w:r w:rsidR="007F79CF">
              <w:instrText xml:space="preserve"> HYPERLINK "https://braincoke.fr/write-up/crypto</w:instrText>
            </w:r>
            <w:r w:rsidR="007F79CF">
              <w:instrText xml:space="preserve">pals/cryptopals-cbc-bitflipping-attacks/" </w:instrText>
            </w:r>
            <w:r w:rsidR="007F79CF">
              <w:fldChar w:fldCharType="separate"/>
            </w:r>
            <w:r w:rsidRPr="0044469E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https://braincoke.fr/write-up/cryptopals/cryptopals-cbc-bitflipping-attacks/</w:t>
            </w:r>
            <w:r w:rsidR="007F79CF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24AD95E1" w14:textId="4ADA1644" w:rsidR="006617F9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[CBC Bit-Flipping Attack Conclusion ·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Automne's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Shadow](</w:t>
            </w:r>
            <w:proofErr w:type="gramEnd"/>
            <w:r w:rsidR="007F79CF">
              <w:fldChar w:fldCharType="begin"/>
            </w:r>
            <w:r w:rsidR="007F79CF">
              <w:instrText xml:space="preserve"> HYPERLINK "https://ce-automne.github.io/2019/05/23/CBC-Bit-Flipping-Attack-C</w:instrText>
            </w:r>
            <w:r w:rsidR="007F79CF">
              <w:instrText xml:space="preserve">onclusion/" </w:instrText>
            </w:r>
            <w:r w:rsidR="007F79CF">
              <w:fldChar w:fldCharType="separate"/>
            </w:r>
            <w:r w:rsidRPr="0044469E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https://ce-automne.github.io/2019/05/23/CBC-Bit-Flipping-Attack-Conclusion/</w:t>
            </w:r>
            <w:r w:rsidR="007F79CF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2B951AD4" w14:textId="6D8C6E60" w:rsidR="00975C36" w:rsidRDefault="00975C3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975C3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[</w:t>
            </w:r>
            <w:proofErr w:type="spellStart"/>
            <w:r w:rsidRPr="00975C3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Cryptopals</w:t>
            </w:r>
            <w:proofErr w:type="spellEnd"/>
            <w:r w:rsidRPr="00975C3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Guided Tour - 16 - CBC </w:t>
            </w:r>
            <w:proofErr w:type="spellStart"/>
            <w:r w:rsidRPr="00975C3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bitflipping</w:t>
            </w:r>
            <w:proofErr w:type="spellEnd"/>
            <w:r w:rsidRPr="00975C3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attacks - </w:t>
            </w:r>
            <w:proofErr w:type="gramStart"/>
            <w:r w:rsidRPr="00975C3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YouTube](</w:t>
            </w:r>
            <w:proofErr w:type="gramEnd"/>
            <w:hyperlink r:id="rId15" w:history="1">
              <w:r w:rsidRPr="008C084F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https://www.youtube.com/watch?v=Q6wopwjhyig</w:t>
              </w:r>
            </w:hyperlink>
            <w:r w:rsidRPr="00975C3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5B9D7B36" w14:textId="77777777" w:rsidR="00975C36" w:rsidRPr="00975C36" w:rsidRDefault="00975C3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26E98629" w14:textId="0061029B" w:rsidR="006617F9" w:rsidRPr="006617F9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lastRenderedPageBreak/>
        <w:br w:type="textWrapping" w:clear="all"/>
      </w:r>
    </w:p>
    <w:sectPr w:rsidR="007D3A42">
      <w:headerReference w:type="default" r:id="rId16"/>
      <w:footerReference w:type="default" r:id="rId17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5397" w14:textId="77777777" w:rsidR="007F79CF" w:rsidRDefault="007F79CF">
      <w:r>
        <w:separator/>
      </w:r>
    </w:p>
  </w:endnote>
  <w:endnote w:type="continuationSeparator" w:id="0">
    <w:p w14:paraId="37641322" w14:textId="77777777" w:rsidR="007F79CF" w:rsidRDefault="007F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micSansMS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954C" w14:textId="77777777" w:rsidR="007F79CF" w:rsidRDefault="007F79CF">
      <w:r>
        <w:separator/>
      </w:r>
    </w:p>
  </w:footnote>
  <w:footnote w:type="continuationSeparator" w:id="0">
    <w:p w14:paraId="25169A1A" w14:textId="77777777" w:rsidR="007F79CF" w:rsidRDefault="007F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AA6"/>
    <w:multiLevelType w:val="hybridMultilevel"/>
    <w:tmpl w:val="F6D4A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5192B"/>
    <w:multiLevelType w:val="hybridMultilevel"/>
    <w:tmpl w:val="DA429E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134FDF"/>
    <w:rsid w:val="001D4006"/>
    <w:rsid w:val="00230E47"/>
    <w:rsid w:val="003502D0"/>
    <w:rsid w:val="003E5EFF"/>
    <w:rsid w:val="00536028"/>
    <w:rsid w:val="006512C0"/>
    <w:rsid w:val="006617F9"/>
    <w:rsid w:val="00797BE3"/>
    <w:rsid w:val="007C39C1"/>
    <w:rsid w:val="007D3A42"/>
    <w:rsid w:val="007F79CF"/>
    <w:rsid w:val="00810C78"/>
    <w:rsid w:val="00811A77"/>
    <w:rsid w:val="00820560"/>
    <w:rsid w:val="0090012D"/>
    <w:rsid w:val="00940E55"/>
    <w:rsid w:val="00974B7F"/>
    <w:rsid w:val="00975C36"/>
    <w:rsid w:val="00A3619D"/>
    <w:rsid w:val="00AB34B7"/>
    <w:rsid w:val="00AC3972"/>
    <w:rsid w:val="00B34FB8"/>
    <w:rsid w:val="00C300F4"/>
    <w:rsid w:val="00CC253A"/>
    <w:rsid w:val="00D05710"/>
    <w:rsid w:val="00D207E0"/>
    <w:rsid w:val="00D35546"/>
    <w:rsid w:val="00D41ECF"/>
    <w:rsid w:val="00D444E5"/>
    <w:rsid w:val="00D70BC4"/>
    <w:rsid w:val="00DB306D"/>
    <w:rsid w:val="00DE6DB0"/>
    <w:rsid w:val="00E746A7"/>
    <w:rsid w:val="00F32EA7"/>
    <w:rsid w:val="00F460E3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36028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602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36028"/>
    <w:rPr>
      <w:rFonts w:cs="Times New Roman"/>
      <w:b/>
      <w:bCs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rigo/xdu_crypto_exps/tree/main/exp2" TargetMode="External"/><Relationship Id="rId13" Type="http://schemas.openxmlformats.org/officeDocument/2006/relationships/hyperlink" Target="https://ocw.cs.pub.ro/courses/ic/res/tema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6wopwjhyi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5574854/article/details/134388441?csdn_share_tail=%7B%22type%22%3A%22blog%22%2C%22rType%22%3A%22article%22%2C%22rId%22%3A%22134388441%22%2C%22source%22%3A%22weixin_45574854%22%7D" TargetMode="External"/><Relationship Id="rId14" Type="http://schemas.openxmlformats.org/officeDocument/2006/relationships/hyperlink" Target="https://stackoverflow.com/questions/26318430/explanation-of-self-healing-property-of-cbc-cipher-block-chai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619</Words>
  <Characters>3533</Characters>
  <Application>Microsoft Office Word</Application>
  <DocSecurity>0</DocSecurity>
  <Lines>29</Lines>
  <Paragraphs>8</Paragraphs>
  <ScaleCrop>false</ScaleCrop>
  <Company>User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Kai Wei</cp:lastModifiedBy>
  <cp:revision>11</cp:revision>
  <cp:lastPrinted>2023-11-22T07:56:00Z</cp:lastPrinted>
  <dcterms:created xsi:type="dcterms:W3CDTF">2023-10-27T09:22:00Z</dcterms:created>
  <dcterms:modified xsi:type="dcterms:W3CDTF">2023-11-22T07:56:00Z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