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W w:type="dxa" w:w="10906"/>
            <w:tcBorders>
              <w:top w:val="none" w:color="FFFFFF" w:sz="0"/>
              <w:left w:val="none" w:color="FFFFFF" w:sz="0"/>
              <w:bottom w:val="single" w:color="1F3A5F" w:sz="12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LOCAL OS — purchasing &amp; operations system for small HoReCa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MVP One-Pager · v0.2 (purchasing-first pivot) · кофейни/пекарни · СНГ → EE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1. ЧТО ИЗМЕНИЛОСЬ ОТ v0.1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53"/>
        <w:gridCol w:w="4253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Аспект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v0.1 — AI-аналитик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v0.2 — Purchasing 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Категория продукта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Vitamin (приятный инсайт)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Painkiller (без него заказы не уйдут)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Hero-боль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«Не понимаю что происходит»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«4–6 ч/нед на ручные заказы поставщикам»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Главная фича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Еженедельный аналитический отчёт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Auto-формирование закупок по каждому SKU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Switching cost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Низкий (теряют инсайты)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Высокий (срыв процесса закупок, переобучение)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ARPU потенциал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$79–149/мес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$129–199/мес (можно поднять — ROI прямой)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Защищённость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Данные + локальный контекст</w:t>
            </w:r>
          </w:p>
        </w:tc>
        <w:tc>
          <w:tcPr>
            <w:tcW w:type="dxa" w:w="4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+ Operational lock-in + marketplace flywheel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2. КАК РАБОТАЕТ ПОКУПОЧНЫЙ АССИСТЕНТ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726"/>
        <w:gridCol w:w="2726"/>
        <w:gridCol w:w="2728"/>
      </w:tblGrid>
      <w:tr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1. Сбор данных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POS даёт продажи · рецептура переводит в расход ингредиентов (молоко, зерно, стаканы)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2. Прогноз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Учёт остатков, сроков, погоды, событий → потребность по SKU на 7/14 дней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3. Draft-заказ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Система формирует черновик по каждому поставщику клиента: что, сколько, когда</w:t>
            </w:r>
          </w:p>
        </w:tc>
        <w:tc>
          <w:tcPr>
            <w:tcW w:type="dxa" w:w="2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4. Confirm &amp; Send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Управляющий проверяет, корректирует одной кнопкой → заказ уходит поставщику (TG/email)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3. ПЛЮСЫ / МИНУСЫ ПЕРЕХОДА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4"/>
                <w:szCs w:val="14"/>
              </w:rPr>
              <w:t xml:space="preserve">✓ ПЛЮСЫ нового подхода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Painkiller &gt; vitamin: ROI клиента прямой и измеримый ($ + часы)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Operational lock-in: switching cost растёт с каждым месяцем использования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Маркетплейс-эволюция (Phase 3+): двусторонний network effect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Rev-share с поставщиков как 2-й источник выручки (+30% к ARR)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Выше ARPU ($129–199) и retention — лучше юнит-экономика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Защита от POS-вендоров глубже: они не строят marketplace</w:t>
            </w:r>
          </w:p>
        </w:tc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2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4"/>
                <w:szCs w:val="14"/>
              </w:rPr>
              <w:t xml:space="preserve">✗ МИНУСЫ нового подхода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MVP сложнее: 18–20 нед вместо 14 (рецептура, SKU, алгоритмы пополнения)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Бюджет MVP растёт: $4K → $6K (больше парт-тайм BE-часов)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Риск операционной ответственности: ошибка заказа = потеря клиента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Зависимость от чистоты данных POS растёт на порядок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Phase 3 (поставщики) требует 100+ клиентов — длинный путь к marketplace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Нужны safeguards в UI (sanity checks, ограничения, human-in-the-loop)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4. ЭВОЛЮЦИЯ К МАРКЕТПЛЕЙСУ — БЕЗ CHICKEN-AND-EGG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200"/>
        <w:gridCol w:w="2306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Фаза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Окно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Что строим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Поставщики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1 · One-sided MVP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Нед 1–20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Покупочный ассистент: рецептура, прогноз потребности, draft-заказ, отправка вручную через TG/email клиента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Не знают о нас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2 · Каталог цен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Мес 6–12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Внутренний бенчмарк цен через данные клиентов; рекомендации «смени поставщика»; первые партнёрства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Узнают, обсуждаем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3 · Marketplace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Мес 12–24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Поставщики регистрируются с прайсами; клиент сравнивает; rev-share 2–3% от GMV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Регистрируются сами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4 · Embedded API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3"/>
                <w:szCs w:val="13"/>
              </w:rPr>
              <w:t xml:space="preserve">Мес 24+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Прямой API-обмен заказами/остатками; полный embedded purchasing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Интегрируются по API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5. КЛЮЧЕВЫЕ ЦИФРЫ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726"/>
        <w:gridCol w:w="2726"/>
        <w:gridCol w:w="2728"/>
      </w:tblGrid>
      <w:tr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ARPU средний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$129–199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2"/>
                <w:szCs w:val="12"/>
              </w:rPr>
              <w:t xml:space="preserve">выше за счёт прямого ROI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Время до MVP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18–20 нед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2"/>
                <w:szCs w:val="12"/>
              </w:rPr>
              <w:t xml:space="preserve">+4–6 нед к v0.1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Бюджет MVP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≤ $6 000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2"/>
                <w:szCs w:val="12"/>
              </w:rPr>
              <w:t xml:space="preserve">+$2K на BE-разработку</w:t>
            </w:r>
          </w:p>
        </w:tc>
        <w:tc>
          <w:tcPr>
            <w:tcW w:type="dxa" w:w="2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2"/>
                <w:szCs w:val="12"/>
              </w:rPr>
              <w:t xml:space="preserve">Год 5 · ARR база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8"/>
                <w:szCs w:val="18"/>
              </w:rPr>
              <w:t xml:space="preserve">$3.3M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2"/>
                <w:szCs w:val="12"/>
              </w:rPr>
              <w:t xml:space="preserve">+rev-share от GMV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i/>
          <w:iCs/>
          <w:color w:val="8B2E2E"/>
          <w:sz w:val="13"/>
          <w:szCs w:val="13"/>
        </w:rPr>
        <w:t xml:space="preserve">Шаг 0 (без него ничего не работает): снять одну текущую нагрузку (стройка / кофейня / работа). Pivot увеличил скоуп MVP — без разгрузки сроки не сходятся.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2026-05-24T20:23:48.462Z</dcterms:created>
  <dcterms:modified xsi:type="dcterms:W3CDTF">2026-05-24T20:23:48.475Z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