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  <w:r>
        <w:t xml:space="preserve"> </w:t>
      </w:r>
      <w:r>
        <w:t xml:space="preserve">(вариант</w:t>
      </w:r>
      <w:r>
        <w:t xml:space="preserve"> </w:t>
      </w:r>
      <w:r>
        <w:t xml:space="preserve">10)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Для модели «хищник-жертва» постройте график зависимости численности хищников от численности жертв, а также графики изменения численности хищников и численности жертв при заданных начальных условиях. Найдите стационарное состояние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код на языке Julia.</w:t>
      </w:r>
    </w:p>
    <w:p>
      <w:pPr>
        <w:numPr>
          <w:ilvl w:val="0"/>
          <w:numId w:val="1001"/>
        </w:numPr>
        <w:pStyle w:val="Compact"/>
      </w:pPr>
      <w:r>
        <w:t xml:space="preserve">Написать код на языке Modelica для случаев.</w:t>
      </w:r>
    </w:p>
    <w:p>
      <w:pPr>
        <w:numPr>
          <w:ilvl w:val="0"/>
          <w:numId w:val="1001"/>
        </w:numPr>
        <w:pStyle w:val="Compact"/>
      </w:pPr>
      <w:r>
        <w:t xml:space="preserve">Составить отчёт на языке Markdown и сконвертировать его в docx и pdf.</w:t>
      </w:r>
    </w:p>
    <w:p>
      <w:pPr>
        <w:numPr>
          <w:ilvl w:val="0"/>
          <w:numId w:val="1001"/>
        </w:numPr>
        <w:pStyle w:val="Compact"/>
      </w:pPr>
      <w:r>
        <w:t xml:space="preserve">Подготовить презентацию на языке Markdown и защитить её.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Julia</w:t>
      </w:r>
      <w:r>
        <w:t xml:space="preserve"> </w:t>
      </w:r>
      <w:r>
        <w:t xml:space="preserve">– высокоуровневый высокопроизводительный свободный язык программирования с динамической типизацией, созданный для математических вычислений.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 Имеет встроенную поддержку многопоточности и распределённых вычислений, реализованные в том числе в стандартных конструкциях.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bCs/>
          <w:b/>
        </w:rPr>
        <w:t xml:space="preserve">OpenModelica</w:t>
      </w:r>
      <w:r>
        <w:t xml:space="preserve"> </w:t>
      </w:r>
      <w:r>
        <w:t xml:space="preserve">– свободное открытое программное обеспечение для моделирования, симуляции, оптимизации и анализа сложных динамических систем. Основано на языке Modelica. Активно развивается Open Source Modelica Consortium, некоммерческой неправительственной организацией. Open Source Modelica Consortium является совместным проектом RISE SICS East AB и Линчёпингского университета.</w:t>
      </w:r>
      <w:r>
        <w:t xml:space="preserve"> </w:t>
      </w:r>
      <w:r>
        <w:t xml:space="preserve">[2]</w:t>
      </w:r>
    </w:p>
    <w:p>
      <w:pPr>
        <w:pStyle w:val="BodyText"/>
      </w:pPr>
      <w:r>
        <w:rPr>
          <w:bCs/>
          <w:b/>
        </w:rPr>
        <w:t xml:space="preserve">Система «хищник — жертва»</w:t>
      </w:r>
      <w:r>
        <w:t xml:space="preserve"> </w:t>
      </w:r>
      <w:r>
        <w:t xml:space="preserve">— сложная экосистема, для которой реализованы долговременные отношения между видами хищника и жертвы, типичный пример коэволюции. Отношения между хищниками и их жертвами развиваются циклически, являясь иллюстрацией нейтрального равновесия.</w:t>
      </w:r>
      <w:r>
        <w:t xml:space="preserve"> </w:t>
      </w:r>
      <w:r>
        <w:t xml:space="preserve">[3]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Рассмотрим код на языке Modelica. Объявим переменные и коэффициенты типа Real (потому что это тип с плавающим знаком, наиболее подходящий для решения дифференциальных уравнений). Затем инициализурем х и у, подставив данные из условия. После этого пропишем решение наших дифференциальных уравнений (рис. ??).</w:t>
      </w:r>
    </w:p>
    <w:p>
      <w:pPr>
        <w:pStyle w:val="CaptionedFigure"/>
      </w:pPr>
      <w:r>
        <w:drawing>
          <wp:inline>
            <wp:extent cx="3733800" cy="4321414"/>
            <wp:effectExtent b="0" l="0" r="0" t="0"/>
            <wp:docPr descr="Реализация модели на языке Modelica" title="fig: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1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модели на языке Modelica</w:t>
      </w:r>
    </w:p>
    <w:p>
      <w:pPr>
        <w:numPr>
          <w:ilvl w:val="0"/>
          <w:numId w:val="1003"/>
        </w:numPr>
        <w:pStyle w:val="Compact"/>
      </w:pPr>
      <w:r>
        <w:t xml:space="preserve">Затем установим настройки симуляции (начальное (0) и конечное (30) время и шаг (0.1)) и запустим симуляцию. Получим следующий результат (рис. ??).</w:t>
      </w:r>
    </w:p>
    <w:p>
      <w:pPr>
        <w:pStyle w:val="CaptionedFigure"/>
      </w:pPr>
      <w:r>
        <w:drawing>
          <wp:inline>
            <wp:extent cx="3733800" cy="1307226"/>
            <wp:effectExtent b="0" l="0" r="0" t="0"/>
            <wp:docPr descr="Результат моделирования на языке Modelica" title="fig: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7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моделирования на языке Modelica</w:t>
      </w:r>
    </w:p>
    <w:p>
      <w:pPr>
        <w:numPr>
          <w:ilvl w:val="0"/>
          <w:numId w:val="1004"/>
        </w:numPr>
        <w:pStyle w:val="Compact"/>
      </w:pPr>
      <w:r>
        <w:t xml:space="preserve">Затем необходимо вывести фазовый портрет. В Open Modelica для этого необходимо открыть новое окно параметрического вывода график, нажать Shift и, удерживая его, поставить галочку у х, после чего поставить галочку у у. В результате на экране появится фазовый портрет (рис. ??).</w:t>
      </w:r>
    </w:p>
    <w:p>
      <w:pPr>
        <w:pStyle w:val="CaptionedFigure"/>
      </w:pPr>
      <w:r>
        <w:drawing>
          <wp:inline>
            <wp:extent cx="3733800" cy="1365443"/>
            <wp:effectExtent b="0" l="0" r="0" t="0"/>
            <wp:docPr descr="Фазовый портрет на языке Modelica" title="fig: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5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на языке Modelica</w:t>
      </w:r>
    </w:p>
    <w:p>
      <w:pPr>
        <w:numPr>
          <w:ilvl w:val="0"/>
          <w:numId w:val="1005"/>
        </w:numPr>
        <w:pStyle w:val="Compact"/>
      </w:pPr>
      <w:r>
        <w:t xml:space="preserve">Найдём стационарное состояние системы, заменив начальные условия на нужные формулы (рис. ??).</w:t>
      </w:r>
    </w:p>
    <w:p>
      <w:pPr>
        <w:pStyle w:val="CaptionedFigure"/>
      </w:pPr>
      <w:r>
        <w:drawing>
          <wp:inline>
            <wp:extent cx="3733800" cy="3941841"/>
            <wp:effectExtent b="0" l="0" r="0" t="0"/>
            <wp:docPr descr="Реализация второго случая на языке Modelica" title="fig: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1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второго случая на языке Modelica</w:t>
      </w:r>
    </w:p>
    <w:p>
      <w:pPr>
        <w:numPr>
          <w:ilvl w:val="0"/>
          <w:numId w:val="1006"/>
        </w:numPr>
        <w:pStyle w:val="Compact"/>
      </w:pPr>
      <w:r>
        <w:t xml:space="preserve">Затем установим настройки симуляции (начальное (0) и конечное (30) время и шаг (0.1)) и запустим симуляцию. Получим следующий результат. По графику видно, что стационарное состояние найдено верно.(рис. ??).</w:t>
      </w:r>
    </w:p>
    <w:p>
      <w:pPr>
        <w:pStyle w:val="CaptionedFigure"/>
      </w:pPr>
      <w:r>
        <w:drawing>
          <wp:inline>
            <wp:extent cx="3733800" cy="1348831"/>
            <wp:effectExtent b="0" l="0" r="0" t="0"/>
            <wp:docPr descr="Результат второго случая на языке Modelica" title="fig: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8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второго случая на языке Modelica</w:t>
      </w:r>
    </w:p>
    <w:p>
      <w:pPr>
        <w:numPr>
          <w:ilvl w:val="0"/>
          <w:numId w:val="1007"/>
        </w:numPr>
        <w:pStyle w:val="Compact"/>
      </w:pPr>
      <w:r>
        <w:t xml:space="preserve">Затем необходимо вывести фазовый портрет. В Open Modelica для этого необходимо открыть новое окно параметрического вывода график, нажать Shift и, удерживая его, поставить галочку у х, после чего поставить галочку у у. В результате на экране появится фазовый портрет. По нему видно, что стационарное состояние найдено верно. (рис. ??).</w:t>
      </w:r>
    </w:p>
    <w:p>
      <w:pPr>
        <w:pStyle w:val="CaptionedFigure"/>
      </w:pPr>
      <w:r>
        <w:drawing>
          <wp:inline>
            <wp:extent cx="3733800" cy="1348831"/>
            <wp:effectExtent b="0" l="0" r="0" t="0"/>
            <wp:docPr descr="Фазовый портрет второго случая на языке Modelica" title="fig: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8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второго случая на языке Modelica</w:t>
      </w:r>
    </w:p>
    <w:p>
      <w:pPr>
        <w:numPr>
          <w:ilvl w:val="0"/>
          <w:numId w:val="1008"/>
        </w:numPr>
        <w:pStyle w:val="Compact"/>
      </w:pPr>
      <w:r>
        <w:t xml:space="preserve">Теперь опишем эти случаи на языке Julia (рис. ??, ??, ??).</w:t>
      </w:r>
    </w:p>
    <w:p>
      <w:pPr>
        <w:pStyle w:val="CaptionedFigure"/>
      </w:pPr>
      <w:r>
        <w:drawing>
          <wp:inline>
            <wp:extent cx="3733800" cy="2626942"/>
            <wp:effectExtent b="0" l="0" r="0" t="0"/>
            <wp:docPr descr="Подключаем библиотеки, задаём коэффициенты и функцию, решающую дифференциальные уравнения. Затем зададим начальные условия." title="fig: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6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Подключаем библиотеки, задаём коэффициенты и функцию, решающую дифференциальные уравнения. Затем зададим начальные условия.</w:t>
      </w:r>
    </w:p>
    <w:p>
      <w:pPr>
        <w:pStyle w:val="CaptionedFigure"/>
      </w:pPr>
      <w:r>
        <w:drawing>
          <wp:inline>
            <wp:extent cx="3733800" cy="2784975"/>
            <wp:effectExtent b="0" l="0" r="0" t="0"/>
            <wp:docPr descr="Выполним функцию с данными значениями. Создадим два пустых массива, в которые мы передадим полученные значения. Затем с помощью функционала библиотеки Plots создадим поле для вывода результата." title="fig: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Выполним функцию с данными значениями. Создадим два пустых массива, в которые мы передадим полученные значения. Затем с помощью функционала библиотеки Plots создадим поле для вывода результата.</w:t>
      </w:r>
    </w:p>
    <w:p>
      <w:pPr>
        <w:pStyle w:val="CaptionedFigure"/>
      </w:pPr>
      <w:r>
        <w:drawing>
          <wp:inline>
            <wp:extent cx="3733800" cy="3104779"/>
            <wp:effectExtent b="0" l="0" r="0" t="0"/>
            <wp:docPr descr="Выведем на экран полученные графы и сохраним результат в формате png" title="fig: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4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Выведем на экран полученные графы и сохраним результат в формате png</w:t>
      </w:r>
    </w:p>
    <w:p>
      <w:pPr>
        <w:numPr>
          <w:ilvl w:val="0"/>
          <w:numId w:val="1009"/>
        </w:numPr>
        <w:pStyle w:val="Compact"/>
      </w:pPr>
      <w:r>
        <w:t xml:space="preserve">Получим следующий результат (рис. ??).</w:t>
      </w:r>
    </w:p>
    <w:p>
      <w:pPr>
        <w:pStyle w:val="CaptionedFigure"/>
      </w:pPr>
      <w:r>
        <w:drawing>
          <wp:inline>
            <wp:extent cx="3733800" cy="2240280"/>
            <wp:effectExtent b="0" l="0" r="0" t="0"/>
            <wp:docPr descr="Результат работы программы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numPr>
          <w:ilvl w:val="0"/>
          <w:numId w:val="1010"/>
        </w:numPr>
        <w:pStyle w:val="Compact"/>
      </w:pPr>
      <w:r>
        <w:t xml:space="preserve">Код для вывода на экран фазового портрета отличается лишь тем, что мы хотим вывести на экран (рис. ??).</w:t>
      </w:r>
    </w:p>
    <w:p>
      <w:pPr>
        <w:pStyle w:val="CaptionedFigure"/>
      </w:pPr>
      <w:r>
        <w:drawing>
          <wp:inline>
            <wp:extent cx="3733800" cy="3312118"/>
            <wp:effectExtent b="0" l="0" r="0" t="0"/>
            <wp:docPr descr="Меняем только последнюю часть кода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2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только последнюю часть кода</w:t>
      </w:r>
    </w:p>
    <w:p>
      <w:pPr>
        <w:numPr>
          <w:ilvl w:val="0"/>
          <w:numId w:val="1011"/>
        </w:numPr>
        <w:pStyle w:val="Compact"/>
      </w:pPr>
      <w:r>
        <w:t xml:space="preserve">Получим следующий результат (рис. ??).</w:t>
      </w:r>
    </w:p>
    <w:p>
      <w:pPr>
        <w:pStyle w:val="CaptionedFigure"/>
      </w:pPr>
      <w:r>
        <w:drawing>
          <wp:inline>
            <wp:extent cx="3733800" cy="2240280"/>
            <wp:effectExtent b="0" l="0" r="0" t="0"/>
            <wp:docPr descr="Фазовый портрет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</w:t>
      </w:r>
    </w:p>
    <w:p>
      <w:pPr>
        <w:numPr>
          <w:ilvl w:val="0"/>
          <w:numId w:val="1012"/>
        </w:numPr>
        <w:pStyle w:val="Compact"/>
      </w:pPr>
      <w:r>
        <w:t xml:space="preserve">Найдём стационарное состояние системы, заменив начальные условия на нужные формулы (рис. ??).</w:t>
      </w:r>
    </w:p>
    <w:p>
      <w:pPr>
        <w:pStyle w:val="CaptionedFigure"/>
      </w:pPr>
      <w:r>
        <w:drawing>
          <wp:inline>
            <wp:extent cx="3733800" cy="3312118"/>
            <wp:effectExtent b="0" l="0" r="0" t="0"/>
            <wp:docPr descr="Изменения в коде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2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в коде</w:t>
      </w:r>
    </w:p>
    <w:p>
      <w:pPr>
        <w:numPr>
          <w:ilvl w:val="0"/>
          <w:numId w:val="1013"/>
        </w:numPr>
        <w:pStyle w:val="Compact"/>
      </w:pPr>
      <w:r>
        <w:t xml:space="preserve">Получим следующий результат (рис. ??).</w:t>
      </w:r>
    </w:p>
    <w:p>
      <w:pPr>
        <w:pStyle w:val="CaptionedFigure"/>
      </w:pPr>
      <w:r>
        <w:drawing>
          <wp:inline>
            <wp:extent cx="3733800" cy="2240280"/>
            <wp:effectExtent b="0" l="0" r="0" t="0"/>
            <wp:docPr descr="Результат работы программы для второго случая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 для второго случая</w:t>
      </w:r>
    </w:p>
    <w:p>
      <w:pPr>
        <w:numPr>
          <w:ilvl w:val="0"/>
          <w:numId w:val="1014"/>
        </w:numPr>
        <w:pStyle w:val="Compact"/>
      </w:pPr>
      <w:r>
        <w:t xml:space="preserve">Код для вывода на экран фазового портрета отличается лишь тем, что мы хотим вывести на экран (рис. ??).</w:t>
      </w:r>
    </w:p>
    <w:p>
      <w:pPr>
        <w:pStyle w:val="CaptionedFigure"/>
      </w:pPr>
      <w:r>
        <w:drawing>
          <wp:inline>
            <wp:extent cx="3733800" cy="2616243"/>
            <wp:effectExtent b="0" l="0" r="0" t="0"/>
            <wp:docPr descr="Меняем только последнюю часть кода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6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только последнюю часть кода</w:t>
      </w:r>
    </w:p>
    <w:p>
      <w:pPr>
        <w:numPr>
          <w:ilvl w:val="0"/>
          <w:numId w:val="1015"/>
        </w:numPr>
        <w:pStyle w:val="Compact"/>
      </w:pPr>
      <w:r>
        <w:t xml:space="preserve">Получим следующий результат (рис. ??).</w:t>
      </w:r>
    </w:p>
    <w:p>
      <w:pPr>
        <w:pStyle w:val="CaptionedFigure"/>
      </w:pPr>
      <w:r>
        <w:drawing>
          <wp:inline>
            <wp:extent cx="3733800" cy="2240280"/>
            <wp:effectExtent b="0" l="0" r="0" t="0"/>
            <wp:docPr descr="Фазовый портрет для первого случая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для первого случая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работу, мы продолжили знакомство с языками программирования Julia и Modelica. Сравнивая реализацию одной программы на этих двух языках, можно заметить, что реализация на языке Modelica заметно проще и более точно показывает результат, поскольку можно отследить значения переменных с максимальной точностью на любом отрезке времени.</w:t>
      </w:r>
    </w:p>
    <w:bookmarkEnd w:id="72"/>
    <w:bookmarkStart w:id="80" w:name="список-литературы"/>
    <w:p>
      <w:pPr>
        <w:pStyle w:val="Heading1"/>
      </w:pPr>
      <w:r>
        <w:t xml:space="preserve">Список литературы</w:t>
      </w:r>
    </w:p>
    <w:bookmarkStart w:id="79" w:name="refs"/>
    <w:bookmarkStart w:id="74" w:name="ref-Key-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</w:t>
      </w:r>
      <w:r>
        <w:t xml:space="preserve"> </w:t>
      </w:r>
      <w:r>
        <w:t xml:space="preserve">[Электронный ресурс]. Free Software Foundation, 2023. URL:</w:t>
      </w:r>
      <w:r>
        <w:t xml:space="preserve"> </w:t>
      </w:r>
      <w:hyperlink r:id="rId73">
        <w:r>
          <w:rPr>
            <w:rStyle w:val="Hyperlink"/>
          </w:rPr>
          <w:t xml:space="preserve">https://ru.wikipedia.org/wiki/Julia_(%D1%8F%D0%B7%D1%8B%D0%BA_%D0%BF%D1%80%D0%BE%D0%B3%D1%80%D0%B0%D0%BC%D0%BC%D0%B8%D1%80%D0%BE%D0%B2%D0%B0%D0%BD%D0%B8%D1%8F)</w:t>
        </w:r>
      </w:hyperlink>
      <w:r>
        <w:t xml:space="preserve">.</w:t>
      </w:r>
    </w:p>
    <w:bookmarkEnd w:id="74"/>
    <w:bookmarkStart w:id="76" w:name="ref-Key-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OpenModelica</w:t>
      </w:r>
      <w:r>
        <w:t xml:space="preserve"> </w:t>
      </w:r>
      <w:r>
        <w:t xml:space="preserve">[Электронный ресурс]. Free Software Foundation, 2023. URL:</w:t>
      </w:r>
      <w:r>
        <w:t xml:space="preserve"> </w:t>
      </w:r>
      <w:hyperlink r:id="rId75">
        <w:r>
          <w:rPr>
            <w:rStyle w:val="Hyperlink"/>
          </w:rPr>
          <w:t xml:space="preserve">https://ru.wikipedia.org/wiki/OpenModelica</w:t>
        </w:r>
      </w:hyperlink>
      <w:r>
        <w:t xml:space="preserve">.</w:t>
      </w:r>
    </w:p>
    <w:bookmarkEnd w:id="76"/>
    <w:bookmarkStart w:id="78" w:name="ref-Key-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Система «хищник — жертва»</w:t>
      </w:r>
      <w:r>
        <w:t xml:space="preserve"> </w:t>
      </w:r>
      <w:r>
        <w:t xml:space="preserve">[Электронный ресурс]. Free Software Foundation, 2023. URL:</w:t>
      </w:r>
      <w:r>
        <w:t xml:space="preserve"> </w:t>
      </w:r>
      <w:hyperlink r:id="rId77">
        <w:r>
          <w:rPr>
            <w:rStyle w:val="Hyperlink"/>
          </w:rPr>
          <w:t xml:space="preserve">https://ru.wikipedia.org/wiki/%D0%A1%D0%B8%D1%81%D1%82%D0%B5%D0%BC%D0%B0_%C2%AB%D1%85%D0%B8%D1%89%D0%BD%D0%B8%D0%BA_%E2%80%94_%D0%B6%D0%B5%D1%80%D1%82%D0%B2%D0%B0%C2%BB</w:t>
        </w:r>
      </w:hyperlink>
      <w:r>
        <w:t xml:space="preserve">.</w:t>
      </w:r>
    </w:p>
    <w:bookmarkEnd w:id="78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hyperlink" Id="rId77" Target="https://ru.wikipedia.org/wiki/%D0%A1%D0%B8%D1%81%D1%82%D0%B5%D0%BC%D0%B0_%C2%AB%D1%85%D0%B8%D1%89%D0%BD%D0%B8%D0%BA_%E2%80%94_%D0%B6%D0%B5%D1%80%D1%82%D0%B2%D0%B0%C2%BB" TargetMode="External" /><Relationship Type="http://schemas.openxmlformats.org/officeDocument/2006/relationships/hyperlink" Id="rId73" Target="https://ru.wikipedia.org/wiki/Julia_(%D1%8F%D0%B7%D1%8B%D0%BA_%D0%BF%D1%80%D0%BE%D0%B3%D1%80%D0%B0%D0%BC%D0%BC%D0%B8%D1%80%D0%BE%D0%B2%D0%B0%D0%BD%D0%B8%D1%8F)" TargetMode="External" /><Relationship Type="http://schemas.openxmlformats.org/officeDocument/2006/relationships/hyperlink" Id="rId75" Target="https://ru.wikipedia.org/wiki/OpenModeli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https://ru.wikipedia.org/wiki/%D0%A1%D0%B8%D1%81%D1%82%D0%B5%D0%BC%D0%B0_%C2%AB%D1%85%D0%B8%D1%89%D0%BD%D0%B8%D0%BA_%E2%80%94_%D0%B6%D0%B5%D1%80%D1%82%D0%B2%D0%B0%C2%BB" TargetMode="External" /><Relationship Type="http://schemas.openxmlformats.org/officeDocument/2006/relationships/hyperlink" Id="rId73" Target="https://ru.wikipedia.org/wiki/Julia_(%D1%8F%D0%B7%D1%8B%D0%BA_%D0%BF%D1%80%D0%BE%D0%B3%D1%80%D0%B0%D0%BC%D0%BC%D0%B8%D1%80%D0%BE%D0%B2%D0%B0%D0%BD%D0%B8%D1%8F)" TargetMode="External" /><Relationship Type="http://schemas.openxmlformats.org/officeDocument/2006/relationships/hyperlink" Id="rId75" Target="https://ru.wikipedia.org/wiki/OpenModeli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Сергеев Тимофей Сергеевич</dc:creator>
  <dc:language>ru-RU</dc:language>
  <cp:keywords/>
  <dcterms:created xsi:type="dcterms:W3CDTF">2023-03-10T15:26:35Z</dcterms:created>
  <dcterms:modified xsi:type="dcterms:W3CDTF">2023-03-10T15:26:35Z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№5 (вариант 10)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