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Trn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Pryzwansky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HN 209</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17, 2016</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Analysis of Clytemnestra’s Portrayal in Aeschylus’ </w:t>
      </w:r>
      <w:r w:rsidDel="00000000" w:rsidR="00000000" w:rsidRPr="00000000">
        <w:rPr>
          <w:rFonts w:ascii="Times New Roman" w:cs="Times New Roman" w:eastAsia="Times New Roman" w:hAnsi="Times New Roman"/>
          <w:i w:val="1"/>
          <w:iCs w:val="1"/>
          <w:sz w:val="24"/>
          <w:szCs w:val="24"/>
          <w:rtl w:val="0"/>
        </w:rPr>
        <w:t xml:space="preserve">Oresteia</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Aeschylus portrays Clytemnestra in an unequivocally negative light. Aeschylus’ portrayal of Clytemnestra intentionally undermines her claims to justice in an effort to make the audience unsympathetic to her cause. This sentiment can be seen in four key interactions throughout the </w:t>
      </w:r>
      <w:r w:rsidDel="00000000" w:rsidR="00000000" w:rsidRPr="00000000">
        <w:rPr>
          <w:rFonts w:ascii="Times New Roman" w:cs="Times New Roman" w:eastAsia="Times New Roman" w:hAnsi="Times New Roman"/>
          <w:i w:val="1"/>
          <w:iCs w:val="1"/>
          <w:sz w:val="24"/>
          <w:szCs w:val="24"/>
          <w:rtl w:val="0"/>
        </w:rPr>
        <w:t xml:space="preserve">Oresteia</w:t>
      </w:r>
      <w:r w:rsidDel="00000000" w:rsidR="00000000" w:rsidRPr="00000000">
        <w:rPr>
          <w:rFonts w:ascii="Times New Roman" w:cs="Times New Roman" w:eastAsia="Times New Roman" w:hAnsi="Times New Roman"/>
          <w:sz w:val="24"/>
          <w:szCs w:val="24"/>
          <w:rtl w:val="0"/>
        </w:rPr>
        <w:t xml:space="preserve">. First, all of the other females in the </w:t>
      </w:r>
      <w:r w:rsidDel="00000000" w:rsidR="00000000" w:rsidRPr="00000000">
        <w:rPr>
          <w:rFonts w:ascii="Times New Roman" w:cs="Times New Roman" w:eastAsia="Times New Roman" w:hAnsi="Times New Roman"/>
          <w:i w:val="1"/>
          <w:iCs w:val="1"/>
          <w:sz w:val="24"/>
          <w:szCs w:val="24"/>
          <w:rtl w:val="0"/>
        </w:rPr>
        <w:t xml:space="preserve">Oresteia</w:t>
      </w:r>
      <w:r w:rsidDel="00000000" w:rsidR="00000000" w:rsidRPr="00000000">
        <w:rPr>
          <w:rFonts w:ascii="Times New Roman" w:cs="Times New Roman" w:eastAsia="Times New Roman" w:hAnsi="Times New Roman"/>
          <w:sz w:val="24"/>
          <w:szCs w:val="24"/>
          <w:rtl w:val="0"/>
        </w:rPr>
        <w:t xml:space="preserve"> despise her for her cruelty. For instance, Cassandra’s prophecies portray her as an evil woman and the chorus women call her out for her lies. Second, Aeschylus hints toward the fact that she is a power hungry tyrant rather than a loving wife or mother. This can be seen in the extravagant welcoming home of Agamemnon. Third, the gods actively favor Orestes. Apollo pushes Orestes to avenge his father, thus demonstrating that even the gods are against Clytemnestra. Finally, Clytemnestra contradicts her own claim to justice. This contradiction is born from her relationship with her children. She claims justice in avenging Iphigeneia; however she exiled her own son. In so doing she contradicts the motherly obligations she claims to be fulfilling by murdering Agamemnon. All of these aspect combine to paint a decidedly negative picture of Clytemnestra. From start to finish, Aeschylus intends to make Clytemnestra the antagonist of the </w:t>
      </w:r>
      <w:r w:rsidDel="00000000" w:rsidR="00000000" w:rsidRPr="00000000">
        <w:rPr>
          <w:rFonts w:ascii="Times New Roman" w:cs="Times New Roman" w:eastAsia="Times New Roman" w:hAnsi="Times New Roman"/>
          <w:i w:val="1"/>
          <w:iCs w:val="1"/>
          <w:sz w:val="24"/>
          <w:szCs w:val="24"/>
          <w:rtl w:val="0"/>
        </w:rPr>
        <w:t xml:space="preserve">Oresteia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Clytemnestra’s role as an antagonist begins in the </w:t>
      </w:r>
      <w:r w:rsidDel="00000000" w:rsidR="00000000" w:rsidRPr="00000000">
        <w:rPr>
          <w:rFonts w:ascii="Times New Roman" w:cs="Times New Roman" w:eastAsia="Times New Roman" w:hAnsi="Times New Roman"/>
          <w:i w:val="1"/>
          <w:iCs w:val="1"/>
          <w:sz w:val="24"/>
          <w:szCs w:val="24"/>
          <w:rtl w:val="0"/>
        </w:rPr>
        <w:t xml:space="preserve">Agamemnon </w:t>
      </w:r>
      <w:r w:rsidDel="00000000" w:rsidR="00000000" w:rsidRPr="00000000">
        <w:rPr>
          <w:rFonts w:ascii="Times New Roman" w:cs="Times New Roman" w:eastAsia="Times New Roman" w:hAnsi="Times New Roman"/>
          <w:sz w:val="24"/>
          <w:szCs w:val="24"/>
          <w:rtl w:val="0"/>
        </w:rPr>
        <w:t xml:space="preserve">with the chorus. The chorus often says “spoken like a man” in reference to Clytemnestra’s dialogue (</w:t>
      </w:r>
      <w:r w:rsidDel="00000000" w:rsidR="00000000" w:rsidRPr="00000000">
        <w:rPr>
          <w:rFonts w:ascii="Times New Roman" w:cs="Times New Roman" w:eastAsia="Times New Roman" w:hAnsi="Times New Roman"/>
          <w:i w:val="1"/>
          <w:iCs w:val="1"/>
          <w:sz w:val="24"/>
          <w:szCs w:val="24"/>
          <w:rtl w:val="0"/>
        </w:rPr>
        <w:t xml:space="preserve">Ag</w:t>
      </w:r>
      <w:r w:rsidDel="00000000" w:rsidR="00000000" w:rsidRPr="00000000">
        <w:rPr>
          <w:rFonts w:ascii="Times New Roman" w:cs="Times New Roman" w:eastAsia="Times New Roman" w:hAnsi="Times New Roman"/>
          <w:sz w:val="24"/>
          <w:szCs w:val="24"/>
          <w:rtl w:val="0"/>
        </w:rPr>
        <w:t xml:space="preserve">. 355). This comment is meant as a direct insult. In Greek culture men and women had well defined gender roles. To violate these gender roles would certainly have been seen as abhorrent. Moreover, the chorus calls Clytemnestra and Aegisthus out on their injustice as they say “gorge yourself to bursting—soil justice, while you can” (</w:t>
      </w:r>
      <w:r w:rsidDel="00000000" w:rsidR="00000000" w:rsidRPr="00000000">
        <w:rPr>
          <w:rFonts w:ascii="Times New Roman" w:cs="Times New Roman" w:eastAsia="Times New Roman" w:hAnsi="Times New Roman"/>
          <w:i w:val="1"/>
          <w:iCs w:val="1"/>
          <w:sz w:val="24"/>
          <w:szCs w:val="24"/>
          <w:rtl w:val="0"/>
        </w:rPr>
        <w:t xml:space="preserve">Ag</w:t>
      </w:r>
      <w:r w:rsidDel="00000000" w:rsidR="00000000" w:rsidRPr="00000000">
        <w:rPr>
          <w:rFonts w:ascii="Times New Roman" w:cs="Times New Roman" w:eastAsia="Times New Roman" w:hAnsi="Times New Roman"/>
          <w:sz w:val="24"/>
          <w:szCs w:val="24"/>
          <w:rtl w:val="0"/>
        </w:rPr>
        <w:t xml:space="preserve">. 1704). It is important to note that the chorus is employed to instruct the audience about the morality of decisions made within the play. By clearly condemning the acts of Clytemnestra as unjust, Aeschylus is continuing to paint Clytemnestra as an evil person. The assault on Clytemnestra from other female characters does not end there. While foreseeing the murder of Agamemnon, Cassandra goes so far as to say “you [Clytemnestra], you godforsaken—you’d do this” (</w:t>
      </w:r>
      <w:r w:rsidDel="00000000" w:rsidR="00000000" w:rsidRPr="00000000">
        <w:rPr>
          <w:rFonts w:ascii="Times New Roman" w:cs="Times New Roman" w:eastAsia="Times New Roman" w:hAnsi="Times New Roman"/>
          <w:i w:val="1"/>
          <w:iCs w:val="1"/>
          <w:sz w:val="24"/>
          <w:szCs w:val="24"/>
          <w:rtl w:val="0"/>
        </w:rPr>
        <w:t xml:space="preserve">Ag</w:t>
      </w:r>
      <w:r w:rsidDel="00000000" w:rsidR="00000000" w:rsidRPr="00000000">
        <w:rPr>
          <w:rFonts w:ascii="Times New Roman" w:cs="Times New Roman" w:eastAsia="Times New Roman" w:hAnsi="Times New Roman"/>
          <w:sz w:val="24"/>
          <w:szCs w:val="24"/>
          <w:rtl w:val="0"/>
        </w:rPr>
        <w:t xml:space="preserve">. 1108). Clearly, Cassandra also condemns Clytemnestra’s actions. However, the final nail in Clytemnestra’s proverbial coffin comes from her own daughter, Electra. At the beginning of the </w:t>
      </w:r>
      <w:r w:rsidDel="00000000" w:rsidR="00000000" w:rsidRPr="00000000">
        <w:rPr>
          <w:rFonts w:ascii="Times New Roman" w:cs="Times New Roman" w:eastAsia="Times New Roman" w:hAnsi="Times New Roman"/>
          <w:i w:val="1"/>
          <w:iCs w:val="1"/>
          <w:sz w:val="24"/>
          <w:szCs w:val="24"/>
          <w:rtl w:val="0"/>
        </w:rPr>
        <w:t xml:space="preserve">Libation Bearers</w:t>
      </w:r>
      <w:r w:rsidDel="00000000" w:rsidR="00000000" w:rsidRPr="00000000">
        <w:rPr>
          <w:rFonts w:ascii="Times New Roman" w:cs="Times New Roman" w:eastAsia="Times New Roman" w:hAnsi="Times New Roman"/>
          <w:sz w:val="24"/>
          <w:szCs w:val="24"/>
          <w:rtl w:val="0"/>
        </w:rPr>
        <w:t xml:space="preserve">, Electra clearly demonstrates that she sides with her father (and Orestes) as she says “rise up your avenger, into the light, my father—kill the killers in return, with justice”(</w:t>
      </w:r>
      <w:r w:rsidDel="00000000" w:rsidR="00000000" w:rsidRPr="00000000">
        <w:rPr>
          <w:rFonts w:ascii="Times New Roman" w:cs="Times New Roman" w:eastAsia="Times New Roman" w:hAnsi="Times New Roman"/>
          <w:i w:val="1"/>
          <w:iCs w:val="1"/>
          <w:sz w:val="24"/>
          <w:szCs w:val="24"/>
          <w:rtl w:val="0"/>
        </w:rPr>
        <w:t xml:space="preserve">Ch</w:t>
      </w:r>
      <w:r w:rsidDel="00000000" w:rsidR="00000000" w:rsidRPr="00000000">
        <w:rPr>
          <w:rFonts w:ascii="Times New Roman" w:cs="Times New Roman" w:eastAsia="Times New Roman" w:hAnsi="Times New Roman"/>
          <w:sz w:val="24"/>
          <w:szCs w:val="24"/>
          <w:rtl w:val="0"/>
        </w:rPr>
        <w:t xml:space="preserve">. 148-149). This line comes only after Electra was actively encouraged by the chorus to ask for such revenge (</w:t>
      </w:r>
      <w:r w:rsidDel="00000000" w:rsidR="00000000" w:rsidRPr="00000000">
        <w:rPr>
          <w:rFonts w:ascii="Times New Roman" w:cs="Times New Roman" w:eastAsia="Times New Roman" w:hAnsi="Times New Roman"/>
          <w:i w:val="1"/>
          <w:iCs w:val="1"/>
          <w:sz w:val="24"/>
          <w:szCs w:val="24"/>
          <w:rtl w:val="0"/>
        </w:rPr>
        <w:t xml:space="preserve">Ch</w:t>
      </w:r>
      <w:r w:rsidDel="00000000" w:rsidR="00000000" w:rsidRPr="00000000">
        <w:rPr>
          <w:rFonts w:ascii="Times New Roman" w:cs="Times New Roman" w:eastAsia="Times New Roman" w:hAnsi="Times New Roman"/>
          <w:sz w:val="24"/>
          <w:szCs w:val="24"/>
          <w:rtl w:val="0"/>
        </w:rPr>
        <w:t xml:space="preserve">. 121). Thus, it is evident that even Clytemnestra’s own daughter opposes her actions. This mass disapproval demonstrates that Aeschylus intends to paint Clytemnestra in a negative light. However, this negative light does not end with the opinions of the women or the choruses.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negative portrayal of Clytemnestra continues deep into her personality. Aeschylus adds many subtle hints that Clytemnestra’s intentions are far from pure. One key instance of this occurs while she is welcoming Agamemnon home. Clytemnestra’s welcome is so extravagant that it drives Agamemnon to say “only the gods deserve the pomps of honor and the stiff brocades of fame…to walk on them…makes my pulses stir with dread” (</w:t>
      </w:r>
      <w:r w:rsidDel="00000000" w:rsidR="00000000" w:rsidRPr="00000000">
        <w:rPr>
          <w:rFonts w:ascii="Times New Roman" w:cs="Times New Roman" w:eastAsia="Times New Roman" w:hAnsi="Times New Roman"/>
          <w:i w:val="1"/>
          <w:iCs w:val="1"/>
          <w:sz w:val="24"/>
          <w:szCs w:val="24"/>
          <w:rtl w:val="0"/>
        </w:rPr>
        <w:t xml:space="preserve">Ag</w:t>
      </w:r>
      <w:r w:rsidDel="00000000" w:rsidR="00000000" w:rsidRPr="00000000">
        <w:rPr>
          <w:rFonts w:ascii="Times New Roman" w:cs="Times New Roman" w:eastAsia="Times New Roman" w:hAnsi="Times New Roman"/>
          <w:sz w:val="24"/>
          <w:szCs w:val="24"/>
          <w:rtl w:val="0"/>
        </w:rPr>
        <w:t xml:space="preserve">. 915-918). This extravagance seems to point to the notion that Clytemnestra is less concerned about the gods, and the morality they represent, and more concerned with wealth and power. She further confirms this notion as she later says “our lives are based on wealth” (</w:t>
      </w:r>
      <w:r w:rsidDel="00000000" w:rsidR="00000000" w:rsidRPr="00000000">
        <w:rPr>
          <w:rFonts w:ascii="Times New Roman" w:cs="Times New Roman" w:eastAsia="Times New Roman" w:hAnsi="Times New Roman"/>
          <w:i w:val="1"/>
          <w:iCs w:val="1"/>
          <w:sz w:val="24"/>
          <w:szCs w:val="24"/>
          <w:rtl w:val="0"/>
        </w:rPr>
        <w:t xml:space="preserve">Ag</w:t>
      </w:r>
      <w:r w:rsidDel="00000000" w:rsidR="00000000" w:rsidRPr="00000000">
        <w:rPr>
          <w:rFonts w:ascii="Times New Roman" w:cs="Times New Roman" w:eastAsia="Times New Roman" w:hAnsi="Times New Roman"/>
          <w:sz w:val="24"/>
          <w:szCs w:val="24"/>
          <w:rtl w:val="0"/>
        </w:rPr>
        <w:t xml:space="preserve">. 961). The repetition of these comments is intended to highlight her greed and excessive pride. Her disregard for the gods and the will of her husband is meant to be a clear indicator that she is not the kind, compassionate wife that she attempts to portray herself as. Rather, she is a calculated killer hell-bent on achieving power and wealth.  For all her shortcomings as a wife, her shortcomings as a mother are equally as appalling.</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her conquests of Argos, Clytemnestra exiles her eldest son, Orestes. Orestes does not take kindly to this, as he confronts his mother saying “you flung me to a life of pain…disgraced me, sold me, a freeborn father’s son” (</w:t>
      </w:r>
      <w:r w:rsidDel="00000000" w:rsidR="00000000" w:rsidRPr="00000000">
        <w:rPr>
          <w:rFonts w:ascii="Times New Roman" w:cs="Times New Roman" w:eastAsia="Times New Roman" w:hAnsi="Times New Roman"/>
          <w:i w:val="1"/>
          <w:iCs w:val="1"/>
          <w:sz w:val="24"/>
          <w:szCs w:val="24"/>
          <w:rtl w:val="0"/>
        </w:rPr>
        <w:t xml:space="preserve">Ch</w:t>
      </w:r>
      <w:r w:rsidDel="00000000" w:rsidR="00000000" w:rsidRPr="00000000">
        <w:rPr>
          <w:rFonts w:ascii="Times New Roman" w:cs="Times New Roman" w:eastAsia="Times New Roman" w:hAnsi="Times New Roman"/>
          <w:sz w:val="24"/>
          <w:szCs w:val="24"/>
          <w:rtl w:val="0"/>
        </w:rPr>
        <w:t xml:space="preserve">. 900-905). This seemingly simple action is fraught with greater implications. To understand the full scope of these implications, it is important to look back to the </w:t>
      </w:r>
      <w:r w:rsidDel="00000000" w:rsidR="00000000" w:rsidRPr="00000000">
        <w:rPr>
          <w:rFonts w:ascii="Times New Roman" w:cs="Times New Roman" w:eastAsia="Times New Roman" w:hAnsi="Times New Roman"/>
          <w:i w:val="1"/>
          <w:iCs w:val="1"/>
          <w:sz w:val="24"/>
          <w:szCs w:val="24"/>
          <w:rtl w:val="0"/>
        </w:rPr>
        <w:t xml:space="preserve">Agamemnon </w:t>
      </w:r>
      <w:r w:rsidDel="00000000" w:rsidR="00000000" w:rsidRPr="00000000">
        <w:rPr>
          <w:rFonts w:ascii="Times New Roman" w:cs="Times New Roman" w:eastAsia="Times New Roman" w:hAnsi="Times New Roman"/>
          <w:sz w:val="24"/>
          <w:szCs w:val="24"/>
          <w:rtl w:val="0"/>
        </w:rPr>
        <w:t xml:space="preserve">where Clytemnestra repeatedly cites the sacrifice of Iphigeneia as the motivation and justification behind her murder of Agamemnon (</w:t>
      </w:r>
      <w:r w:rsidDel="00000000" w:rsidR="00000000" w:rsidRPr="00000000">
        <w:rPr>
          <w:rFonts w:ascii="Times New Roman" w:cs="Times New Roman" w:eastAsia="Times New Roman" w:hAnsi="Times New Roman"/>
          <w:i w:val="1"/>
          <w:iCs w:val="1"/>
          <w:sz w:val="24"/>
          <w:szCs w:val="24"/>
          <w:rtl w:val="0"/>
        </w:rPr>
        <w:t xml:space="preserve">Ag</w:t>
      </w:r>
      <w:r w:rsidDel="00000000" w:rsidR="00000000" w:rsidRPr="00000000">
        <w:rPr>
          <w:rFonts w:ascii="Times New Roman" w:cs="Times New Roman" w:eastAsia="Times New Roman" w:hAnsi="Times New Roman"/>
          <w:sz w:val="24"/>
          <w:szCs w:val="24"/>
          <w:rtl w:val="0"/>
        </w:rPr>
        <w:t xml:space="preserve">. 1429-1431, 1437-1451, 1459-1460, 1551-1555). However, exiling Orestes contradicts her argument. This is especially true considering that the eldest son would have been considered significantly more important than a daughter according to Greek cultural norms. Thus it is evident that Clytemnestra is not merely trying to get revenge for Iphigeneia. In fact, Clytemnestra treats her other daughter, Electra, as a slave (</w:t>
      </w:r>
      <w:r w:rsidDel="00000000" w:rsidR="00000000" w:rsidRPr="00000000">
        <w:rPr>
          <w:rFonts w:ascii="Times New Roman" w:cs="Times New Roman" w:eastAsia="Times New Roman" w:hAnsi="Times New Roman"/>
          <w:i w:val="1"/>
          <w:iCs w:val="1"/>
          <w:sz w:val="24"/>
          <w:szCs w:val="24"/>
          <w:rtl w:val="0"/>
        </w:rPr>
        <w:t xml:space="preserve">Ch</w:t>
      </w:r>
      <w:r w:rsidDel="00000000" w:rsidR="00000000" w:rsidRPr="00000000">
        <w:rPr>
          <w:rFonts w:ascii="Times New Roman" w:cs="Times New Roman" w:eastAsia="Times New Roman" w:hAnsi="Times New Roman"/>
          <w:sz w:val="24"/>
          <w:szCs w:val="24"/>
          <w:rtl w:val="0"/>
        </w:rPr>
        <w:t xml:space="preserve">. 140). Clytemnestra’s treatment of her surviving children invalidates her claim to justice via the avenging of Iphigeneia.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contradicting her own motivation for justice was not damning enough, the intervention of Apollo on Orestes’ behalf seals Clytemnestra’s image. Aeschylus employs the gods as the final word in defacing Clytemnestra. Orestes cites Apollo as saying “‘Gore them like a bull! ...or pay their debt with your own life, one long career of grief’” (</w:t>
      </w:r>
      <w:r w:rsidDel="00000000" w:rsidR="00000000" w:rsidRPr="00000000">
        <w:rPr>
          <w:rFonts w:ascii="Times New Roman" w:cs="Times New Roman" w:eastAsia="Times New Roman" w:hAnsi="Times New Roman"/>
          <w:i w:val="1"/>
          <w:iCs w:val="1"/>
          <w:sz w:val="24"/>
          <w:szCs w:val="24"/>
          <w:rtl w:val="0"/>
        </w:rPr>
        <w:t xml:space="preserve">Ch</w:t>
      </w:r>
      <w:r w:rsidDel="00000000" w:rsidR="00000000" w:rsidRPr="00000000">
        <w:rPr>
          <w:rFonts w:ascii="Times New Roman" w:cs="Times New Roman" w:eastAsia="Times New Roman" w:hAnsi="Times New Roman"/>
          <w:sz w:val="24"/>
          <w:szCs w:val="24"/>
          <w:rtl w:val="0"/>
        </w:rPr>
        <w:t xml:space="preserve">. 280-281). Apollo is not only telling Orestes to take vengeance, but he is threatening severe consequences if he does not take vengeance. Clearly, Aeschylus favors Orestes over Clytemnestra. Apollo’s sanctioning is meant to be the ultimate decree of Clytemnestra’s guilt. This notion is further confirmed by the chorus as they speak in the name of Zeus saying “by the will of Zeus your will be done, press on to the end now, Justice turns the wheel” (</w:t>
      </w:r>
      <w:r w:rsidDel="00000000" w:rsidR="00000000" w:rsidRPr="00000000">
        <w:rPr>
          <w:rFonts w:ascii="Times New Roman" w:cs="Times New Roman" w:eastAsia="Times New Roman" w:hAnsi="Times New Roman"/>
          <w:i w:val="1"/>
          <w:iCs w:val="1"/>
          <w:sz w:val="24"/>
          <w:szCs w:val="24"/>
          <w:rtl w:val="0"/>
        </w:rPr>
        <w:t xml:space="preserve">Ch</w:t>
      </w:r>
      <w:r w:rsidDel="00000000" w:rsidR="00000000" w:rsidRPr="00000000">
        <w:rPr>
          <w:rFonts w:ascii="Times New Roman" w:cs="Times New Roman" w:eastAsia="Times New Roman" w:hAnsi="Times New Roman"/>
          <w:sz w:val="24"/>
          <w:szCs w:val="24"/>
          <w:rtl w:val="0"/>
        </w:rPr>
        <w:t xml:space="preserve">. 314-316). This statement of approval from the chorus, in the name of Zeus, is an undeniable sanctioning of Orestes’ matricide. With this final note of approval, Aeschylus reaffirms that Clytemnestra is a malicious power monger.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Aeschylus uses Clytemnestra as an example of everything a Greek woman should not be. From her disloyalty to her husband to her contempt for her children, Clytemnestra is portrayed in a negative light throughout the </w:t>
      </w:r>
      <w:r w:rsidDel="00000000" w:rsidR="00000000" w:rsidRPr="00000000">
        <w:rPr>
          <w:rFonts w:ascii="Times New Roman" w:cs="Times New Roman" w:eastAsia="Times New Roman" w:hAnsi="Times New Roman"/>
          <w:i w:val="1"/>
          <w:iCs w:val="1"/>
          <w:sz w:val="24"/>
          <w:szCs w:val="24"/>
          <w:rtl w:val="0"/>
        </w:rPr>
        <w:t xml:space="preserve">Oresteia</w:t>
      </w:r>
      <w:r w:rsidDel="00000000" w:rsidR="00000000" w:rsidRPr="00000000">
        <w:rPr>
          <w:rFonts w:ascii="Times New Roman" w:cs="Times New Roman" w:eastAsia="Times New Roman" w:hAnsi="Times New Roman"/>
          <w:sz w:val="24"/>
          <w:szCs w:val="24"/>
          <w:rtl w:val="0"/>
        </w:rPr>
        <w:t xml:space="preserve">. This negative portrayal is first noted in the derogatory opinions expressed by many of the other females in the play. Among them, Electra, the chorus, and Cassandra all condemn Clytemnestra’s actions. Furthermore, Aeschylus demonstrates that Clytemnestra is interested in wealth and power rather than the will of the gods. This is demonstrated in her extravagant welcoming of Agamemnon. To continue her list of shortcomings, she actively contradicts her justification for killing Agamemnon (Agamemnon’s sacrifice of her daughter Iphigeneia) by exiling her son Orestes and treating her daughter Electra as a slave. Finally, Aeschylus sets the gods in direct opposition of Clytemnestra’s claim to justice by favoring the plight of Orestes, as it is only with Apollo’s blessing that Orestes ends his mother’s life. It is abundantly evident the Aeschylus intended to exemplify Clytemnestra as the epitome of everything a woman should not be in Greek society. Her character is crafted to be not only difficult to sympathize with, but actively contrary to Greek beliefs. With an antagonist so easily reviled, it is no wonder why the </w:t>
      </w:r>
      <w:r w:rsidDel="00000000" w:rsidR="00000000" w:rsidRPr="00000000">
        <w:rPr>
          <w:rFonts w:ascii="Times New Roman" w:cs="Times New Roman" w:eastAsia="Times New Roman" w:hAnsi="Times New Roman"/>
          <w:i w:val="1"/>
          <w:iCs w:val="1"/>
          <w:sz w:val="24"/>
          <w:szCs w:val="24"/>
          <w:rtl w:val="0"/>
        </w:rPr>
        <w:t xml:space="preserve">Oresteia</w:t>
      </w:r>
      <w:r w:rsidDel="00000000" w:rsidR="00000000" w:rsidRPr="00000000">
        <w:rPr>
          <w:rFonts w:ascii="Times New Roman" w:cs="Times New Roman" w:eastAsia="Times New Roman" w:hAnsi="Times New Roman"/>
          <w:sz w:val="24"/>
          <w:szCs w:val="24"/>
          <w:rtl w:val="0"/>
        </w:rPr>
        <w:t xml:space="preserve"> was one of the few Greek tragedies to survive the passage of time.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Cited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240" w:lineRule="auto"/>
        <w:ind w:left="720" w:hanging="720"/>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Aeschylus. </w:t>
      </w:r>
      <w:r w:rsidDel="00000000" w:rsidR="00000000" w:rsidRPr="00000000">
        <w:rPr>
          <w:rFonts w:ascii="Times New Roman" w:cs="Times New Roman" w:eastAsia="Times New Roman" w:hAnsi="Times New Roman"/>
          <w:i w:val="1"/>
          <w:iCs w:val="1"/>
          <w:sz w:val="24"/>
          <w:szCs w:val="24"/>
          <w:rtl w:val="0"/>
        </w:rPr>
        <w:t xml:space="preserve">The Oresteia: Agamemnon, The Libation Bearers, and The Eumenides</w:t>
      </w:r>
      <w:r w:rsidDel="00000000" w:rsidR="00000000" w:rsidRPr="00000000">
        <w:rPr>
          <w:rFonts w:ascii="Times New Roman" w:cs="Times New Roman" w:eastAsia="Times New Roman" w:hAnsi="Times New Roman"/>
          <w:sz w:val="24"/>
          <w:szCs w:val="24"/>
          <w:rtl w:val="0"/>
        </w:rPr>
        <w:t xml:space="preserve">. Trans. by Robert Fagles. Intro. and Notes by Robert Fagles and W. B. Stanford. Penguin Classics. Reprint with Revisions. New York: Penguin, 1979.</w:t>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Trn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