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4202873"/>
        <w:docPartObj>
          <w:docPartGallery w:val="Cover Pages"/>
          <w:docPartUnique/>
        </w:docPartObj>
      </w:sdtPr>
      <w:sdtEndPr>
        <w:rPr>
          <w:lang w:eastAsia="de-AT"/>
        </w:rPr>
      </w:sdtEndPr>
      <w:sdtContent>
        <w:p w:rsidR="00D63966" w:rsidRDefault="00D639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85284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63966" w:rsidRDefault="00D6396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Thomas Stedronsky, Simon Wortha</w:t>
                                    </w:r>
                                  </w:p>
                                </w:sdtContent>
                              </w:sdt>
                              <w:p w:rsidR="00D63966" w:rsidRDefault="00D63966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tstedronsky@student.tgm.ac.at, swortha@student.tgm.ac.at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3966" w:rsidRDefault="00D6396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Thomas Stedronsky, Simon Wortha</w:t>
                              </w:r>
                            </w:p>
                          </w:sdtContent>
                        </w:sdt>
                        <w:p w:rsidR="00D63966" w:rsidRDefault="00D63966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tstedronsky@student.tgm.ac.at, swortha@student.tgm.ac.at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3966" w:rsidRDefault="00D63966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D63966" w:rsidRDefault="00D639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3966" w:rsidRPr="00826DEB" w:rsidRDefault="00D63966">
                                <w:pPr>
                                  <w:jc w:val="right"/>
                                  <w:rPr>
                                    <w:color w:val="5B9BD5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96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26DEB">
                                      <w:rPr>
                                        <w:caps/>
                                        <w:color w:val="5B9BD5" w:themeColor="accent1"/>
                                        <w:sz w:val="96"/>
                                        <w:szCs w:val="64"/>
                                      </w:rPr>
                                      <w:t>Solarsystem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63966" w:rsidRDefault="00D639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SEW</w:t>
                                    </w:r>
                                    <w:r w:rsidR="00826D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-TGM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63966" w:rsidRPr="00826DEB" w:rsidRDefault="00D63966">
                          <w:pPr>
                            <w:jc w:val="right"/>
                            <w:rPr>
                              <w:color w:val="5B9BD5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96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26DEB">
                                <w:rPr>
                                  <w:caps/>
                                  <w:color w:val="5B9BD5" w:themeColor="accent1"/>
                                  <w:sz w:val="96"/>
                                  <w:szCs w:val="64"/>
                                </w:rPr>
                                <w:t>Solarsystem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3966" w:rsidRDefault="00D639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SEW</w:t>
                              </w:r>
                              <w:r w:rsidR="00826D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-TGM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3966" w:rsidRDefault="00D63966">
          <w:pPr>
            <w:rPr>
              <w:lang w:eastAsia="de-AT"/>
            </w:rPr>
          </w:pPr>
          <w:r>
            <w:rPr>
              <w:lang w:eastAsia="de-AT"/>
            </w:rPr>
            <w:br w:type="page"/>
          </w:r>
        </w:p>
      </w:sdtContent>
    </w:sdt>
    <w:sdt>
      <w:sdtPr>
        <w:rPr>
          <w:lang w:val="de-DE"/>
        </w:rPr>
        <w:id w:val="-970128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B77A0" w:rsidRDefault="003B77A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00A9D" w:rsidRDefault="003B77A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22662" w:history="1">
            <w:r w:rsidR="00B00A9D" w:rsidRPr="007D5F41">
              <w:rPr>
                <w:rStyle w:val="Hyperlink"/>
                <w:rFonts w:eastAsia="Times New Roman"/>
                <w:noProof/>
                <w:lang w:eastAsia="de-AT"/>
              </w:rPr>
              <w:t>1.</w:t>
            </w:r>
            <w:r w:rsidR="00B00A9D">
              <w:rPr>
                <w:rFonts w:eastAsiaTheme="minorEastAsia"/>
                <w:noProof/>
                <w:lang w:eastAsia="de-AT"/>
              </w:rPr>
              <w:tab/>
            </w:r>
            <w:r w:rsidR="00B00A9D" w:rsidRPr="007D5F41">
              <w:rPr>
                <w:rStyle w:val="Hyperlink"/>
                <w:rFonts w:eastAsia="Times New Roman"/>
                <w:noProof/>
                <w:lang w:eastAsia="de-AT"/>
              </w:rPr>
              <w:t>Aufgabenstellung</w:t>
            </w:r>
            <w:r w:rsidR="00B00A9D">
              <w:rPr>
                <w:noProof/>
                <w:webHidden/>
              </w:rPr>
              <w:tab/>
            </w:r>
            <w:r w:rsidR="00B00A9D">
              <w:rPr>
                <w:noProof/>
                <w:webHidden/>
              </w:rPr>
              <w:fldChar w:fldCharType="begin"/>
            </w:r>
            <w:r w:rsidR="00B00A9D">
              <w:rPr>
                <w:noProof/>
                <w:webHidden/>
              </w:rPr>
              <w:instrText xml:space="preserve"> PAGEREF _Toc436122662 \h </w:instrText>
            </w:r>
            <w:r w:rsidR="00B00A9D">
              <w:rPr>
                <w:noProof/>
                <w:webHidden/>
              </w:rPr>
            </w:r>
            <w:r w:rsidR="00B00A9D">
              <w:rPr>
                <w:noProof/>
                <w:webHidden/>
              </w:rPr>
              <w:fldChar w:fldCharType="separate"/>
            </w:r>
            <w:r w:rsidR="00B00A9D">
              <w:rPr>
                <w:noProof/>
                <w:webHidden/>
              </w:rPr>
              <w:t>2</w:t>
            </w:r>
            <w:r w:rsidR="00B00A9D">
              <w:rPr>
                <w:noProof/>
                <w:webHidden/>
              </w:rPr>
              <w:fldChar w:fldCharType="end"/>
            </w:r>
          </w:hyperlink>
        </w:p>
        <w:p w:rsidR="00B00A9D" w:rsidRDefault="00B00A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22663" w:history="1"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A9D" w:rsidRDefault="00B00A9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22664" w:history="1"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2.1.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A9D" w:rsidRDefault="00B00A9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22665" w:history="1"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2.2.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A9D" w:rsidRDefault="00B00A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22666" w:history="1"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Evaluierung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A9D" w:rsidRDefault="00B00A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22667" w:history="1"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GUI-Skizzen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A9D" w:rsidRDefault="00B00A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22668" w:history="1"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Bedienkonzept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A9D" w:rsidRDefault="00B00A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22669" w:history="1"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Technische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A9D" w:rsidRDefault="00B00A9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22670" w:history="1"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7D5F41">
              <w:rPr>
                <w:rStyle w:val="Hyperlink"/>
                <w:rFonts w:eastAsia="Times New Roman"/>
                <w:noProof/>
                <w:lang w:eastAsia="de-AT"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A0" w:rsidRDefault="003B77A0">
          <w:r>
            <w:rPr>
              <w:b/>
              <w:bCs/>
              <w:lang w:val="de-DE"/>
            </w:rPr>
            <w:fldChar w:fldCharType="end"/>
          </w:r>
        </w:p>
      </w:sdtContent>
    </w:sdt>
    <w:p w:rsidR="003B77A0" w:rsidRDefault="003B77A0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de-AT"/>
        </w:rPr>
      </w:pPr>
      <w:r>
        <w:rPr>
          <w:rFonts w:eastAsia="Times New Roman"/>
          <w:lang w:eastAsia="de-AT"/>
        </w:rPr>
        <w:br w:type="page"/>
      </w:r>
      <w:bookmarkStart w:id="0" w:name="_GoBack"/>
      <w:bookmarkEnd w:id="0"/>
    </w:p>
    <w:p w:rsidR="003B77A0" w:rsidRDefault="003B77A0" w:rsidP="003B77A0">
      <w:pPr>
        <w:pStyle w:val="berschrift2"/>
        <w:ind w:left="360"/>
        <w:rPr>
          <w:rFonts w:eastAsia="Times New Roman"/>
          <w:lang w:eastAsia="de-AT"/>
        </w:rPr>
      </w:pPr>
    </w:p>
    <w:p w:rsidR="00A54E07" w:rsidRDefault="00A54E07" w:rsidP="00A54E0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" w:name="_Toc436122662"/>
      <w:r>
        <w:rPr>
          <w:rFonts w:eastAsia="Times New Roman"/>
          <w:lang w:eastAsia="de-AT"/>
        </w:rPr>
        <w:t>Aufgabenstellung</w:t>
      </w:r>
      <w:bookmarkEnd w:id="1"/>
    </w:p>
    <w:p w:rsidR="00A54E07" w:rsidRPr="00A54E07" w:rsidRDefault="00A54E07" w:rsidP="00A54E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In einem Team (2) sind folgende Anforderungen zu erfüllen.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Ein zentraler Stern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Zumindest 2 Planeten, die sich um die eigene Achse und in elliptischen Bahnen um den Zentralstern drehen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Ein Planet hat zumindest einen Mond, der sich zusätzlich um seinen Planeten bewegt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Kreativität ist gefragt: Weitere Planeten, Asteroiden, Galaxien,...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Zumindest ein Planet wird mit einer Textur belegt (Erde, Mars,... sind im Netz verfügbar)</w:t>
      </w:r>
    </w:p>
    <w:p w:rsidR="00A54E07" w:rsidRPr="00A54E07" w:rsidRDefault="00A54E07" w:rsidP="00A54E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Events:</w:t>
      </w:r>
    </w:p>
    <w:p w:rsidR="00A54E07" w:rsidRPr="00A54E07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Mittels Maus kann die Kameraposition angepasst werden: Zumindest eine Überkopf-Sicht und parallel der Planentenbahnen</w:t>
      </w:r>
    </w:p>
    <w:p w:rsidR="00A54E07" w:rsidRPr="00A54E07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Da es sich um eine Animation handelt, kann diese auch gestoppt werden. Mittels Tasten kann die Geschwindigkeit gedrosselt und beschleunigt werden.</w:t>
      </w:r>
    </w:p>
    <w:p w:rsidR="00A54E07" w:rsidRPr="00AC38B2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Mittels Mausklick kann eine Punktlichtquelle und die Textierung ein- und ausgeschaltet werden.</w:t>
      </w:r>
    </w:p>
    <w:p w:rsidR="00415C0E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2" w:name="_Toc436122663"/>
      <w:r>
        <w:rPr>
          <w:rFonts w:eastAsia="Times New Roman"/>
          <w:lang w:eastAsia="de-AT"/>
        </w:rPr>
        <w:t>Projektbeschreibung</w:t>
      </w:r>
      <w:bookmarkEnd w:id="2"/>
    </w:p>
    <w:p w:rsidR="004D127F" w:rsidRPr="004D127F" w:rsidRDefault="004D127F" w:rsidP="004D127F">
      <w:pPr>
        <w:rPr>
          <w:lang w:eastAsia="de-AT"/>
        </w:rPr>
      </w:pPr>
      <w:r>
        <w:rPr>
          <w:lang w:eastAsia="de-AT"/>
        </w:rPr>
        <w:t xml:space="preserve">Es soll ein Solarsystem mit einer </w:t>
      </w:r>
      <w:r w:rsidR="00417FCB">
        <w:rPr>
          <w:lang w:eastAsia="de-AT"/>
        </w:rPr>
        <w:t xml:space="preserve">Sonne und mindestens 2 Planeten implementiert werden. </w:t>
      </w:r>
      <w:r w:rsidR="00594691">
        <w:rPr>
          <w:lang w:eastAsia="de-AT"/>
        </w:rPr>
        <w:t xml:space="preserve">Außerdem soll mindestens ein Planet einen Mond haben. </w:t>
      </w:r>
      <w:r w:rsidR="00E02BC0">
        <w:rPr>
          <w:lang w:eastAsia="de-AT"/>
        </w:rPr>
        <w:t>Diese Planeten und Monde bewegen sich  in realistischer Umlaufbahnen im Solarsy</w:t>
      </w:r>
      <w:r w:rsidR="004C7D77">
        <w:rPr>
          <w:lang w:eastAsia="de-AT"/>
        </w:rPr>
        <w:t>s</w:t>
      </w:r>
      <w:r w:rsidR="00E02BC0">
        <w:rPr>
          <w:lang w:eastAsia="de-AT"/>
        </w:rPr>
        <w:t>tem.</w:t>
      </w:r>
    </w:p>
    <w:p w:rsidR="00736A7D" w:rsidRDefault="000C127D" w:rsidP="00736A7D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3" w:name="_Toc436122664"/>
      <w:r w:rsidRPr="000C127D">
        <w:rPr>
          <w:rFonts w:eastAsia="Times New Roman"/>
          <w:lang w:eastAsia="de-AT"/>
        </w:rPr>
        <w:t>Anforderungen</w:t>
      </w:r>
      <w:bookmarkEnd w:id="3"/>
    </w:p>
    <w:p w:rsidR="00736A7D" w:rsidRPr="00736A7D" w:rsidRDefault="00736A7D" w:rsidP="00736A7D">
      <w:pPr>
        <w:rPr>
          <w:lang w:eastAsia="de-AT"/>
        </w:rPr>
      </w:pPr>
      <w:r>
        <w:rPr>
          <w:lang w:eastAsia="de-AT"/>
        </w:rPr>
        <w:t>Es muss eine IDE zur Implementie</w:t>
      </w:r>
      <w:r w:rsidR="00FF3284">
        <w:rPr>
          <w:lang w:eastAsia="de-AT"/>
        </w:rPr>
        <w:t>rung von Python vorhanden sein, in unserem Fall verwenden wir PyCharm 4.5</w:t>
      </w:r>
      <w:r w:rsidR="006676D2">
        <w:rPr>
          <w:lang w:eastAsia="de-AT"/>
        </w:rPr>
        <w:t xml:space="preserve">. </w:t>
      </w:r>
      <w:r w:rsidR="00B55422">
        <w:rPr>
          <w:lang w:eastAsia="de-AT"/>
        </w:rPr>
        <w:t>Wir verwenden die Frameworks PyGlet und PyWavefront, diese müssen korrekt installiert sein.</w:t>
      </w:r>
    </w:p>
    <w:p w:rsidR="000C127D" w:rsidRDefault="000C127D" w:rsidP="000C127D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4" w:name="_Toc436122665"/>
      <w:r w:rsidRPr="000C127D">
        <w:rPr>
          <w:rFonts w:eastAsia="Times New Roman"/>
          <w:lang w:eastAsia="de-AT"/>
        </w:rPr>
        <w:t>Team</w:t>
      </w:r>
      <w:bookmarkEnd w:id="4"/>
    </w:p>
    <w:p w:rsidR="003C27B3" w:rsidRDefault="003C27B3" w:rsidP="003C27B3">
      <w:pPr>
        <w:rPr>
          <w:lang w:eastAsia="de-AT"/>
        </w:rPr>
      </w:pPr>
      <w:r>
        <w:rPr>
          <w:lang w:eastAsia="de-AT"/>
        </w:rPr>
        <w:t>Unser Team besteht aus 2 Mitglieder</w:t>
      </w:r>
      <w:r w:rsidR="00AD7163">
        <w:rPr>
          <w:lang w:eastAsia="de-AT"/>
        </w:rPr>
        <w:t>n</w:t>
      </w:r>
      <w:r>
        <w:rPr>
          <w:lang w:eastAsia="de-AT"/>
        </w:rPr>
        <w:t xml:space="preserve">. </w:t>
      </w:r>
    </w:p>
    <w:p w:rsidR="003C27B3" w:rsidRDefault="003C27B3" w:rsidP="003C27B3">
      <w:pPr>
        <w:pStyle w:val="Listenabsatz"/>
        <w:numPr>
          <w:ilvl w:val="0"/>
          <w:numId w:val="12"/>
        </w:numPr>
        <w:rPr>
          <w:lang w:eastAsia="de-AT"/>
        </w:rPr>
      </w:pPr>
      <w:r>
        <w:rPr>
          <w:lang w:eastAsia="de-AT"/>
        </w:rPr>
        <w:t xml:space="preserve">Thomas Stedronsky </w:t>
      </w:r>
    </w:p>
    <w:p w:rsidR="003C27B3" w:rsidRPr="003C27B3" w:rsidRDefault="003C27B3" w:rsidP="003C27B3">
      <w:pPr>
        <w:pStyle w:val="Listenabsatz"/>
        <w:numPr>
          <w:ilvl w:val="0"/>
          <w:numId w:val="12"/>
        </w:numPr>
        <w:rPr>
          <w:lang w:eastAsia="de-AT"/>
        </w:rPr>
      </w:pPr>
      <w:r>
        <w:rPr>
          <w:lang w:eastAsia="de-AT"/>
        </w:rPr>
        <w:t>Simon Wortha</w:t>
      </w:r>
    </w:p>
    <w:p w:rsidR="004B3691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5" w:name="_Toc436122666"/>
      <w:r>
        <w:rPr>
          <w:rFonts w:eastAsia="Times New Roman"/>
          <w:lang w:eastAsia="de-AT"/>
        </w:rPr>
        <w:t>Evaluierung</w:t>
      </w:r>
      <w:bookmarkEnd w:id="5"/>
    </w:p>
    <w:p w:rsidR="00587483" w:rsidRDefault="00587483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PyGame</w:t>
      </w:r>
    </w:p>
    <w:p w:rsidR="00587483" w:rsidRDefault="00587483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PyGlet</w:t>
      </w:r>
    </w:p>
    <w:p w:rsidR="00A652A9" w:rsidRDefault="00A652A9" w:rsidP="00587483">
      <w:pPr>
        <w:rPr>
          <w:lang w:eastAsia="de-AT"/>
        </w:rPr>
      </w:pPr>
      <w:r>
        <w:rPr>
          <w:lang w:eastAsia="de-AT"/>
        </w:rPr>
        <w:t xml:space="preserve">Es wurden alle Frameworks auf Dokumentation, Community, Prototypen und Bedienung getestet. </w:t>
      </w:r>
      <w:r w:rsidR="008B26A4">
        <w:rPr>
          <w:lang w:eastAsia="de-AT"/>
        </w:rPr>
        <w:t>In allen diesen Punk</w:t>
      </w:r>
      <w:r w:rsidR="0047144B">
        <w:rPr>
          <w:lang w:eastAsia="de-AT"/>
        </w:rPr>
        <w:t>ten hat PyGlet gut a</w:t>
      </w:r>
      <w:r w:rsidR="008B26A4">
        <w:rPr>
          <w:lang w:eastAsia="de-AT"/>
        </w:rPr>
        <w:t xml:space="preserve">bgeschnitten. </w:t>
      </w:r>
      <w:r w:rsidR="00A75010">
        <w:rPr>
          <w:lang w:eastAsia="de-AT"/>
        </w:rPr>
        <w:t xml:space="preserve">Durch die besonders große Dokumentation fällt es uns leicht sich in das Framework einzulesen. </w:t>
      </w:r>
    </w:p>
    <w:p w:rsidR="00501206" w:rsidRDefault="00501206" w:rsidP="00587483">
      <w:pPr>
        <w:rPr>
          <w:lang w:eastAsia="de-AT"/>
        </w:rPr>
      </w:pPr>
      <w:r>
        <w:rPr>
          <w:lang w:eastAsia="de-AT"/>
        </w:rPr>
        <w:t xml:space="preserve">Außerdem haben wir ein Framework zur Dekoration </w:t>
      </w:r>
      <w:r w:rsidR="00C813D1">
        <w:rPr>
          <w:lang w:eastAsia="de-AT"/>
        </w:rPr>
        <w:t xml:space="preserve">für die Planeten gefunden, dies heißt PyWavefront. </w:t>
      </w:r>
      <w:r w:rsidR="00AB0B0E">
        <w:rPr>
          <w:lang w:eastAsia="de-AT"/>
        </w:rPr>
        <w:t xml:space="preserve">Durch dieses Framework ist es leicht Texturen(sofern .obj Files verfügbar sind) an Planeten weiter zu geben. </w:t>
      </w:r>
      <w:r w:rsidR="008A221B">
        <w:rPr>
          <w:lang w:eastAsia="de-AT"/>
        </w:rPr>
        <w:t>PyGlet und PyWavefront arbeiten sehr eng zusammen, deswegen sprach ein weiterer Punkt für PyGlet</w:t>
      </w:r>
      <w:r w:rsidR="00827B62">
        <w:rPr>
          <w:lang w:eastAsia="de-AT"/>
        </w:rPr>
        <w:t>.</w:t>
      </w:r>
      <w:r w:rsidR="00ED5E9F">
        <w:rPr>
          <w:lang w:eastAsia="de-AT"/>
        </w:rPr>
        <w:t xml:space="preserve"> Außerdem hat uns das Example von PyGlet mehr überzeugt und war leichter zu verstehen als das Example von PyGame.</w:t>
      </w:r>
    </w:p>
    <w:p w:rsidR="00587483" w:rsidRDefault="00587483" w:rsidP="00587483">
      <w:pPr>
        <w:rPr>
          <w:lang w:eastAsia="de-AT"/>
        </w:rPr>
      </w:pPr>
      <w:r>
        <w:rPr>
          <w:lang w:eastAsia="de-AT"/>
        </w:rPr>
        <w:lastRenderedPageBreak/>
        <w:t xml:space="preserve">Wir haben uns für </w:t>
      </w:r>
      <w:r w:rsidRPr="00587483">
        <w:rPr>
          <w:b/>
          <w:lang w:eastAsia="de-AT"/>
        </w:rPr>
        <w:t>PyGlet</w:t>
      </w:r>
      <w:r>
        <w:rPr>
          <w:lang w:eastAsia="de-AT"/>
        </w:rPr>
        <w:t xml:space="preserve"> entschieden.</w:t>
      </w:r>
    </w:p>
    <w:p w:rsidR="00C85AC7" w:rsidRPr="00C85AC7" w:rsidRDefault="00C85AC7" w:rsidP="00C85AC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6" w:name="_Toc436122667"/>
      <w:r w:rsidRPr="00C85AC7">
        <w:rPr>
          <w:rFonts w:eastAsia="Times New Roman"/>
          <w:lang w:eastAsia="de-AT"/>
        </w:rPr>
        <w:t>GUI-Skizzen</w:t>
      </w:r>
      <w:bookmarkEnd w:id="6"/>
    </w:p>
    <w:p w:rsidR="00C85AC7" w:rsidRPr="00C85AC7" w:rsidRDefault="00C85AC7" w:rsidP="00C85AC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7" w:name="_Toc436122668"/>
      <w:r w:rsidRPr="00C85AC7">
        <w:rPr>
          <w:rFonts w:eastAsia="Times New Roman"/>
          <w:lang w:eastAsia="de-AT"/>
        </w:rPr>
        <w:t>Bedienkonzept</w:t>
      </w:r>
      <w:bookmarkEnd w:id="7"/>
    </w:p>
    <w:p w:rsidR="00587483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8" w:name="_Toc436122669"/>
      <w:r>
        <w:rPr>
          <w:rFonts w:eastAsia="Times New Roman"/>
          <w:lang w:eastAsia="de-AT"/>
        </w:rPr>
        <w:t>Technische Dokumentation</w:t>
      </w:r>
      <w:bookmarkEnd w:id="8"/>
    </w:p>
    <w:p w:rsidR="004803F5" w:rsidRPr="004803F5" w:rsidRDefault="004803F5" w:rsidP="004803F5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60720" cy="46094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E5" w:rsidRPr="004D793A" w:rsidRDefault="004B3691" w:rsidP="004D793A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9" w:name="_Toc436122670"/>
      <w:r>
        <w:rPr>
          <w:rFonts w:eastAsia="Times New Roman"/>
          <w:lang w:eastAsia="de-AT"/>
        </w:rPr>
        <w:t>Bedienungsanleitung</w:t>
      </w:r>
      <w:bookmarkEnd w:id="9"/>
    </w:p>
    <w:p w:rsidR="002159E5" w:rsidRDefault="002159E5" w:rsidP="002159E5"/>
    <w:p w:rsidR="004B3691" w:rsidRPr="002159E5" w:rsidRDefault="004B3691" w:rsidP="002159E5">
      <w:pPr>
        <w:jc w:val="center"/>
      </w:pPr>
    </w:p>
    <w:sectPr w:rsidR="004B3691" w:rsidRPr="002159E5" w:rsidSect="00D63966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80F" w:rsidRDefault="0055680F" w:rsidP="009022A6">
      <w:pPr>
        <w:spacing w:after="0" w:line="240" w:lineRule="auto"/>
      </w:pPr>
      <w:r>
        <w:separator/>
      </w:r>
    </w:p>
  </w:endnote>
  <w:endnote w:type="continuationSeparator" w:id="0">
    <w:p w:rsidR="0055680F" w:rsidRDefault="0055680F" w:rsidP="0090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6" w:rsidRDefault="009022A6" w:rsidP="009022A6">
    <w:pPr>
      <w:pStyle w:val="Fuzeile"/>
      <w:pBdr>
        <w:top w:val="single" w:sz="4" w:space="1" w:color="auto"/>
      </w:pBdr>
    </w:pPr>
    <w:r>
      <w:t>TGM XX Wien</w:t>
    </w:r>
    <w:r>
      <w:tab/>
      <w:t>2015</w:t>
    </w:r>
    <w:r>
      <w:tab/>
      <w:t xml:space="preserve">Seite </w:t>
    </w:r>
    <w:sdt>
      <w:sdtPr>
        <w:id w:val="16884835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00A9D" w:rsidRPr="00B00A9D">
          <w:rPr>
            <w:noProof/>
            <w:lang w:val="de-DE"/>
          </w:rPr>
          <w:t>3</w:t>
        </w:r>
        <w:r>
          <w:fldChar w:fldCharType="end"/>
        </w:r>
        <w:r>
          <w:t xml:space="preserve"> von </w:t>
        </w:r>
      </w:sdtContent>
    </w:sdt>
  </w:p>
  <w:p w:rsidR="009022A6" w:rsidRDefault="009022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80F" w:rsidRDefault="0055680F" w:rsidP="009022A6">
      <w:pPr>
        <w:spacing w:after="0" w:line="240" w:lineRule="auto"/>
      </w:pPr>
      <w:r>
        <w:separator/>
      </w:r>
    </w:p>
  </w:footnote>
  <w:footnote w:type="continuationSeparator" w:id="0">
    <w:p w:rsidR="0055680F" w:rsidRDefault="0055680F" w:rsidP="0090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6" w:rsidRDefault="009022A6" w:rsidP="009022A6">
    <w:pPr>
      <w:pStyle w:val="Kopfzeile"/>
      <w:pBdr>
        <w:bottom w:val="single" w:sz="4" w:space="1" w:color="auto"/>
      </w:pBdr>
    </w:pPr>
    <w:r>
      <w:t>Solarsystem</w:t>
    </w:r>
    <w:r>
      <w:tab/>
      <w:t>SEW</w:t>
    </w:r>
    <w:r>
      <w:tab/>
      <w:t>Stedronsky, Wortha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FEB"/>
    <w:multiLevelType w:val="multilevel"/>
    <w:tmpl w:val="BF7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C84"/>
    <w:multiLevelType w:val="multilevel"/>
    <w:tmpl w:val="52D8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455A2"/>
    <w:multiLevelType w:val="hybridMultilevel"/>
    <w:tmpl w:val="DD4C5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C0D2C"/>
    <w:multiLevelType w:val="multilevel"/>
    <w:tmpl w:val="049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04281"/>
    <w:multiLevelType w:val="multilevel"/>
    <w:tmpl w:val="1C8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43B20"/>
    <w:multiLevelType w:val="hybridMultilevel"/>
    <w:tmpl w:val="D83AA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459D2"/>
    <w:multiLevelType w:val="multilevel"/>
    <w:tmpl w:val="0C50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E3C0E"/>
    <w:multiLevelType w:val="multilevel"/>
    <w:tmpl w:val="314E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D0A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8762E8"/>
    <w:multiLevelType w:val="multilevel"/>
    <w:tmpl w:val="554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35CF9"/>
    <w:multiLevelType w:val="multilevel"/>
    <w:tmpl w:val="166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C42BB"/>
    <w:multiLevelType w:val="multilevel"/>
    <w:tmpl w:val="A30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91"/>
    <w:rsid w:val="00010DE1"/>
    <w:rsid w:val="000C127D"/>
    <w:rsid w:val="000D1924"/>
    <w:rsid w:val="00122237"/>
    <w:rsid w:val="00152A42"/>
    <w:rsid w:val="002159E5"/>
    <w:rsid w:val="003B77A0"/>
    <w:rsid w:val="003C27B3"/>
    <w:rsid w:val="003E5063"/>
    <w:rsid w:val="00415C0E"/>
    <w:rsid w:val="00417FCB"/>
    <w:rsid w:val="0047144B"/>
    <w:rsid w:val="004803F5"/>
    <w:rsid w:val="004B3691"/>
    <w:rsid w:val="004C7D77"/>
    <w:rsid w:val="004D127F"/>
    <w:rsid w:val="004D793A"/>
    <w:rsid w:val="00501206"/>
    <w:rsid w:val="005519F7"/>
    <w:rsid w:val="0055680F"/>
    <w:rsid w:val="0058725B"/>
    <w:rsid w:val="00587483"/>
    <w:rsid w:val="00594691"/>
    <w:rsid w:val="005F4831"/>
    <w:rsid w:val="006567D9"/>
    <w:rsid w:val="006676D2"/>
    <w:rsid w:val="006A00DE"/>
    <w:rsid w:val="006B2264"/>
    <w:rsid w:val="00736A7D"/>
    <w:rsid w:val="00826DEB"/>
    <w:rsid w:val="00827B62"/>
    <w:rsid w:val="00885048"/>
    <w:rsid w:val="0089613D"/>
    <w:rsid w:val="008A221B"/>
    <w:rsid w:val="008B26A4"/>
    <w:rsid w:val="009022A6"/>
    <w:rsid w:val="0090510F"/>
    <w:rsid w:val="009F48A0"/>
    <w:rsid w:val="009F6D8A"/>
    <w:rsid w:val="00A22A1C"/>
    <w:rsid w:val="00A54E07"/>
    <w:rsid w:val="00A652A9"/>
    <w:rsid w:val="00A75010"/>
    <w:rsid w:val="00A8587E"/>
    <w:rsid w:val="00AB0B0E"/>
    <w:rsid w:val="00AC38B2"/>
    <w:rsid w:val="00AD7163"/>
    <w:rsid w:val="00B00A9D"/>
    <w:rsid w:val="00B55422"/>
    <w:rsid w:val="00BA5FF7"/>
    <w:rsid w:val="00C340B3"/>
    <w:rsid w:val="00C813D1"/>
    <w:rsid w:val="00C85AC7"/>
    <w:rsid w:val="00D63966"/>
    <w:rsid w:val="00D67ECD"/>
    <w:rsid w:val="00E02BC0"/>
    <w:rsid w:val="00E229E0"/>
    <w:rsid w:val="00E678CC"/>
    <w:rsid w:val="00ED5E9F"/>
    <w:rsid w:val="00F90A27"/>
    <w:rsid w:val="00F955C7"/>
    <w:rsid w:val="00FB09C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570B6-9ABE-4A4E-9971-E56CFC3D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10DE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5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A54E0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54E07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0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2A6"/>
  </w:style>
  <w:style w:type="paragraph" w:styleId="Fuzeile">
    <w:name w:val="footer"/>
    <w:basedOn w:val="Standard"/>
    <w:link w:val="FuzeileZchn"/>
    <w:uiPriority w:val="99"/>
    <w:unhideWhenUsed/>
    <w:rsid w:val="0090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2A6"/>
  </w:style>
  <w:style w:type="paragraph" w:styleId="KeinLeerraum">
    <w:name w:val="No Spacing"/>
    <w:link w:val="KeinLeerraumZchn"/>
    <w:uiPriority w:val="1"/>
    <w:qFormat/>
    <w:rsid w:val="00D63966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3966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77A0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3B77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tstedronsky@student.tgm.ac.at, swortha@student.tgm.ac.at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09C6E-3C0A-423E-9A76-1A40A21C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Solarsystem</dc:title>
  <dc:subject>SEW-TGM</dc:subject>
  <dc:creator>Thomas Stedronsky, Simon Wortha</dc:creator>
  <cp:keywords/>
  <dc:description/>
  <cp:lastModifiedBy>Thomas Stedronsky</cp:lastModifiedBy>
  <cp:revision>57</cp:revision>
  <dcterms:created xsi:type="dcterms:W3CDTF">2015-11-17T12:58:00Z</dcterms:created>
  <dcterms:modified xsi:type="dcterms:W3CDTF">2015-11-24T09:02:00Z</dcterms:modified>
</cp:coreProperties>
</file>