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BA" w:rsidRDefault="004653BA"/>
    <w:p w:rsidR="00266043" w:rsidRDefault="00266043"/>
    <w:p w:rsidR="00266043" w:rsidRDefault="00266043"/>
    <w:p w:rsidR="00266043" w:rsidRDefault="00266043"/>
    <w:p w:rsidR="00266043" w:rsidRPr="00266043" w:rsidRDefault="002A6537" w:rsidP="00266043">
      <w:pPr>
        <w:jc w:val="center"/>
        <w:rPr>
          <w:rFonts w:ascii="Arial" w:hAnsi="Arial" w:cs="Arial"/>
          <w:smallCaps/>
          <w:sz w:val="44"/>
          <w:szCs w:val="44"/>
        </w:rPr>
      </w:pPr>
      <w:r>
        <w:rPr>
          <w:rFonts w:ascii="Arial" w:hAnsi="Arial" w:cs="Arial"/>
          <w:smallCaps/>
          <w:sz w:val="44"/>
          <w:szCs w:val="44"/>
        </w:rPr>
        <w:t>International Data Exchange Agent</w:t>
      </w:r>
    </w:p>
    <w:p w:rsidR="00266043" w:rsidRPr="00266043" w:rsidRDefault="00266043" w:rsidP="00266043">
      <w:pPr>
        <w:jc w:val="center"/>
        <w:rPr>
          <w:rFonts w:ascii="Arial" w:hAnsi="Arial" w:cs="Arial"/>
          <w:smallCaps/>
          <w:sz w:val="40"/>
          <w:szCs w:val="40"/>
        </w:rPr>
      </w:pPr>
      <w:r w:rsidRPr="00266043">
        <w:rPr>
          <w:rFonts w:ascii="Arial" w:hAnsi="Arial" w:cs="Arial"/>
          <w:smallCaps/>
          <w:sz w:val="40"/>
          <w:szCs w:val="40"/>
        </w:rPr>
        <w:t>High Level Design</w:t>
      </w:r>
    </w:p>
    <w:p w:rsidR="00266043" w:rsidRDefault="00FC5527" w:rsidP="00266043">
      <w:pPr>
        <w:jc w:val="center"/>
        <w:rPr>
          <w:rFonts w:ascii="Arial" w:hAnsi="Arial" w:cs="Arial"/>
          <w:sz w:val="24"/>
          <w:szCs w:val="24"/>
        </w:rPr>
      </w:pPr>
      <w:r>
        <w:rPr>
          <w:rFonts w:ascii="Arial" w:hAnsi="Arial" w:cs="Arial"/>
          <w:sz w:val="24"/>
          <w:szCs w:val="24"/>
        </w:rPr>
        <w:t>2016-12</w:t>
      </w:r>
      <w:r w:rsidR="00266043">
        <w:rPr>
          <w:rFonts w:ascii="Arial" w:hAnsi="Arial" w:cs="Arial"/>
          <w:sz w:val="24"/>
          <w:szCs w:val="24"/>
        </w:rPr>
        <w:t>-</w:t>
      </w:r>
      <w:r>
        <w:rPr>
          <w:rFonts w:ascii="Arial" w:hAnsi="Arial" w:cs="Arial"/>
          <w:sz w:val="24"/>
          <w:szCs w:val="24"/>
        </w:rPr>
        <w:t>21</w:t>
      </w:r>
    </w:p>
    <w:p w:rsidR="00266043" w:rsidRDefault="00FC5527" w:rsidP="00266043">
      <w:pPr>
        <w:jc w:val="center"/>
        <w:rPr>
          <w:rFonts w:ascii="Arial" w:hAnsi="Arial" w:cs="Arial"/>
          <w:sz w:val="24"/>
          <w:szCs w:val="24"/>
        </w:rPr>
      </w:pPr>
      <w:r>
        <w:rPr>
          <w:rFonts w:ascii="Arial" w:hAnsi="Arial" w:cs="Arial"/>
          <w:sz w:val="24"/>
          <w:szCs w:val="24"/>
        </w:rPr>
        <w:t>Version 0.4</w:t>
      </w: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6E10F7" w:rsidP="00266043">
      <w:pPr>
        <w:jc w:val="center"/>
        <w:rPr>
          <w:rFonts w:ascii="Arial" w:hAnsi="Arial" w:cs="Arial"/>
          <w:sz w:val="24"/>
          <w:szCs w:val="24"/>
        </w:rPr>
      </w:pPr>
    </w:p>
    <w:p w:rsidR="006E10F7" w:rsidRDefault="00765BBF" w:rsidP="00765BBF">
      <w:pPr>
        <w:pStyle w:val="Heading1"/>
      </w:pPr>
      <w:bookmarkStart w:id="0" w:name="_Toc470174423"/>
      <w:r>
        <w:lastRenderedPageBreak/>
        <w:t>Document Information and Revision History</w:t>
      </w:r>
      <w:bookmarkEnd w:id="0"/>
    </w:p>
    <w:p w:rsidR="00765BBF" w:rsidRPr="00765BBF" w:rsidRDefault="00765BBF" w:rsidP="00765BB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91"/>
        <w:gridCol w:w="1469"/>
        <w:gridCol w:w="2126"/>
        <w:gridCol w:w="4790"/>
      </w:tblGrid>
      <w:tr w:rsidR="006E10F7" w:rsidRPr="006E10F7" w:rsidTr="002A6537">
        <w:tc>
          <w:tcPr>
            <w:tcW w:w="622" w:type="pct"/>
            <w:shd w:val="pct10" w:color="auto" w:fill="auto"/>
          </w:tcPr>
          <w:p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sidRPr="006E10F7">
              <w:rPr>
                <w:rFonts w:ascii="Arial" w:eastAsia="Times New Roman" w:hAnsi="Arial" w:cs="Times New Roman"/>
                <w:szCs w:val="20"/>
                <w:lang w:val="en-US" w:eastAsia="en-CA"/>
              </w:rPr>
              <w:t>Version</w:t>
            </w:r>
          </w:p>
        </w:tc>
        <w:tc>
          <w:tcPr>
            <w:tcW w:w="767" w:type="pct"/>
            <w:shd w:val="pct10" w:color="auto" w:fill="auto"/>
          </w:tcPr>
          <w:p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sidRPr="006E10F7">
              <w:rPr>
                <w:rFonts w:ascii="Arial" w:eastAsia="Times New Roman" w:hAnsi="Arial" w:cs="Times New Roman"/>
                <w:szCs w:val="20"/>
                <w:lang w:val="en-US" w:eastAsia="en-CA"/>
              </w:rPr>
              <w:t>Date</w:t>
            </w:r>
          </w:p>
        </w:tc>
        <w:tc>
          <w:tcPr>
            <w:tcW w:w="1110" w:type="pct"/>
            <w:shd w:val="pct10" w:color="auto" w:fill="auto"/>
          </w:tcPr>
          <w:p w:rsidR="006E10F7" w:rsidRPr="006E10F7" w:rsidRDefault="002A653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Pr>
                <w:rFonts w:ascii="Arial" w:eastAsia="Times New Roman" w:hAnsi="Arial" w:cs="Times New Roman"/>
                <w:szCs w:val="20"/>
                <w:lang w:val="en-US" w:eastAsia="en-CA"/>
              </w:rPr>
              <w:t xml:space="preserve">Created / Updated </w:t>
            </w:r>
          </w:p>
        </w:tc>
        <w:tc>
          <w:tcPr>
            <w:tcW w:w="2501" w:type="pct"/>
            <w:shd w:val="pct10" w:color="auto" w:fill="auto"/>
          </w:tcPr>
          <w:p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sidRPr="006E10F7">
              <w:rPr>
                <w:rFonts w:ascii="Arial" w:eastAsia="Times New Roman" w:hAnsi="Arial" w:cs="Times New Roman"/>
                <w:szCs w:val="20"/>
                <w:lang w:val="en-US" w:eastAsia="en-CA"/>
              </w:rPr>
              <w:t>Revision Notes</w:t>
            </w:r>
          </w:p>
        </w:tc>
      </w:tr>
      <w:tr w:rsidR="006E10F7" w:rsidRPr="006E10F7" w:rsidTr="002A6537">
        <w:tc>
          <w:tcPr>
            <w:tcW w:w="622" w:type="pct"/>
          </w:tcPr>
          <w:p w:rsidR="006E10F7" w:rsidRPr="006E10F7" w:rsidRDefault="007C3BEE"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V0.1</w:t>
            </w:r>
          </w:p>
        </w:tc>
        <w:tc>
          <w:tcPr>
            <w:tcW w:w="767" w:type="pct"/>
          </w:tcPr>
          <w:p w:rsidR="006E10F7" w:rsidRPr="006E10F7" w:rsidRDefault="002A653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Aug</w:t>
            </w:r>
            <w:r w:rsidR="006E10F7">
              <w:rPr>
                <w:rFonts w:ascii="Arial" w:eastAsia="Times New Roman" w:hAnsi="Arial" w:cs="Times New Roman"/>
                <w:sz w:val="20"/>
                <w:szCs w:val="20"/>
                <w:lang w:val="en-US" w:eastAsia="en-CA"/>
              </w:rPr>
              <w:t xml:space="preserve"> 3, 2016</w:t>
            </w:r>
          </w:p>
        </w:tc>
        <w:tc>
          <w:tcPr>
            <w:tcW w:w="1110"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Tatiana </w:t>
            </w:r>
            <w:proofErr w:type="spellStart"/>
            <w:r>
              <w:rPr>
                <w:rFonts w:ascii="Arial" w:eastAsia="Times New Roman" w:hAnsi="Arial" w:cs="Times New Roman"/>
                <w:sz w:val="20"/>
                <w:szCs w:val="20"/>
                <w:lang w:val="en-US" w:eastAsia="en-CA"/>
              </w:rPr>
              <w:t>Stepourska</w:t>
            </w:r>
            <w:proofErr w:type="spellEnd"/>
          </w:p>
        </w:tc>
        <w:tc>
          <w:tcPr>
            <w:tcW w:w="2501"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sidRPr="006E10F7">
              <w:rPr>
                <w:rFonts w:ascii="Arial" w:eastAsia="Times New Roman" w:hAnsi="Arial" w:cs="Times New Roman"/>
                <w:sz w:val="20"/>
                <w:szCs w:val="20"/>
                <w:lang w:val="en-US" w:eastAsia="en-CA"/>
              </w:rPr>
              <w:t>Initial draft</w:t>
            </w:r>
          </w:p>
        </w:tc>
      </w:tr>
      <w:tr w:rsidR="006E10F7" w:rsidRPr="006E10F7" w:rsidTr="002A6537">
        <w:trPr>
          <w:trHeight w:val="572"/>
        </w:trPr>
        <w:tc>
          <w:tcPr>
            <w:tcW w:w="622" w:type="pct"/>
          </w:tcPr>
          <w:p w:rsidR="006E10F7" w:rsidRPr="006E10F7" w:rsidRDefault="0068718B"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V0.2</w:t>
            </w:r>
          </w:p>
        </w:tc>
        <w:tc>
          <w:tcPr>
            <w:tcW w:w="767" w:type="pct"/>
          </w:tcPr>
          <w:p w:rsidR="006E10F7" w:rsidRPr="006E10F7" w:rsidRDefault="002A653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Sep </w:t>
            </w:r>
            <w:r w:rsidR="0068718B">
              <w:rPr>
                <w:rFonts w:ascii="Arial" w:eastAsia="Times New Roman" w:hAnsi="Arial" w:cs="Times New Roman"/>
                <w:sz w:val="20"/>
                <w:szCs w:val="20"/>
                <w:lang w:val="en-US" w:eastAsia="en-CA"/>
              </w:rPr>
              <w:t>27, 2016</w:t>
            </w:r>
          </w:p>
        </w:tc>
        <w:tc>
          <w:tcPr>
            <w:tcW w:w="1110" w:type="pct"/>
          </w:tcPr>
          <w:p w:rsidR="006E10F7" w:rsidRPr="006E10F7" w:rsidRDefault="0068718B"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Tatiana </w:t>
            </w:r>
            <w:proofErr w:type="spellStart"/>
            <w:r>
              <w:rPr>
                <w:rFonts w:ascii="Arial" w:eastAsia="Times New Roman" w:hAnsi="Arial" w:cs="Times New Roman"/>
                <w:sz w:val="20"/>
                <w:szCs w:val="20"/>
                <w:lang w:val="en-US" w:eastAsia="en-CA"/>
              </w:rPr>
              <w:t>Stepourska</w:t>
            </w:r>
            <w:proofErr w:type="spellEnd"/>
          </w:p>
        </w:tc>
        <w:tc>
          <w:tcPr>
            <w:tcW w:w="2501" w:type="pct"/>
          </w:tcPr>
          <w:p w:rsidR="006E10F7" w:rsidRPr="006E10F7" w:rsidRDefault="0068718B"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First round of updates</w:t>
            </w:r>
          </w:p>
        </w:tc>
      </w:tr>
      <w:tr w:rsidR="006E10F7" w:rsidRPr="006E10F7" w:rsidTr="002A6537">
        <w:tc>
          <w:tcPr>
            <w:tcW w:w="622" w:type="pct"/>
          </w:tcPr>
          <w:p w:rsidR="006E10F7" w:rsidRPr="006E10F7" w:rsidRDefault="002A6537"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V0.3</w:t>
            </w:r>
          </w:p>
        </w:tc>
        <w:tc>
          <w:tcPr>
            <w:tcW w:w="767" w:type="pct"/>
          </w:tcPr>
          <w:p w:rsidR="006E10F7" w:rsidRPr="006E10F7" w:rsidRDefault="002A653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Nov 23 ,2016</w:t>
            </w:r>
          </w:p>
        </w:tc>
        <w:tc>
          <w:tcPr>
            <w:tcW w:w="1110" w:type="pct"/>
          </w:tcPr>
          <w:p w:rsidR="006E10F7" w:rsidRPr="006E10F7" w:rsidRDefault="002A653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Tatiana </w:t>
            </w:r>
            <w:proofErr w:type="spellStart"/>
            <w:r>
              <w:rPr>
                <w:rFonts w:ascii="Arial" w:eastAsia="Times New Roman" w:hAnsi="Arial" w:cs="Times New Roman"/>
                <w:sz w:val="20"/>
                <w:szCs w:val="20"/>
                <w:lang w:val="en-US" w:eastAsia="en-CA"/>
              </w:rPr>
              <w:t>Stepourska</w:t>
            </w:r>
            <w:proofErr w:type="spellEnd"/>
          </w:p>
        </w:tc>
        <w:tc>
          <w:tcPr>
            <w:tcW w:w="2501"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r w:rsidR="006E10F7" w:rsidRPr="006E10F7" w:rsidTr="002A6537">
        <w:tc>
          <w:tcPr>
            <w:tcW w:w="622" w:type="pct"/>
          </w:tcPr>
          <w:p w:rsidR="006E10F7" w:rsidRPr="006E10F7" w:rsidRDefault="00FC5527"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V0.4</w:t>
            </w:r>
          </w:p>
        </w:tc>
        <w:tc>
          <w:tcPr>
            <w:tcW w:w="767" w:type="pct"/>
          </w:tcPr>
          <w:p w:rsidR="006E10F7" w:rsidRPr="006E10F7" w:rsidRDefault="00FC552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Dec 21, 2016</w:t>
            </w:r>
          </w:p>
        </w:tc>
        <w:tc>
          <w:tcPr>
            <w:tcW w:w="1110" w:type="pct"/>
          </w:tcPr>
          <w:p w:rsidR="006E10F7" w:rsidRPr="006E10F7" w:rsidRDefault="00FC552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Tatiana </w:t>
            </w:r>
            <w:proofErr w:type="spellStart"/>
            <w:r>
              <w:rPr>
                <w:rFonts w:ascii="Arial" w:eastAsia="Times New Roman" w:hAnsi="Arial" w:cs="Times New Roman"/>
                <w:sz w:val="20"/>
                <w:szCs w:val="20"/>
                <w:lang w:val="en-US" w:eastAsia="en-CA"/>
              </w:rPr>
              <w:t>Stepourska</w:t>
            </w:r>
            <w:proofErr w:type="spellEnd"/>
          </w:p>
        </w:tc>
        <w:tc>
          <w:tcPr>
            <w:tcW w:w="2501" w:type="pct"/>
          </w:tcPr>
          <w:p w:rsidR="006E10F7" w:rsidRPr="006E10F7" w:rsidRDefault="00FC552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Modified to accommodate requirement for generating </w:t>
            </w:r>
            <w:proofErr w:type="spellStart"/>
            <w:r>
              <w:rPr>
                <w:rFonts w:ascii="Arial" w:eastAsia="Times New Roman" w:hAnsi="Arial" w:cs="Times New Roman"/>
                <w:sz w:val="20"/>
                <w:szCs w:val="20"/>
                <w:lang w:val="en-US" w:eastAsia="en-CA"/>
              </w:rPr>
              <w:t>MessageRefId</w:t>
            </w:r>
            <w:proofErr w:type="spellEnd"/>
            <w:r>
              <w:rPr>
                <w:rFonts w:ascii="Arial" w:eastAsia="Times New Roman" w:hAnsi="Arial" w:cs="Times New Roman"/>
                <w:sz w:val="20"/>
                <w:szCs w:val="20"/>
                <w:lang w:val="en-US" w:eastAsia="en-CA"/>
              </w:rPr>
              <w:t xml:space="preserve"> and feeding it bac</w:t>
            </w:r>
            <w:r w:rsidR="00116D03">
              <w:rPr>
                <w:rFonts w:ascii="Arial" w:eastAsia="Times New Roman" w:hAnsi="Arial" w:cs="Times New Roman"/>
                <w:sz w:val="20"/>
                <w:szCs w:val="20"/>
                <w:lang w:val="en-US" w:eastAsia="en-CA"/>
              </w:rPr>
              <w:t xml:space="preserve">k to </w:t>
            </w:r>
            <w:proofErr w:type="spellStart"/>
            <w:r w:rsidR="00116D03">
              <w:rPr>
                <w:rFonts w:ascii="Arial" w:eastAsia="Times New Roman" w:hAnsi="Arial" w:cs="Times New Roman"/>
                <w:sz w:val="20"/>
                <w:szCs w:val="20"/>
                <w:lang w:val="en-US" w:eastAsia="en-CA"/>
              </w:rPr>
              <w:t>Infodec</w:t>
            </w:r>
            <w:proofErr w:type="spellEnd"/>
            <w:r w:rsidR="00116D03">
              <w:rPr>
                <w:rFonts w:ascii="Arial" w:eastAsia="Times New Roman" w:hAnsi="Arial" w:cs="Times New Roman"/>
                <w:sz w:val="20"/>
                <w:szCs w:val="20"/>
                <w:lang w:val="en-US" w:eastAsia="en-CA"/>
              </w:rPr>
              <w:t xml:space="preserve"> along with PSNs after file has been accepted </w:t>
            </w:r>
            <w:r>
              <w:rPr>
                <w:rFonts w:ascii="Arial" w:eastAsia="Times New Roman" w:hAnsi="Arial" w:cs="Times New Roman"/>
                <w:sz w:val="20"/>
                <w:szCs w:val="20"/>
                <w:lang w:val="en-US" w:eastAsia="en-CA"/>
              </w:rPr>
              <w:t>by other jurisdiction</w:t>
            </w:r>
          </w:p>
        </w:tc>
      </w:tr>
      <w:tr w:rsidR="006E10F7" w:rsidRPr="006E10F7" w:rsidTr="002A6537">
        <w:tc>
          <w:tcPr>
            <w:tcW w:w="622" w:type="pct"/>
          </w:tcPr>
          <w:p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p>
        </w:tc>
        <w:tc>
          <w:tcPr>
            <w:tcW w:w="767"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1110"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2501"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r w:rsidR="006E10F7" w:rsidRPr="006E10F7" w:rsidTr="002A6537">
        <w:tc>
          <w:tcPr>
            <w:tcW w:w="622" w:type="pct"/>
          </w:tcPr>
          <w:p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p>
        </w:tc>
        <w:tc>
          <w:tcPr>
            <w:tcW w:w="767"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1110"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2501"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r w:rsidR="006E10F7" w:rsidRPr="006E10F7" w:rsidTr="002A6537">
        <w:tc>
          <w:tcPr>
            <w:tcW w:w="622" w:type="pct"/>
          </w:tcPr>
          <w:p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p>
        </w:tc>
        <w:tc>
          <w:tcPr>
            <w:tcW w:w="767"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1110"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2501" w:type="pct"/>
          </w:tcPr>
          <w:p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bl>
    <w:p w:rsidR="006E10F7" w:rsidRDefault="006E10F7" w:rsidP="008143D7">
      <w:pPr>
        <w:rPr>
          <w:rFonts w:ascii="Arial" w:hAnsi="Arial" w:cs="Arial"/>
          <w:sz w:val="24"/>
          <w:szCs w:val="24"/>
        </w:rPr>
      </w:pPr>
    </w:p>
    <w:p w:rsidR="006E10F7" w:rsidRDefault="00803FD2" w:rsidP="00266043">
      <w:pPr>
        <w:jc w:val="center"/>
        <w:rPr>
          <w:rFonts w:ascii="Arial" w:hAnsi="Arial" w:cs="Arial"/>
          <w:sz w:val="24"/>
          <w:szCs w:val="24"/>
        </w:rPr>
      </w:pPr>
      <w:r>
        <w:rPr>
          <w:rFonts w:ascii="Arial" w:hAnsi="Arial" w:cs="Arial"/>
          <w:sz w:val="24"/>
          <w:szCs w:val="24"/>
        </w:rPr>
        <w:t xml:space="preserve">Table </w:t>
      </w:r>
      <w:proofErr w:type="gramStart"/>
      <w:r>
        <w:rPr>
          <w:rFonts w:ascii="Arial" w:hAnsi="Arial" w:cs="Arial"/>
          <w:sz w:val="24"/>
          <w:szCs w:val="24"/>
        </w:rPr>
        <w:t>Of</w:t>
      </w:r>
      <w:proofErr w:type="gramEnd"/>
      <w:r>
        <w:rPr>
          <w:rFonts w:ascii="Arial" w:hAnsi="Arial" w:cs="Arial"/>
          <w:sz w:val="24"/>
          <w:szCs w:val="24"/>
        </w:rPr>
        <w:t xml:space="preserve"> Contents</w:t>
      </w:r>
    </w:p>
    <w:p w:rsidR="00116D03" w:rsidRDefault="00803FD2">
      <w:pPr>
        <w:pStyle w:val="TOC1"/>
        <w:tabs>
          <w:tab w:val="right" w:leader="dot" w:pos="9350"/>
        </w:tabs>
        <w:rPr>
          <w:rFonts w:eastAsiaTheme="minorEastAsia"/>
          <w:noProof/>
          <w:lang w:eastAsia="en-CA"/>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470174423" w:history="1">
        <w:r w:rsidR="00116D03" w:rsidRPr="008277D4">
          <w:rPr>
            <w:rStyle w:val="Hyperlink"/>
            <w:noProof/>
          </w:rPr>
          <w:t>Document Information and Revision History</w:t>
        </w:r>
        <w:r w:rsidR="00116D03">
          <w:rPr>
            <w:noProof/>
            <w:webHidden/>
          </w:rPr>
          <w:tab/>
        </w:r>
        <w:r w:rsidR="00116D03">
          <w:rPr>
            <w:noProof/>
            <w:webHidden/>
          </w:rPr>
          <w:fldChar w:fldCharType="begin"/>
        </w:r>
        <w:r w:rsidR="00116D03">
          <w:rPr>
            <w:noProof/>
            <w:webHidden/>
          </w:rPr>
          <w:instrText xml:space="preserve"> PAGEREF _Toc470174423 \h </w:instrText>
        </w:r>
        <w:r w:rsidR="00116D03">
          <w:rPr>
            <w:noProof/>
            <w:webHidden/>
          </w:rPr>
        </w:r>
        <w:r w:rsidR="00116D03">
          <w:rPr>
            <w:noProof/>
            <w:webHidden/>
          </w:rPr>
          <w:fldChar w:fldCharType="separate"/>
        </w:r>
        <w:r w:rsidR="00116D03">
          <w:rPr>
            <w:noProof/>
            <w:webHidden/>
          </w:rPr>
          <w:t>2</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24" w:history="1">
        <w:r w:rsidR="00116D03" w:rsidRPr="008277D4">
          <w:rPr>
            <w:rStyle w:val="Hyperlink"/>
            <w:noProof/>
          </w:rPr>
          <w:t>Development Objective</w:t>
        </w:r>
        <w:r w:rsidR="00116D03">
          <w:rPr>
            <w:noProof/>
            <w:webHidden/>
          </w:rPr>
          <w:tab/>
        </w:r>
        <w:r w:rsidR="00116D03">
          <w:rPr>
            <w:noProof/>
            <w:webHidden/>
          </w:rPr>
          <w:fldChar w:fldCharType="begin"/>
        </w:r>
        <w:r w:rsidR="00116D03">
          <w:rPr>
            <w:noProof/>
            <w:webHidden/>
          </w:rPr>
          <w:instrText xml:space="preserve"> PAGEREF _Toc470174424 \h </w:instrText>
        </w:r>
        <w:r w:rsidR="00116D03">
          <w:rPr>
            <w:noProof/>
            <w:webHidden/>
          </w:rPr>
        </w:r>
        <w:r w:rsidR="00116D03">
          <w:rPr>
            <w:noProof/>
            <w:webHidden/>
          </w:rPr>
          <w:fldChar w:fldCharType="separate"/>
        </w:r>
        <w:r w:rsidR="00116D03">
          <w:rPr>
            <w:noProof/>
            <w:webHidden/>
          </w:rPr>
          <w:t>3</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25" w:history="1">
        <w:r w:rsidR="00116D03" w:rsidRPr="008277D4">
          <w:rPr>
            <w:rStyle w:val="Hyperlink"/>
            <w:noProof/>
          </w:rPr>
          <w:t>Solution Summary</w:t>
        </w:r>
        <w:r w:rsidR="00116D03">
          <w:rPr>
            <w:noProof/>
            <w:webHidden/>
          </w:rPr>
          <w:tab/>
        </w:r>
        <w:r w:rsidR="00116D03">
          <w:rPr>
            <w:noProof/>
            <w:webHidden/>
          </w:rPr>
          <w:fldChar w:fldCharType="begin"/>
        </w:r>
        <w:r w:rsidR="00116D03">
          <w:rPr>
            <w:noProof/>
            <w:webHidden/>
          </w:rPr>
          <w:instrText xml:space="preserve"> PAGEREF _Toc470174425 \h </w:instrText>
        </w:r>
        <w:r w:rsidR="00116D03">
          <w:rPr>
            <w:noProof/>
            <w:webHidden/>
          </w:rPr>
        </w:r>
        <w:r w:rsidR="00116D03">
          <w:rPr>
            <w:noProof/>
            <w:webHidden/>
          </w:rPr>
          <w:fldChar w:fldCharType="separate"/>
        </w:r>
        <w:r w:rsidR="00116D03">
          <w:rPr>
            <w:noProof/>
            <w:webHidden/>
          </w:rPr>
          <w:t>3</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26" w:history="1">
        <w:r w:rsidR="00116D03" w:rsidRPr="008277D4">
          <w:rPr>
            <w:rStyle w:val="Hyperlink"/>
            <w:noProof/>
          </w:rPr>
          <w:t>Application Architecture</w:t>
        </w:r>
        <w:r w:rsidR="00116D03">
          <w:rPr>
            <w:noProof/>
            <w:webHidden/>
          </w:rPr>
          <w:tab/>
        </w:r>
        <w:r w:rsidR="00116D03">
          <w:rPr>
            <w:noProof/>
            <w:webHidden/>
          </w:rPr>
          <w:fldChar w:fldCharType="begin"/>
        </w:r>
        <w:r w:rsidR="00116D03">
          <w:rPr>
            <w:noProof/>
            <w:webHidden/>
          </w:rPr>
          <w:instrText xml:space="preserve"> PAGEREF _Toc470174426 \h </w:instrText>
        </w:r>
        <w:r w:rsidR="00116D03">
          <w:rPr>
            <w:noProof/>
            <w:webHidden/>
          </w:rPr>
        </w:r>
        <w:r w:rsidR="00116D03">
          <w:rPr>
            <w:noProof/>
            <w:webHidden/>
          </w:rPr>
          <w:fldChar w:fldCharType="separate"/>
        </w:r>
        <w:r w:rsidR="00116D03">
          <w:rPr>
            <w:noProof/>
            <w:webHidden/>
          </w:rPr>
          <w:t>5</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27" w:history="1">
        <w:r w:rsidR="00116D03" w:rsidRPr="008277D4">
          <w:rPr>
            <w:rStyle w:val="Hyperlink"/>
            <w:noProof/>
          </w:rPr>
          <w:t>Business Model</w:t>
        </w:r>
        <w:r w:rsidR="00116D03">
          <w:rPr>
            <w:noProof/>
            <w:webHidden/>
          </w:rPr>
          <w:tab/>
        </w:r>
        <w:r w:rsidR="00116D03">
          <w:rPr>
            <w:noProof/>
            <w:webHidden/>
          </w:rPr>
          <w:fldChar w:fldCharType="begin"/>
        </w:r>
        <w:r w:rsidR="00116D03">
          <w:rPr>
            <w:noProof/>
            <w:webHidden/>
          </w:rPr>
          <w:instrText xml:space="preserve"> PAGEREF _Toc470174427 \h </w:instrText>
        </w:r>
        <w:r w:rsidR="00116D03">
          <w:rPr>
            <w:noProof/>
            <w:webHidden/>
          </w:rPr>
        </w:r>
        <w:r w:rsidR="00116D03">
          <w:rPr>
            <w:noProof/>
            <w:webHidden/>
          </w:rPr>
          <w:fldChar w:fldCharType="separate"/>
        </w:r>
        <w:r w:rsidR="00116D03">
          <w:rPr>
            <w:noProof/>
            <w:webHidden/>
          </w:rPr>
          <w:t>5</w:t>
        </w:r>
        <w:r w:rsidR="00116D03">
          <w:rPr>
            <w:noProof/>
            <w:webHidden/>
          </w:rPr>
          <w:fldChar w:fldCharType="end"/>
        </w:r>
      </w:hyperlink>
    </w:p>
    <w:p w:rsidR="00116D03" w:rsidRDefault="00364B5B">
      <w:pPr>
        <w:pStyle w:val="TOC3"/>
        <w:tabs>
          <w:tab w:val="left" w:pos="1100"/>
          <w:tab w:val="right" w:leader="dot" w:pos="9350"/>
        </w:tabs>
        <w:rPr>
          <w:rFonts w:eastAsiaTheme="minorEastAsia"/>
          <w:noProof/>
          <w:lang w:eastAsia="en-CA"/>
        </w:rPr>
      </w:pPr>
      <w:hyperlink w:anchor="_Toc470174428" w:history="1">
        <w:r w:rsidR="00116D03" w:rsidRPr="008277D4">
          <w:rPr>
            <w:rStyle w:val="Hyperlink"/>
            <w:noProof/>
            <w:highlight w:val="yellow"/>
          </w:rPr>
          <w:t>1.1</w:t>
        </w:r>
        <w:r w:rsidR="00116D03">
          <w:rPr>
            <w:rFonts w:eastAsiaTheme="minorEastAsia"/>
            <w:noProof/>
            <w:lang w:eastAsia="en-CA"/>
          </w:rPr>
          <w:tab/>
        </w:r>
        <w:r w:rsidR="00116D03" w:rsidRPr="008277D4">
          <w:rPr>
            <w:rStyle w:val="Hyperlink"/>
            <w:noProof/>
            <w:highlight w:val="yellow"/>
          </w:rPr>
          <w:t>Outbound – Prepare Payload</w:t>
        </w:r>
        <w:r w:rsidR="00116D03">
          <w:rPr>
            <w:noProof/>
            <w:webHidden/>
          </w:rPr>
          <w:tab/>
        </w:r>
        <w:r w:rsidR="00116D03">
          <w:rPr>
            <w:noProof/>
            <w:webHidden/>
          </w:rPr>
          <w:fldChar w:fldCharType="begin"/>
        </w:r>
        <w:r w:rsidR="00116D03">
          <w:rPr>
            <w:noProof/>
            <w:webHidden/>
          </w:rPr>
          <w:instrText xml:space="preserve"> PAGEREF _Toc470174428 \h </w:instrText>
        </w:r>
        <w:r w:rsidR="00116D03">
          <w:rPr>
            <w:noProof/>
            <w:webHidden/>
          </w:rPr>
        </w:r>
        <w:r w:rsidR="00116D03">
          <w:rPr>
            <w:noProof/>
            <w:webHidden/>
          </w:rPr>
          <w:fldChar w:fldCharType="separate"/>
        </w:r>
        <w:r w:rsidR="00116D03">
          <w:rPr>
            <w:noProof/>
            <w:webHidden/>
          </w:rPr>
          <w:t>5</w:t>
        </w:r>
        <w:r w:rsidR="00116D03">
          <w:rPr>
            <w:noProof/>
            <w:webHidden/>
          </w:rPr>
          <w:fldChar w:fldCharType="end"/>
        </w:r>
      </w:hyperlink>
    </w:p>
    <w:p w:rsidR="00116D03" w:rsidRDefault="00364B5B">
      <w:pPr>
        <w:pStyle w:val="TOC3"/>
        <w:tabs>
          <w:tab w:val="right" w:leader="dot" w:pos="9350"/>
        </w:tabs>
        <w:rPr>
          <w:rFonts w:eastAsiaTheme="minorEastAsia"/>
          <w:noProof/>
          <w:lang w:eastAsia="en-CA"/>
        </w:rPr>
      </w:pPr>
      <w:hyperlink w:anchor="_Toc470174429" w:history="1">
        <w:r w:rsidR="00116D03" w:rsidRPr="008277D4">
          <w:rPr>
            <w:rStyle w:val="Hyperlink"/>
            <w:noProof/>
          </w:rPr>
          <w:t>1.2 Outbound – Prepare Package</w:t>
        </w:r>
        <w:r w:rsidR="00116D03">
          <w:rPr>
            <w:noProof/>
            <w:webHidden/>
          </w:rPr>
          <w:tab/>
        </w:r>
        <w:r w:rsidR="00116D03">
          <w:rPr>
            <w:noProof/>
            <w:webHidden/>
          </w:rPr>
          <w:fldChar w:fldCharType="begin"/>
        </w:r>
        <w:r w:rsidR="00116D03">
          <w:rPr>
            <w:noProof/>
            <w:webHidden/>
          </w:rPr>
          <w:instrText xml:space="preserve"> PAGEREF _Toc470174429 \h </w:instrText>
        </w:r>
        <w:r w:rsidR="00116D03">
          <w:rPr>
            <w:noProof/>
            <w:webHidden/>
          </w:rPr>
        </w:r>
        <w:r w:rsidR="00116D03">
          <w:rPr>
            <w:noProof/>
            <w:webHidden/>
          </w:rPr>
          <w:fldChar w:fldCharType="separate"/>
        </w:r>
        <w:r w:rsidR="00116D03">
          <w:rPr>
            <w:noProof/>
            <w:webHidden/>
          </w:rPr>
          <w:t>5</w:t>
        </w:r>
        <w:r w:rsidR="00116D03">
          <w:rPr>
            <w:noProof/>
            <w:webHidden/>
          </w:rPr>
          <w:fldChar w:fldCharType="end"/>
        </w:r>
      </w:hyperlink>
    </w:p>
    <w:p w:rsidR="00116D03" w:rsidRDefault="00364B5B">
      <w:pPr>
        <w:pStyle w:val="TOC3"/>
        <w:tabs>
          <w:tab w:val="right" w:leader="dot" w:pos="9350"/>
        </w:tabs>
        <w:rPr>
          <w:rFonts w:eastAsiaTheme="minorEastAsia"/>
          <w:noProof/>
          <w:lang w:eastAsia="en-CA"/>
        </w:rPr>
      </w:pPr>
      <w:hyperlink w:anchor="_Toc470174430" w:history="1">
        <w:r w:rsidR="00116D03" w:rsidRPr="008277D4">
          <w:rPr>
            <w:rStyle w:val="Hyperlink"/>
            <w:noProof/>
          </w:rPr>
          <w:t>2.1 Inbound – Preliminary</w:t>
        </w:r>
        <w:r w:rsidR="00116D03">
          <w:rPr>
            <w:noProof/>
            <w:webHidden/>
          </w:rPr>
          <w:tab/>
        </w:r>
        <w:r w:rsidR="00116D03">
          <w:rPr>
            <w:noProof/>
            <w:webHidden/>
          </w:rPr>
          <w:fldChar w:fldCharType="begin"/>
        </w:r>
        <w:r w:rsidR="00116D03">
          <w:rPr>
            <w:noProof/>
            <w:webHidden/>
          </w:rPr>
          <w:instrText xml:space="preserve"> PAGEREF _Toc470174430 \h </w:instrText>
        </w:r>
        <w:r w:rsidR="00116D03">
          <w:rPr>
            <w:noProof/>
            <w:webHidden/>
          </w:rPr>
        </w:r>
        <w:r w:rsidR="00116D03">
          <w:rPr>
            <w:noProof/>
            <w:webHidden/>
          </w:rPr>
          <w:fldChar w:fldCharType="separate"/>
        </w:r>
        <w:r w:rsidR="00116D03">
          <w:rPr>
            <w:noProof/>
            <w:webHidden/>
          </w:rPr>
          <w:t>6</w:t>
        </w:r>
        <w:r w:rsidR="00116D03">
          <w:rPr>
            <w:noProof/>
            <w:webHidden/>
          </w:rPr>
          <w:fldChar w:fldCharType="end"/>
        </w:r>
      </w:hyperlink>
    </w:p>
    <w:p w:rsidR="00116D03" w:rsidRDefault="00364B5B">
      <w:pPr>
        <w:pStyle w:val="TOC3"/>
        <w:tabs>
          <w:tab w:val="right" w:leader="dot" w:pos="9350"/>
        </w:tabs>
        <w:rPr>
          <w:rFonts w:eastAsiaTheme="minorEastAsia"/>
          <w:noProof/>
          <w:lang w:eastAsia="en-CA"/>
        </w:rPr>
      </w:pPr>
      <w:hyperlink w:anchor="_Toc470174431" w:history="1">
        <w:r w:rsidR="00116D03" w:rsidRPr="008277D4">
          <w:rPr>
            <w:rStyle w:val="Hyperlink"/>
            <w:noProof/>
          </w:rPr>
          <w:t>2.2 Inbound – Unpackage</w:t>
        </w:r>
        <w:r w:rsidR="00116D03">
          <w:rPr>
            <w:noProof/>
            <w:webHidden/>
          </w:rPr>
          <w:tab/>
        </w:r>
        <w:r w:rsidR="00116D03">
          <w:rPr>
            <w:noProof/>
            <w:webHidden/>
          </w:rPr>
          <w:fldChar w:fldCharType="begin"/>
        </w:r>
        <w:r w:rsidR="00116D03">
          <w:rPr>
            <w:noProof/>
            <w:webHidden/>
          </w:rPr>
          <w:instrText xml:space="preserve"> PAGEREF _Toc470174431 \h </w:instrText>
        </w:r>
        <w:r w:rsidR="00116D03">
          <w:rPr>
            <w:noProof/>
            <w:webHidden/>
          </w:rPr>
        </w:r>
        <w:r w:rsidR="00116D03">
          <w:rPr>
            <w:noProof/>
            <w:webHidden/>
          </w:rPr>
          <w:fldChar w:fldCharType="separate"/>
        </w:r>
        <w:r w:rsidR="00116D03">
          <w:rPr>
            <w:noProof/>
            <w:webHidden/>
          </w:rPr>
          <w:t>6</w:t>
        </w:r>
        <w:r w:rsidR="00116D03">
          <w:rPr>
            <w:noProof/>
            <w:webHidden/>
          </w:rPr>
          <w:fldChar w:fldCharType="end"/>
        </w:r>
      </w:hyperlink>
    </w:p>
    <w:p w:rsidR="00116D03" w:rsidRDefault="00364B5B">
      <w:pPr>
        <w:pStyle w:val="TOC3"/>
        <w:tabs>
          <w:tab w:val="right" w:leader="dot" w:pos="9350"/>
        </w:tabs>
        <w:rPr>
          <w:rFonts w:eastAsiaTheme="minorEastAsia"/>
          <w:noProof/>
          <w:lang w:eastAsia="en-CA"/>
        </w:rPr>
      </w:pPr>
      <w:hyperlink w:anchor="_Toc470174432" w:history="1">
        <w:r w:rsidR="00116D03" w:rsidRPr="008277D4">
          <w:rPr>
            <w:rStyle w:val="Hyperlink"/>
            <w:noProof/>
          </w:rPr>
          <w:t>3 CASD Data Access</w:t>
        </w:r>
        <w:r w:rsidR="00116D03">
          <w:rPr>
            <w:noProof/>
            <w:webHidden/>
          </w:rPr>
          <w:tab/>
        </w:r>
        <w:r w:rsidR="00116D03">
          <w:rPr>
            <w:noProof/>
            <w:webHidden/>
          </w:rPr>
          <w:fldChar w:fldCharType="begin"/>
        </w:r>
        <w:r w:rsidR="00116D03">
          <w:rPr>
            <w:noProof/>
            <w:webHidden/>
          </w:rPr>
          <w:instrText xml:space="preserve"> PAGEREF _Toc470174432 \h </w:instrText>
        </w:r>
        <w:r w:rsidR="00116D03">
          <w:rPr>
            <w:noProof/>
            <w:webHidden/>
          </w:rPr>
        </w:r>
        <w:r w:rsidR="00116D03">
          <w:rPr>
            <w:noProof/>
            <w:webHidden/>
          </w:rPr>
          <w:fldChar w:fldCharType="separate"/>
        </w:r>
        <w:r w:rsidR="00116D03">
          <w:rPr>
            <w:noProof/>
            <w:webHidden/>
          </w:rPr>
          <w:t>7</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33" w:history="1">
        <w:r w:rsidR="00116D03" w:rsidRPr="008277D4">
          <w:rPr>
            <w:rStyle w:val="Hyperlink"/>
            <w:noProof/>
            <w:highlight w:val="yellow"/>
          </w:rPr>
          <w:t>Logical Model</w:t>
        </w:r>
        <w:r w:rsidR="00116D03">
          <w:rPr>
            <w:noProof/>
            <w:webHidden/>
          </w:rPr>
          <w:tab/>
        </w:r>
        <w:r w:rsidR="00116D03">
          <w:rPr>
            <w:noProof/>
            <w:webHidden/>
          </w:rPr>
          <w:fldChar w:fldCharType="begin"/>
        </w:r>
        <w:r w:rsidR="00116D03">
          <w:rPr>
            <w:noProof/>
            <w:webHidden/>
          </w:rPr>
          <w:instrText xml:space="preserve"> PAGEREF _Toc470174433 \h </w:instrText>
        </w:r>
        <w:r w:rsidR="00116D03">
          <w:rPr>
            <w:noProof/>
            <w:webHidden/>
          </w:rPr>
        </w:r>
        <w:r w:rsidR="00116D03">
          <w:rPr>
            <w:noProof/>
            <w:webHidden/>
          </w:rPr>
          <w:fldChar w:fldCharType="separate"/>
        </w:r>
        <w:r w:rsidR="00116D03">
          <w:rPr>
            <w:noProof/>
            <w:webHidden/>
          </w:rPr>
          <w:t>8</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34" w:history="1">
        <w:r w:rsidR="00116D03" w:rsidRPr="008277D4">
          <w:rPr>
            <w:rStyle w:val="Hyperlink"/>
            <w:noProof/>
            <w:highlight w:val="yellow"/>
          </w:rPr>
          <w:t>Implementation Model</w:t>
        </w:r>
        <w:r w:rsidR="00116D03">
          <w:rPr>
            <w:noProof/>
            <w:webHidden/>
          </w:rPr>
          <w:tab/>
        </w:r>
        <w:r w:rsidR="00116D03">
          <w:rPr>
            <w:noProof/>
            <w:webHidden/>
          </w:rPr>
          <w:fldChar w:fldCharType="begin"/>
        </w:r>
        <w:r w:rsidR="00116D03">
          <w:rPr>
            <w:noProof/>
            <w:webHidden/>
          </w:rPr>
          <w:instrText xml:space="preserve"> PAGEREF _Toc470174434 \h </w:instrText>
        </w:r>
        <w:r w:rsidR="00116D03">
          <w:rPr>
            <w:noProof/>
            <w:webHidden/>
          </w:rPr>
        </w:r>
        <w:r w:rsidR="00116D03">
          <w:rPr>
            <w:noProof/>
            <w:webHidden/>
          </w:rPr>
          <w:fldChar w:fldCharType="separate"/>
        </w:r>
        <w:r w:rsidR="00116D03">
          <w:rPr>
            <w:noProof/>
            <w:webHidden/>
          </w:rPr>
          <w:t>9</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35" w:history="1">
        <w:r w:rsidR="00116D03" w:rsidRPr="008277D4">
          <w:rPr>
            <w:rStyle w:val="Hyperlink"/>
            <w:noProof/>
          </w:rPr>
          <w:t>Application Infrastructure</w:t>
        </w:r>
        <w:r w:rsidR="00116D03">
          <w:rPr>
            <w:noProof/>
            <w:webHidden/>
          </w:rPr>
          <w:tab/>
        </w:r>
        <w:r w:rsidR="00116D03">
          <w:rPr>
            <w:noProof/>
            <w:webHidden/>
          </w:rPr>
          <w:fldChar w:fldCharType="begin"/>
        </w:r>
        <w:r w:rsidR="00116D03">
          <w:rPr>
            <w:noProof/>
            <w:webHidden/>
          </w:rPr>
          <w:instrText xml:space="preserve"> PAGEREF _Toc470174435 \h </w:instrText>
        </w:r>
        <w:r w:rsidR="00116D03">
          <w:rPr>
            <w:noProof/>
            <w:webHidden/>
          </w:rPr>
        </w:r>
        <w:r w:rsidR="00116D03">
          <w:rPr>
            <w:noProof/>
            <w:webHidden/>
          </w:rPr>
          <w:fldChar w:fldCharType="separate"/>
        </w:r>
        <w:r w:rsidR="00116D03">
          <w:rPr>
            <w:noProof/>
            <w:webHidden/>
          </w:rPr>
          <w:t>10</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36" w:history="1">
        <w:r w:rsidR="00116D03" w:rsidRPr="008277D4">
          <w:rPr>
            <w:rStyle w:val="Hyperlink"/>
            <w:noProof/>
          </w:rPr>
          <w:t>Application Domain</w:t>
        </w:r>
        <w:r w:rsidR="00116D03">
          <w:rPr>
            <w:noProof/>
            <w:webHidden/>
          </w:rPr>
          <w:tab/>
        </w:r>
        <w:r w:rsidR="00116D03">
          <w:rPr>
            <w:noProof/>
            <w:webHidden/>
          </w:rPr>
          <w:fldChar w:fldCharType="begin"/>
        </w:r>
        <w:r w:rsidR="00116D03">
          <w:rPr>
            <w:noProof/>
            <w:webHidden/>
          </w:rPr>
          <w:instrText xml:space="preserve"> PAGEREF _Toc470174436 \h </w:instrText>
        </w:r>
        <w:r w:rsidR="00116D03">
          <w:rPr>
            <w:noProof/>
            <w:webHidden/>
          </w:rPr>
        </w:r>
        <w:r w:rsidR="00116D03">
          <w:rPr>
            <w:noProof/>
            <w:webHidden/>
          </w:rPr>
          <w:fldChar w:fldCharType="separate"/>
        </w:r>
        <w:r w:rsidR="00116D03">
          <w:rPr>
            <w:noProof/>
            <w:webHidden/>
          </w:rPr>
          <w:t>11</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37" w:history="1">
        <w:r w:rsidR="00116D03" w:rsidRPr="008277D4">
          <w:rPr>
            <w:rStyle w:val="Hyperlink"/>
            <w:noProof/>
          </w:rPr>
          <w:t>Metadata</w:t>
        </w:r>
        <w:r w:rsidR="00116D03">
          <w:rPr>
            <w:noProof/>
            <w:webHidden/>
          </w:rPr>
          <w:tab/>
        </w:r>
        <w:r w:rsidR="00116D03">
          <w:rPr>
            <w:noProof/>
            <w:webHidden/>
          </w:rPr>
          <w:fldChar w:fldCharType="begin"/>
        </w:r>
        <w:r w:rsidR="00116D03">
          <w:rPr>
            <w:noProof/>
            <w:webHidden/>
          </w:rPr>
          <w:instrText xml:space="preserve"> PAGEREF _Toc470174437 \h </w:instrText>
        </w:r>
        <w:r w:rsidR="00116D03">
          <w:rPr>
            <w:noProof/>
            <w:webHidden/>
          </w:rPr>
        </w:r>
        <w:r w:rsidR="00116D03">
          <w:rPr>
            <w:noProof/>
            <w:webHidden/>
          </w:rPr>
          <w:fldChar w:fldCharType="separate"/>
        </w:r>
        <w:r w:rsidR="00116D03">
          <w:rPr>
            <w:noProof/>
            <w:webHidden/>
          </w:rPr>
          <w:t>11</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38" w:history="1">
        <w:r w:rsidR="00116D03" w:rsidRPr="008277D4">
          <w:rPr>
            <w:rStyle w:val="Hyperlink"/>
            <w:noProof/>
          </w:rPr>
          <w:t>Process statistics</w:t>
        </w:r>
        <w:r w:rsidR="00116D03">
          <w:rPr>
            <w:noProof/>
            <w:webHidden/>
          </w:rPr>
          <w:tab/>
        </w:r>
        <w:r w:rsidR="00116D03">
          <w:rPr>
            <w:noProof/>
            <w:webHidden/>
          </w:rPr>
          <w:fldChar w:fldCharType="begin"/>
        </w:r>
        <w:r w:rsidR="00116D03">
          <w:rPr>
            <w:noProof/>
            <w:webHidden/>
          </w:rPr>
          <w:instrText xml:space="preserve"> PAGEREF _Toc470174438 \h </w:instrText>
        </w:r>
        <w:r w:rsidR="00116D03">
          <w:rPr>
            <w:noProof/>
            <w:webHidden/>
          </w:rPr>
        </w:r>
        <w:r w:rsidR="00116D03">
          <w:rPr>
            <w:noProof/>
            <w:webHidden/>
          </w:rPr>
          <w:fldChar w:fldCharType="separate"/>
        </w:r>
        <w:r w:rsidR="00116D03">
          <w:rPr>
            <w:noProof/>
            <w:webHidden/>
          </w:rPr>
          <w:t>12</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39" w:history="1">
        <w:r w:rsidR="00116D03" w:rsidRPr="008277D4">
          <w:rPr>
            <w:rStyle w:val="Hyperlink"/>
            <w:noProof/>
          </w:rPr>
          <w:t>Status and error codes</w:t>
        </w:r>
        <w:r w:rsidR="00116D03">
          <w:rPr>
            <w:noProof/>
            <w:webHidden/>
          </w:rPr>
          <w:tab/>
        </w:r>
        <w:r w:rsidR="00116D03">
          <w:rPr>
            <w:noProof/>
            <w:webHidden/>
          </w:rPr>
          <w:fldChar w:fldCharType="begin"/>
        </w:r>
        <w:r w:rsidR="00116D03">
          <w:rPr>
            <w:noProof/>
            <w:webHidden/>
          </w:rPr>
          <w:instrText xml:space="preserve"> PAGEREF _Toc470174439 \h </w:instrText>
        </w:r>
        <w:r w:rsidR="00116D03">
          <w:rPr>
            <w:noProof/>
            <w:webHidden/>
          </w:rPr>
        </w:r>
        <w:r w:rsidR="00116D03">
          <w:rPr>
            <w:noProof/>
            <w:webHidden/>
          </w:rPr>
          <w:fldChar w:fldCharType="separate"/>
        </w:r>
        <w:r w:rsidR="00116D03">
          <w:rPr>
            <w:noProof/>
            <w:webHidden/>
          </w:rPr>
          <w:t>13</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40" w:history="1">
        <w:r w:rsidR="00116D03" w:rsidRPr="008277D4">
          <w:rPr>
            <w:rStyle w:val="Hyperlink"/>
            <w:noProof/>
          </w:rPr>
          <w:t>Design</w:t>
        </w:r>
        <w:r w:rsidR="00116D03">
          <w:rPr>
            <w:noProof/>
            <w:webHidden/>
          </w:rPr>
          <w:tab/>
        </w:r>
        <w:r w:rsidR="00116D03">
          <w:rPr>
            <w:noProof/>
            <w:webHidden/>
          </w:rPr>
          <w:fldChar w:fldCharType="begin"/>
        </w:r>
        <w:r w:rsidR="00116D03">
          <w:rPr>
            <w:noProof/>
            <w:webHidden/>
          </w:rPr>
          <w:instrText xml:space="preserve"> PAGEREF _Toc470174440 \h </w:instrText>
        </w:r>
        <w:r w:rsidR="00116D03">
          <w:rPr>
            <w:noProof/>
            <w:webHidden/>
          </w:rPr>
        </w:r>
        <w:r w:rsidR="00116D03">
          <w:rPr>
            <w:noProof/>
            <w:webHidden/>
          </w:rPr>
          <w:fldChar w:fldCharType="separate"/>
        </w:r>
        <w:r w:rsidR="00116D03">
          <w:rPr>
            <w:noProof/>
            <w:webHidden/>
          </w:rPr>
          <w:t>15</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41" w:history="1">
        <w:r w:rsidR="00116D03" w:rsidRPr="008277D4">
          <w:rPr>
            <w:rStyle w:val="Hyperlink"/>
            <w:noProof/>
          </w:rPr>
          <w:t>Java Class Diagrams</w:t>
        </w:r>
        <w:r w:rsidR="00116D03">
          <w:rPr>
            <w:noProof/>
            <w:webHidden/>
          </w:rPr>
          <w:tab/>
        </w:r>
        <w:r w:rsidR="00116D03">
          <w:rPr>
            <w:noProof/>
            <w:webHidden/>
          </w:rPr>
          <w:fldChar w:fldCharType="begin"/>
        </w:r>
        <w:r w:rsidR="00116D03">
          <w:rPr>
            <w:noProof/>
            <w:webHidden/>
          </w:rPr>
          <w:instrText xml:space="preserve"> PAGEREF _Toc470174441 \h </w:instrText>
        </w:r>
        <w:r w:rsidR="00116D03">
          <w:rPr>
            <w:noProof/>
            <w:webHidden/>
          </w:rPr>
        </w:r>
        <w:r w:rsidR="00116D03">
          <w:rPr>
            <w:noProof/>
            <w:webHidden/>
          </w:rPr>
          <w:fldChar w:fldCharType="separate"/>
        </w:r>
        <w:r w:rsidR="00116D03">
          <w:rPr>
            <w:noProof/>
            <w:webHidden/>
          </w:rPr>
          <w:t>16</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42" w:history="1">
        <w:r w:rsidR="00116D03" w:rsidRPr="008277D4">
          <w:rPr>
            <w:rStyle w:val="Hyperlink"/>
            <w:noProof/>
          </w:rPr>
          <w:t>Batch Process</w:t>
        </w:r>
        <w:r w:rsidR="00116D03">
          <w:rPr>
            <w:noProof/>
            <w:webHidden/>
          </w:rPr>
          <w:tab/>
        </w:r>
        <w:r w:rsidR="00116D03">
          <w:rPr>
            <w:noProof/>
            <w:webHidden/>
          </w:rPr>
          <w:fldChar w:fldCharType="begin"/>
        </w:r>
        <w:r w:rsidR="00116D03">
          <w:rPr>
            <w:noProof/>
            <w:webHidden/>
          </w:rPr>
          <w:instrText xml:space="preserve"> PAGEREF _Toc470174442 \h </w:instrText>
        </w:r>
        <w:r w:rsidR="00116D03">
          <w:rPr>
            <w:noProof/>
            <w:webHidden/>
          </w:rPr>
        </w:r>
        <w:r w:rsidR="00116D03">
          <w:rPr>
            <w:noProof/>
            <w:webHidden/>
          </w:rPr>
          <w:fldChar w:fldCharType="separate"/>
        </w:r>
        <w:r w:rsidR="00116D03">
          <w:rPr>
            <w:noProof/>
            <w:webHidden/>
          </w:rPr>
          <w:t>16</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43" w:history="1">
        <w:r w:rsidR="00116D03" w:rsidRPr="008277D4">
          <w:rPr>
            <w:rStyle w:val="Hyperlink"/>
            <w:noProof/>
          </w:rPr>
          <w:t>Task Manager</w:t>
        </w:r>
        <w:r w:rsidR="00116D03">
          <w:rPr>
            <w:noProof/>
            <w:webHidden/>
          </w:rPr>
          <w:tab/>
        </w:r>
        <w:r w:rsidR="00116D03">
          <w:rPr>
            <w:noProof/>
            <w:webHidden/>
          </w:rPr>
          <w:fldChar w:fldCharType="begin"/>
        </w:r>
        <w:r w:rsidR="00116D03">
          <w:rPr>
            <w:noProof/>
            <w:webHidden/>
          </w:rPr>
          <w:instrText xml:space="preserve"> PAGEREF _Toc470174443 \h </w:instrText>
        </w:r>
        <w:r w:rsidR="00116D03">
          <w:rPr>
            <w:noProof/>
            <w:webHidden/>
          </w:rPr>
        </w:r>
        <w:r w:rsidR="00116D03">
          <w:rPr>
            <w:noProof/>
            <w:webHidden/>
          </w:rPr>
          <w:fldChar w:fldCharType="separate"/>
        </w:r>
        <w:r w:rsidR="00116D03">
          <w:rPr>
            <w:noProof/>
            <w:webHidden/>
          </w:rPr>
          <w:t>17</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44" w:history="1">
        <w:r w:rsidR="00116D03" w:rsidRPr="008277D4">
          <w:rPr>
            <w:rStyle w:val="Hyperlink"/>
            <w:noProof/>
          </w:rPr>
          <w:t>Task</w:t>
        </w:r>
        <w:r w:rsidR="00116D03">
          <w:rPr>
            <w:noProof/>
            <w:webHidden/>
          </w:rPr>
          <w:tab/>
        </w:r>
        <w:r w:rsidR="00116D03">
          <w:rPr>
            <w:noProof/>
            <w:webHidden/>
          </w:rPr>
          <w:fldChar w:fldCharType="begin"/>
        </w:r>
        <w:r w:rsidR="00116D03">
          <w:rPr>
            <w:noProof/>
            <w:webHidden/>
          </w:rPr>
          <w:instrText xml:space="preserve"> PAGEREF _Toc470174444 \h </w:instrText>
        </w:r>
        <w:r w:rsidR="00116D03">
          <w:rPr>
            <w:noProof/>
            <w:webHidden/>
          </w:rPr>
        </w:r>
        <w:r w:rsidR="00116D03">
          <w:rPr>
            <w:noProof/>
            <w:webHidden/>
          </w:rPr>
          <w:fldChar w:fldCharType="separate"/>
        </w:r>
        <w:r w:rsidR="00116D03">
          <w:rPr>
            <w:noProof/>
            <w:webHidden/>
          </w:rPr>
          <w:t>18</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45" w:history="1">
        <w:r w:rsidR="00116D03" w:rsidRPr="008277D4">
          <w:rPr>
            <w:rStyle w:val="Hyperlink"/>
            <w:noProof/>
          </w:rPr>
          <w:t>Components</w:t>
        </w:r>
        <w:r w:rsidR="00116D03">
          <w:rPr>
            <w:noProof/>
            <w:webHidden/>
          </w:rPr>
          <w:tab/>
        </w:r>
        <w:r w:rsidR="00116D03">
          <w:rPr>
            <w:noProof/>
            <w:webHidden/>
          </w:rPr>
          <w:fldChar w:fldCharType="begin"/>
        </w:r>
        <w:r w:rsidR="00116D03">
          <w:rPr>
            <w:noProof/>
            <w:webHidden/>
          </w:rPr>
          <w:instrText xml:space="preserve"> PAGEREF _Toc470174445 \h </w:instrText>
        </w:r>
        <w:r w:rsidR="00116D03">
          <w:rPr>
            <w:noProof/>
            <w:webHidden/>
          </w:rPr>
        </w:r>
        <w:r w:rsidR="00116D03">
          <w:rPr>
            <w:noProof/>
            <w:webHidden/>
          </w:rPr>
          <w:fldChar w:fldCharType="separate"/>
        </w:r>
        <w:r w:rsidR="00116D03">
          <w:rPr>
            <w:noProof/>
            <w:webHidden/>
          </w:rPr>
          <w:t>20</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46" w:history="1">
        <w:r w:rsidR="00116D03" w:rsidRPr="008277D4">
          <w:rPr>
            <w:rStyle w:val="Hyperlink"/>
            <w:noProof/>
          </w:rPr>
          <w:t>Batch Process</w:t>
        </w:r>
        <w:r w:rsidR="00116D03">
          <w:rPr>
            <w:noProof/>
            <w:webHidden/>
          </w:rPr>
          <w:tab/>
        </w:r>
        <w:r w:rsidR="00116D03">
          <w:rPr>
            <w:noProof/>
            <w:webHidden/>
          </w:rPr>
          <w:fldChar w:fldCharType="begin"/>
        </w:r>
        <w:r w:rsidR="00116D03">
          <w:rPr>
            <w:noProof/>
            <w:webHidden/>
          </w:rPr>
          <w:instrText xml:space="preserve"> PAGEREF _Toc470174446 \h </w:instrText>
        </w:r>
        <w:r w:rsidR="00116D03">
          <w:rPr>
            <w:noProof/>
            <w:webHidden/>
          </w:rPr>
        </w:r>
        <w:r w:rsidR="00116D03">
          <w:rPr>
            <w:noProof/>
            <w:webHidden/>
          </w:rPr>
          <w:fldChar w:fldCharType="separate"/>
        </w:r>
        <w:r w:rsidR="00116D03">
          <w:rPr>
            <w:noProof/>
            <w:webHidden/>
          </w:rPr>
          <w:t>20</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47" w:history="1">
        <w:r w:rsidR="00116D03" w:rsidRPr="008277D4">
          <w:rPr>
            <w:rStyle w:val="Hyperlink"/>
            <w:noProof/>
          </w:rPr>
          <w:t>Batch Process</w:t>
        </w:r>
        <w:r w:rsidR="00116D03">
          <w:rPr>
            <w:noProof/>
            <w:webHidden/>
          </w:rPr>
          <w:tab/>
        </w:r>
        <w:r w:rsidR="00116D03">
          <w:rPr>
            <w:noProof/>
            <w:webHidden/>
          </w:rPr>
          <w:fldChar w:fldCharType="begin"/>
        </w:r>
        <w:r w:rsidR="00116D03">
          <w:rPr>
            <w:noProof/>
            <w:webHidden/>
          </w:rPr>
          <w:instrText xml:space="preserve"> PAGEREF _Toc470174447 \h </w:instrText>
        </w:r>
        <w:r w:rsidR="00116D03">
          <w:rPr>
            <w:noProof/>
            <w:webHidden/>
          </w:rPr>
        </w:r>
        <w:r w:rsidR="00116D03">
          <w:rPr>
            <w:noProof/>
            <w:webHidden/>
          </w:rPr>
          <w:fldChar w:fldCharType="separate"/>
        </w:r>
        <w:r w:rsidR="00116D03">
          <w:rPr>
            <w:noProof/>
            <w:webHidden/>
          </w:rPr>
          <w:t>20</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48" w:history="1">
        <w:r w:rsidR="00116D03" w:rsidRPr="008277D4">
          <w:rPr>
            <w:rStyle w:val="Hyperlink"/>
            <w:noProof/>
          </w:rPr>
          <w:t>Web Application</w:t>
        </w:r>
        <w:r w:rsidR="00116D03">
          <w:rPr>
            <w:noProof/>
            <w:webHidden/>
          </w:rPr>
          <w:tab/>
        </w:r>
        <w:r w:rsidR="00116D03">
          <w:rPr>
            <w:noProof/>
            <w:webHidden/>
          </w:rPr>
          <w:fldChar w:fldCharType="begin"/>
        </w:r>
        <w:r w:rsidR="00116D03">
          <w:rPr>
            <w:noProof/>
            <w:webHidden/>
          </w:rPr>
          <w:instrText xml:space="preserve"> PAGEREF _Toc470174448 \h </w:instrText>
        </w:r>
        <w:r w:rsidR="00116D03">
          <w:rPr>
            <w:noProof/>
            <w:webHidden/>
          </w:rPr>
        </w:r>
        <w:r w:rsidR="00116D03">
          <w:rPr>
            <w:noProof/>
            <w:webHidden/>
          </w:rPr>
          <w:fldChar w:fldCharType="separate"/>
        </w:r>
        <w:r w:rsidR="00116D03">
          <w:rPr>
            <w:noProof/>
            <w:webHidden/>
          </w:rPr>
          <w:t>20</w:t>
        </w:r>
        <w:r w:rsidR="00116D03">
          <w:rPr>
            <w:noProof/>
            <w:webHidden/>
          </w:rPr>
          <w:fldChar w:fldCharType="end"/>
        </w:r>
      </w:hyperlink>
    </w:p>
    <w:p w:rsidR="00116D03" w:rsidRDefault="00364B5B">
      <w:pPr>
        <w:pStyle w:val="TOC2"/>
        <w:tabs>
          <w:tab w:val="right" w:leader="dot" w:pos="9350"/>
        </w:tabs>
        <w:rPr>
          <w:rFonts w:eastAsiaTheme="minorEastAsia"/>
          <w:noProof/>
          <w:lang w:eastAsia="en-CA"/>
        </w:rPr>
      </w:pPr>
      <w:hyperlink w:anchor="_Toc470174449" w:history="1">
        <w:r w:rsidR="00116D03" w:rsidRPr="008277D4">
          <w:rPr>
            <w:rStyle w:val="Hyperlink"/>
            <w:noProof/>
          </w:rPr>
          <w:t>Job Configuration and Task Management</w:t>
        </w:r>
        <w:r w:rsidR="00116D03">
          <w:rPr>
            <w:noProof/>
            <w:webHidden/>
          </w:rPr>
          <w:tab/>
        </w:r>
        <w:r w:rsidR="00116D03">
          <w:rPr>
            <w:noProof/>
            <w:webHidden/>
          </w:rPr>
          <w:fldChar w:fldCharType="begin"/>
        </w:r>
        <w:r w:rsidR="00116D03">
          <w:rPr>
            <w:noProof/>
            <w:webHidden/>
          </w:rPr>
          <w:instrText xml:space="preserve"> PAGEREF _Toc470174449 \h </w:instrText>
        </w:r>
        <w:r w:rsidR="00116D03">
          <w:rPr>
            <w:noProof/>
            <w:webHidden/>
          </w:rPr>
        </w:r>
        <w:r w:rsidR="00116D03">
          <w:rPr>
            <w:noProof/>
            <w:webHidden/>
          </w:rPr>
          <w:fldChar w:fldCharType="separate"/>
        </w:r>
        <w:r w:rsidR="00116D03">
          <w:rPr>
            <w:noProof/>
            <w:webHidden/>
          </w:rPr>
          <w:t>20</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50" w:history="1">
        <w:r w:rsidR="00116D03" w:rsidRPr="008277D4">
          <w:rPr>
            <w:rStyle w:val="Hyperlink"/>
            <w:noProof/>
          </w:rPr>
          <w:t>Appendix A. XML Schema Comparison</w:t>
        </w:r>
        <w:r w:rsidR="00116D03">
          <w:rPr>
            <w:noProof/>
            <w:webHidden/>
          </w:rPr>
          <w:tab/>
        </w:r>
        <w:r w:rsidR="00116D03">
          <w:rPr>
            <w:noProof/>
            <w:webHidden/>
          </w:rPr>
          <w:fldChar w:fldCharType="begin"/>
        </w:r>
        <w:r w:rsidR="00116D03">
          <w:rPr>
            <w:noProof/>
            <w:webHidden/>
          </w:rPr>
          <w:instrText xml:space="preserve"> PAGEREF _Toc470174450 \h </w:instrText>
        </w:r>
        <w:r w:rsidR="00116D03">
          <w:rPr>
            <w:noProof/>
            <w:webHidden/>
          </w:rPr>
        </w:r>
        <w:r w:rsidR="00116D03">
          <w:rPr>
            <w:noProof/>
            <w:webHidden/>
          </w:rPr>
          <w:fldChar w:fldCharType="separate"/>
        </w:r>
        <w:r w:rsidR="00116D03">
          <w:rPr>
            <w:noProof/>
            <w:webHidden/>
          </w:rPr>
          <w:t>21</w:t>
        </w:r>
        <w:r w:rsidR="00116D03">
          <w:rPr>
            <w:noProof/>
            <w:webHidden/>
          </w:rPr>
          <w:fldChar w:fldCharType="end"/>
        </w:r>
      </w:hyperlink>
    </w:p>
    <w:p w:rsidR="00116D03" w:rsidRDefault="00364B5B">
      <w:pPr>
        <w:pStyle w:val="TOC1"/>
        <w:tabs>
          <w:tab w:val="right" w:leader="dot" w:pos="9350"/>
        </w:tabs>
        <w:rPr>
          <w:rFonts w:eastAsiaTheme="minorEastAsia"/>
          <w:noProof/>
          <w:lang w:eastAsia="en-CA"/>
        </w:rPr>
      </w:pPr>
      <w:hyperlink w:anchor="_Toc470174451" w:history="1">
        <w:r w:rsidR="00116D03" w:rsidRPr="008277D4">
          <w:rPr>
            <w:rStyle w:val="Hyperlink"/>
            <w:noProof/>
          </w:rPr>
          <w:t>Appendix B. References</w:t>
        </w:r>
        <w:r w:rsidR="00116D03">
          <w:rPr>
            <w:noProof/>
            <w:webHidden/>
          </w:rPr>
          <w:tab/>
        </w:r>
        <w:r w:rsidR="00116D03">
          <w:rPr>
            <w:noProof/>
            <w:webHidden/>
          </w:rPr>
          <w:fldChar w:fldCharType="begin"/>
        </w:r>
        <w:r w:rsidR="00116D03">
          <w:rPr>
            <w:noProof/>
            <w:webHidden/>
          </w:rPr>
          <w:instrText xml:space="preserve"> PAGEREF _Toc470174451 \h </w:instrText>
        </w:r>
        <w:r w:rsidR="00116D03">
          <w:rPr>
            <w:noProof/>
            <w:webHidden/>
          </w:rPr>
        </w:r>
        <w:r w:rsidR="00116D03">
          <w:rPr>
            <w:noProof/>
            <w:webHidden/>
          </w:rPr>
          <w:fldChar w:fldCharType="separate"/>
        </w:r>
        <w:r w:rsidR="00116D03">
          <w:rPr>
            <w:noProof/>
            <w:webHidden/>
          </w:rPr>
          <w:t>22</w:t>
        </w:r>
        <w:r w:rsidR="00116D03">
          <w:rPr>
            <w:noProof/>
            <w:webHidden/>
          </w:rPr>
          <w:fldChar w:fldCharType="end"/>
        </w:r>
      </w:hyperlink>
    </w:p>
    <w:p w:rsidR="002A6537" w:rsidRDefault="00803FD2" w:rsidP="002A6537">
      <w:pPr>
        <w:pStyle w:val="Heading1"/>
      </w:pPr>
      <w:r>
        <w:rPr>
          <w:rFonts w:ascii="Arial" w:hAnsi="Arial" w:cs="Arial"/>
          <w:sz w:val="24"/>
          <w:szCs w:val="24"/>
        </w:rPr>
        <w:fldChar w:fldCharType="end"/>
      </w:r>
      <w:bookmarkStart w:id="1" w:name="_Toc470174424"/>
      <w:r w:rsidR="002A6537">
        <w:t>Development Objective</w:t>
      </w:r>
      <w:bookmarkEnd w:id="1"/>
    </w:p>
    <w:p w:rsidR="002A6537" w:rsidRDefault="002A6537" w:rsidP="002A6537">
      <w:pPr>
        <w:rPr>
          <w:rFonts w:cstheme="minorHAnsi"/>
        </w:rPr>
      </w:pPr>
      <w:r>
        <w:rPr>
          <w:rFonts w:cstheme="minorHAnsi"/>
          <w:color w:val="000000" w:themeColor="text1"/>
        </w:rPr>
        <w:t xml:space="preserve">IDX (International Data Exchange) Agent application described in this document </w:t>
      </w:r>
      <w:r>
        <w:rPr>
          <w:rFonts w:cstheme="minorHAnsi"/>
        </w:rPr>
        <w:t xml:space="preserve">is </w:t>
      </w:r>
      <w:r w:rsidRPr="0010136B">
        <w:rPr>
          <w:rFonts w:cstheme="minorHAnsi"/>
        </w:rPr>
        <w:t xml:space="preserve">designed </w:t>
      </w:r>
      <w:r>
        <w:rPr>
          <w:rFonts w:cstheme="minorHAnsi"/>
        </w:rPr>
        <w:t>to provide an interim solution, capable of handling</w:t>
      </w:r>
      <w:r w:rsidRPr="0010136B">
        <w:rPr>
          <w:rFonts w:cstheme="minorHAnsi"/>
        </w:rPr>
        <w:t xml:space="preserve"> </w:t>
      </w:r>
      <w:r>
        <w:rPr>
          <w:rFonts w:cstheme="minorHAnsi"/>
        </w:rPr>
        <w:t xml:space="preserve">the </w:t>
      </w:r>
      <w:r w:rsidRPr="0010136B">
        <w:rPr>
          <w:rFonts w:cstheme="minorHAnsi"/>
        </w:rPr>
        <w:t xml:space="preserve">exchange </w:t>
      </w:r>
      <w:r>
        <w:rPr>
          <w:rFonts w:cstheme="minorHAnsi"/>
        </w:rPr>
        <w:t xml:space="preserve">of tax information </w:t>
      </w:r>
      <w:r w:rsidRPr="0010136B">
        <w:rPr>
          <w:rFonts w:cstheme="minorHAnsi"/>
        </w:rPr>
        <w:t xml:space="preserve">between </w:t>
      </w:r>
      <w:r>
        <w:rPr>
          <w:rFonts w:cstheme="minorHAnsi"/>
        </w:rPr>
        <w:t xml:space="preserve">the </w:t>
      </w:r>
      <w:r w:rsidRPr="0010136B">
        <w:rPr>
          <w:rFonts w:cstheme="minorHAnsi"/>
        </w:rPr>
        <w:t>Canada Revenue Agency (CRA</w:t>
      </w:r>
      <w:r>
        <w:rPr>
          <w:rFonts w:cstheme="minorHAnsi"/>
        </w:rPr>
        <w:t>)</w:t>
      </w:r>
      <w:r w:rsidRPr="0010136B">
        <w:rPr>
          <w:rFonts w:cstheme="minorHAnsi"/>
        </w:rPr>
        <w:t xml:space="preserve"> </w:t>
      </w:r>
      <w:r>
        <w:rPr>
          <w:rFonts w:cstheme="minorHAnsi"/>
        </w:rPr>
        <w:t xml:space="preserve">data providers, such as </w:t>
      </w:r>
      <w:proofErr w:type="spellStart"/>
      <w:r>
        <w:rPr>
          <w:rFonts w:cstheme="minorHAnsi"/>
        </w:rPr>
        <w:t>Infodec</w:t>
      </w:r>
      <w:proofErr w:type="spellEnd"/>
      <w:r>
        <w:rPr>
          <w:rFonts w:cstheme="minorHAnsi"/>
        </w:rPr>
        <w:t xml:space="preserve"> for Common Reporting Standard (CRS), or CDC for Country by Country Reporting (</w:t>
      </w:r>
      <w:proofErr w:type="spellStart"/>
      <w:r>
        <w:rPr>
          <w:rFonts w:cstheme="minorHAnsi"/>
        </w:rPr>
        <w:t>CbC</w:t>
      </w:r>
      <w:proofErr w:type="spellEnd"/>
      <w:r>
        <w:rPr>
          <w:rFonts w:cstheme="minorHAnsi"/>
        </w:rPr>
        <w:t xml:space="preserve">),  </w:t>
      </w:r>
      <w:r w:rsidRPr="0010136B">
        <w:rPr>
          <w:rFonts w:cstheme="minorHAnsi"/>
        </w:rPr>
        <w:t xml:space="preserve">and </w:t>
      </w:r>
      <w:r>
        <w:rPr>
          <w:rFonts w:cstheme="minorHAnsi"/>
        </w:rPr>
        <w:t xml:space="preserve">the Common Transmission System (CTS), </w:t>
      </w:r>
      <w:r w:rsidRPr="0010136B">
        <w:rPr>
          <w:rFonts w:cstheme="minorHAnsi"/>
        </w:rPr>
        <w:t>while</w:t>
      </w:r>
      <w:r w:rsidRPr="00F03267">
        <w:rPr>
          <w:rFonts w:cstheme="minorHAnsi"/>
        </w:rPr>
        <w:t xml:space="preserve"> </w:t>
      </w:r>
      <w:r w:rsidRPr="0010136B">
        <w:rPr>
          <w:rFonts w:cstheme="minorHAnsi"/>
        </w:rPr>
        <w:t>following international standards for data</w:t>
      </w:r>
      <w:r>
        <w:rPr>
          <w:rFonts w:cstheme="minorHAnsi"/>
        </w:rPr>
        <w:t xml:space="preserve"> transformation</w:t>
      </w:r>
      <w:r w:rsidRPr="0010136B">
        <w:rPr>
          <w:rFonts w:cstheme="minorHAnsi"/>
        </w:rPr>
        <w:t xml:space="preserve">, encryption, transmission, confidentiality </w:t>
      </w:r>
      <w:r>
        <w:rPr>
          <w:rFonts w:cstheme="minorHAnsi"/>
        </w:rPr>
        <w:t>and security, until permanent solution produced by the designated vendor is put in place</w:t>
      </w:r>
    </w:p>
    <w:p w:rsidR="00A61BB6" w:rsidRDefault="00A61BB6" w:rsidP="00A61BB6">
      <w:pPr>
        <w:pStyle w:val="Heading1"/>
      </w:pPr>
      <w:bookmarkStart w:id="2" w:name="_Toc470174425"/>
      <w:r>
        <w:t>Solution Summary</w:t>
      </w:r>
      <w:bookmarkEnd w:id="2"/>
    </w:p>
    <w:p w:rsidR="00150692" w:rsidRDefault="00A61BB6" w:rsidP="00A61BB6">
      <w:r>
        <w:t xml:space="preserve">Solution is based on the </w:t>
      </w:r>
      <w:hyperlink r:id="rId8" w:history="1">
        <w:r w:rsidRPr="00A61BB6">
          <w:rPr>
            <w:rStyle w:val="Hyperlink"/>
          </w:rPr>
          <w:t>Use Cases and Functional Requirements document</w:t>
        </w:r>
      </w:hyperlink>
      <w:r w:rsidR="00072E95">
        <w:t>.</w:t>
      </w:r>
      <w:r>
        <w:t xml:space="preserve"> </w:t>
      </w:r>
    </w:p>
    <w:p w:rsidR="00A61BB6" w:rsidRDefault="00ED0FA4" w:rsidP="00A61BB6">
      <w:r>
        <w:t xml:space="preserve">The system will be deployed on </w:t>
      </w:r>
      <w:proofErr w:type="spellStart"/>
      <w:r>
        <w:t>eBCI</w:t>
      </w:r>
      <w:proofErr w:type="spellEnd"/>
      <w:r>
        <w:t xml:space="preserve"> infrastructure platform.</w:t>
      </w:r>
    </w:p>
    <w:p w:rsidR="00A61BB6" w:rsidRDefault="00A61BB6" w:rsidP="00A61BB6">
      <w:r>
        <w:t xml:space="preserve">To be able to discover incoming and outgoing data packages, system will </w:t>
      </w:r>
      <w:r w:rsidR="0030129E">
        <w:t xml:space="preserve">run batch process which </w:t>
      </w:r>
      <w:r>
        <w:t>utilize</w:t>
      </w:r>
      <w:r w:rsidR="0030129E">
        <w:t>s</w:t>
      </w:r>
      <w:r>
        <w:t xml:space="preserve"> Java 1.7, EJB</w:t>
      </w:r>
      <w:r w:rsidR="003023C2">
        <w:t>, JAXB, XML</w:t>
      </w:r>
      <w:r>
        <w:t xml:space="preserve"> under WebLogic 12, and Batch Initiator </w:t>
      </w:r>
      <w:r w:rsidR="00ED0FA4">
        <w:t>RCCI component developed within CRA. Batch process</w:t>
      </w:r>
      <w:r w:rsidR="00FC5527" w:rsidRPr="00116D03">
        <w:t>(s)</w:t>
      </w:r>
      <w:r w:rsidR="00ED0FA4">
        <w:t xml:space="preserve"> able to run at specified time intervals or ad-hoc, will be checking inbound and outbound directories for newly loaded data </w:t>
      </w:r>
      <w:r w:rsidR="00072E95">
        <w:t xml:space="preserve">and status message </w:t>
      </w:r>
      <w:r w:rsidR="00ED0FA4">
        <w:t>files and taking care of saving them for CASD access.</w:t>
      </w:r>
    </w:p>
    <w:p w:rsidR="00ED0FA4" w:rsidRDefault="00ED0FA4" w:rsidP="00A61BB6">
      <w:r>
        <w:t>File transfer process will be handled by (S</w:t>
      </w:r>
      <w:proofErr w:type="gramStart"/>
      <w:r>
        <w:t>)FTP</w:t>
      </w:r>
      <w:proofErr w:type="gramEnd"/>
      <w:r>
        <w:t xml:space="preserve">  through drop zones between CTS and CRA data provider (i.e. </w:t>
      </w:r>
      <w:proofErr w:type="spellStart"/>
      <w:r>
        <w:t>Infodec</w:t>
      </w:r>
      <w:proofErr w:type="spellEnd"/>
      <w:r>
        <w:t>, or other)</w:t>
      </w:r>
    </w:p>
    <w:p w:rsidR="00A61BB6" w:rsidRDefault="00A61BB6" w:rsidP="00A61BB6">
      <w:r>
        <w:t xml:space="preserve">To provide the Client with ability to access data in transition, to trigger further data processing, and to view historical status messages and transmission statistics, </w:t>
      </w:r>
      <w:r w:rsidR="00ED0FA4">
        <w:t>web user interface will be built using</w:t>
      </w:r>
      <w:r>
        <w:t xml:space="preserve"> Java 1.7, Struts</w:t>
      </w:r>
      <w:r w:rsidR="003023C2">
        <w:t xml:space="preserve"> 2, WET 4, EJB, JSP, XML, JAXB, </w:t>
      </w:r>
      <w:r w:rsidR="00E66C96">
        <w:t xml:space="preserve">RCCI components, </w:t>
      </w:r>
      <w:proofErr w:type="spellStart"/>
      <w:r w:rsidR="003023C2">
        <w:t>Weblogic</w:t>
      </w:r>
      <w:proofErr w:type="spellEnd"/>
      <w:r w:rsidR="003023C2">
        <w:t xml:space="preserve"> 12.</w:t>
      </w:r>
    </w:p>
    <w:p w:rsidR="00CF1B6F" w:rsidRDefault="00CF1B6F" w:rsidP="00A61BB6">
      <w:r>
        <w:lastRenderedPageBreak/>
        <w:t xml:space="preserve">System components will have access to the application database for saving metadata, status messages content and statistics during data processing. Web application will access application database to provide views of historical status messages and statistics. </w:t>
      </w:r>
    </w:p>
    <w:p w:rsidR="00150692" w:rsidRDefault="00150692" w:rsidP="00A61BB6">
      <w:r>
        <w:t xml:space="preserve">Web application will have a screen for accessing data and status messages in transition for CASD to review data during </w:t>
      </w:r>
      <w:r w:rsidR="006139DB">
        <w:t>preparation process and trigger further data processing.</w:t>
      </w:r>
    </w:p>
    <w:p w:rsidR="000D3C72" w:rsidRDefault="000D3C72" w:rsidP="000D3C72">
      <w:pPr>
        <w:rPr>
          <w:rFonts w:eastAsia="Times New Roman" w:cstheme="minorHAnsi"/>
        </w:rPr>
      </w:pPr>
      <w:r w:rsidRPr="00284942">
        <w:rPr>
          <w:rFonts w:eastAsia="Times New Roman" w:cstheme="minorHAnsi"/>
        </w:rPr>
        <w:t xml:space="preserve">When the </w:t>
      </w:r>
      <w:r>
        <w:rPr>
          <w:rFonts w:eastAsia="Times New Roman" w:cstheme="minorHAnsi"/>
        </w:rPr>
        <w:t xml:space="preserve">tax </w:t>
      </w:r>
      <w:r w:rsidRPr="00284942">
        <w:rPr>
          <w:rFonts w:eastAsia="Times New Roman" w:cstheme="minorHAnsi"/>
        </w:rPr>
        <w:t>information is accessed, the following Treaty stamp must be visible on the screen display, as well as being printed on all hard copies made</w:t>
      </w:r>
      <w:r>
        <w:rPr>
          <w:rFonts w:eastAsia="Times New Roman" w:cstheme="minorHAnsi"/>
          <w:vertAlign w:val="superscript"/>
        </w:rPr>
        <w:t>5</w:t>
      </w:r>
      <w:r>
        <w:rPr>
          <w:rFonts w:eastAsia="Times New Roman" w:cstheme="minorHAnsi"/>
        </w:rPr>
        <w:t>:</w:t>
      </w:r>
    </w:p>
    <w:p w:rsidR="000D3C72" w:rsidRPr="00BA7AC1" w:rsidRDefault="000D3C72" w:rsidP="000D3C72">
      <w:pPr>
        <w:ind w:left="720"/>
        <w:rPr>
          <w:rFonts w:ascii="Arial" w:eastAsia="Calibri" w:hAnsi="Arial" w:cs="Arial"/>
          <w:smallCaps/>
        </w:rPr>
      </w:pPr>
      <w:r w:rsidRPr="00A17CA1">
        <w:rPr>
          <w:rFonts w:ascii="Arial" w:eastAsia="Calibri" w:hAnsi="Arial" w:cs="Arial"/>
          <w:smallCaps/>
        </w:rPr>
        <w:t>This information is furnished under the provisions of an income tax treaty with a foreign government. Its use and disclosure must be governed by</w:t>
      </w:r>
      <w:r>
        <w:rPr>
          <w:rFonts w:ascii="Arial" w:eastAsia="Calibri" w:hAnsi="Arial" w:cs="Arial"/>
          <w:smallCaps/>
        </w:rPr>
        <w:t xml:space="preserve"> the provisions of that treaty.</w:t>
      </w:r>
    </w:p>
    <w:p w:rsidR="000D3C72" w:rsidRDefault="000D3C72" w:rsidP="000D3C72">
      <w:pPr>
        <w:ind w:left="720"/>
        <w:rPr>
          <w:rFonts w:ascii="Arial" w:eastAsia="Calibri" w:hAnsi="Arial" w:cs="Arial"/>
          <w:smallCaps/>
          <w:lang w:val="fr-CA"/>
        </w:rPr>
      </w:pPr>
      <w:r w:rsidRPr="00A17CA1">
        <w:rPr>
          <w:rFonts w:ascii="Arial" w:eastAsia="Calibri" w:hAnsi="Arial" w:cs="Arial"/>
          <w:smallCaps/>
          <w:lang w:val="fr-CA"/>
        </w:rPr>
        <w:t>Les renseignements sont donnés en vertu des articles d’une convention fiscale conclue avec un Gouvernement étranger ces renseignements doivent être utilises et divulgues selon les articles de cette convention.</w:t>
      </w:r>
    </w:p>
    <w:p w:rsidR="0039575D" w:rsidRDefault="0039575D" w:rsidP="0039575D">
      <w:r>
        <w:t>For conversion of data and status messages from flat files (</w:t>
      </w:r>
      <w:proofErr w:type="gramStart"/>
      <w:r>
        <w:t>Cobol</w:t>
      </w:r>
      <w:proofErr w:type="gramEnd"/>
      <w:r>
        <w:t xml:space="preserve"> copybooks) to XML format, application will select appropriate XML schema at run time based on data provider and message type. Java classes for data types must be pre-generated during development: for Cobol - from Cobol copybooks provided by </w:t>
      </w:r>
      <w:proofErr w:type="spellStart"/>
      <w:r>
        <w:t>Infodec</w:t>
      </w:r>
      <w:proofErr w:type="spellEnd"/>
      <w:r>
        <w:t xml:space="preserve"> </w:t>
      </w:r>
      <w:proofErr w:type="gramStart"/>
      <w:r>
        <w:t>using  cob2java</w:t>
      </w:r>
      <w:proofErr w:type="gramEnd"/>
      <w:r>
        <w:t xml:space="preserve"> program, for XML - from XML schema(s) using JAXB. </w:t>
      </w:r>
    </w:p>
    <w:p w:rsidR="000D3C72" w:rsidRPr="0039575D" w:rsidRDefault="000D3C72" w:rsidP="00A61BB6"/>
    <w:p w:rsidR="000D3C72" w:rsidRPr="0039575D" w:rsidRDefault="000D3C72" w:rsidP="00A61BB6"/>
    <w:p w:rsidR="000D3C72" w:rsidRPr="0039575D" w:rsidRDefault="000D3C72" w:rsidP="00A61BB6"/>
    <w:p w:rsidR="000D3C72" w:rsidRPr="0039575D" w:rsidRDefault="000D3C72" w:rsidP="00A61BB6"/>
    <w:p w:rsidR="000D3C72" w:rsidRPr="0039575D" w:rsidRDefault="000D3C72" w:rsidP="00A61BB6"/>
    <w:p w:rsidR="004178B8" w:rsidRPr="0039575D" w:rsidRDefault="004178B8" w:rsidP="00ED23A7">
      <w:pPr>
        <w:spacing w:after="0" w:line="240" w:lineRule="auto"/>
      </w:pPr>
    </w:p>
    <w:p w:rsidR="001B4B36" w:rsidRPr="0039575D" w:rsidRDefault="001B4B36" w:rsidP="003F2D6B"/>
    <w:p w:rsidR="000A09C8" w:rsidRPr="0039575D" w:rsidRDefault="000A09C8" w:rsidP="000A09C8"/>
    <w:p w:rsidR="000A09C8" w:rsidRPr="0039575D" w:rsidRDefault="000A09C8" w:rsidP="000A09C8"/>
    <w:p w:rsidR="000A09C8" w:rsidRPr="0039575D" w:rsidRDefault="000A09C8" w:rsidP="000A09C8"/>
    <w:p w:rsidR="00072E95" w:rsidRPr="0039575D" w:rsidRDefault="00072E95" w:rsidP="00072E95"/>
    <w:p w:rsidR="00072E95" w:rsidRPr="0039575D" w:rsidRDefault="00072E95" w:rsidP="00072E95"/>
    <w:p w:rsidR="00072E95" w:rsidRPr="0039575D" w:rsidRDefault="00072E95" w:rsidP="00072E95"/>
    <w:p w:rsidR="00E8068C" w:rsidRDefault="005F74C5" w:rsidP="00E8068C">
      <w:pPr>
        <w:pStyle w:val="Heading1"/>
      </w:pPr>
      <w:bookmarkStart w:id="3" w:name="_Toc470174426"/>
      <w:r>
        <w:lastRenderedPageBreak/>
        <w:t xml:space="preserve">Application </w:t>
      </w:r>
      <w:r w:rsidR="00550D74">
        <w:t>Architecture</w:t>
      </w:r>
      <w:bookmarkEnd w:id="3"/>
    </w:p>
    <w:p w:rsidR="0030129E" w:rsidRDefault="0030129E" w:rsidP="00E8068C">
      <w:pPr>
        <w:pStyle w:val="Heading2"/>
      </w:pPr>
      <w:bookmarkStart w:id="4" w:name="_Toc470174427"/>
      <w:r w:rsidRPr="00E8068C">
        <w:rPr>
          <w:rStyle w:val="Heading2Char"/>
        </w:rPr>
        <w:t>Business Model</w:t>
      </w:r>
      <w:bookmarkEnd w:id="4"/>
    </w:p>
    <w:p w:rsidR="0030129E" w:rsidRDefault="00E8068C" w:rsidP="00E8068C">
      <w:r>
        <w:t>These diagrams give an overview of business processes implemented by the system.</w:t>
      </w:r>
    </w:p>
    <w:p w:rsidR="00E8068C" w:rsidRPr="00FA6330" w:rsidRDefault="00904573" w:rsidP="001403DC">
      <w:pPr>
        <w:pStyle w:val="Heading3"/>
        <w:numPr>
          <w:ilvl w:val="1"/>
          <w:numId w:val="38"/>
        </w:numPr>
      </w:pPr>
      <w:bookmarkStart w:id="5" w:name="_Toc470174428"/>
      <w:r w:rsidRPr="00FA6330">
        <w:t>Outbound – Prepare Payload</w:t>
      </w:r>
      <w:bookmarkEnd w:id="5"/>
    </w:p>
    <w:p w:rsidR="0046449D" w:rsidRPr="0046449D" w:rsidRDefault="0046449D" w:rsidP="0046449D">
      <w:pPr>
        <w:rPr>
          <w:highlight w:val="yellow"/>
        </w:rPr>
      </w:pPr>
    </w:p>
    <w:p w:rsidR="008B6AAE" w:rsidRPr="008B6AAE" w:rsidRDefault="0046449D" w:rsidP="008B6AAE">
      <w:r>
        <w:rPr>
          <w:noProof/>
          <w:lang w:eastAsia="en-CA"/>
        </w:rPr>
        <w:drawing>
          <wp:inline distT="0" distB="0" distL="0" distR="0">
            <wp:extent cx="546735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s_Out_Payload.jpg"/>
                    <pic:cNvPicPr/>
                  </pic:nvPicPr>
                  <pic:blipFill>
                    <a:blip r:embed="rId9">
                      <a:extLst>
                        <a:ext uri="{28A0092B-C50C-407E-A947-70E740481C1C}">
                          <a14:useLocalDpi xmlns:a14="http://schemas.microsoft.com/office/drawing/2010/main" val="0"/>
                        </a:ext>
                      </a:extLst>
                    </a:blip>
                    <a:stretch>
                      <a:fillRect/>
                    </a:stretch>
                  </pic:blipFill>
                  <pic:spPr>
                    <a:xfrm>
                      <a:off x="0" y="0"/>
                      <a:ext cx="5467350" cy="3790950"/>
                    </a:xfrm>
                    <a:prstGeom prst="rect">
                      <a:avLst/>
                    </a:prstGeom>
                  </pic:spPr>
                </pic:pic>
              </a:graphicData>
            </a:graphic>
          </wp:inline>
        </w:drawing>
      </w:r>
    </w:p>
    <w:p w:rsidR="00904573" w:rsidRDefault="00904573" w:rsidP="00E8068C"/>
    <w:p w:rsidR="0030129E" w:rsidRDefault="000B7628" w:rsidP="00904573">
      <w:pPr>
        <w:pStyle w:val="Heading3"/>
      </w:pPr>
      <w:bookmarkStart w:id="6" w:name="_Toc470174429"/>
      <w:r>
        <w:t>1.</w:t>
      </w:r>
      <w:r w:rsidR="00904573">
        <w:t>2 Outbound – Prepare Package</w:t>
      </w:r>
      <w:bookmarkEnd w:id="6"/>
    </w:p>
    <w:p w:rsidR="00662B76" w:rsidRPr="00662B76" w:rsidRDefault="00662B76" w:rsidP="00662B76"/>
    <w:p w:rsidR="00904573" w:rsidRDefault="00904573" w:rsidP="00E8068C">
      <w:r>
        <w:rPr>
          <w:noProof/>
          <w:lang w:eastAsia="en-CA"/>
        </w:rPr>
        <w:drawing>
          <wp:inline distT="0" distB="0" distL="0" distR="0">
            <wp:extent cx="5669280" cy="17621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s_Out_Package.jpg"/>
                    <pic:cNvPicPr/>
                  </pic:nvPicPr>
                  <pic:blipFill>
                    <a:blip r:embed="rId10">
                      <a:extLst>
                        <a:ext uri="{28A0092B-C50C-407E-A947-70E740481C1C}">
                          <a14:useLocalDpi xmlns:a14="http://schemas.microsoft.com/office/drawing/2010/main" val="0"/>
                        </a:ext>
                      </a:extLst>
                    </a:blip>
                    <a:stretch>
                      <a:fillRect/>
                    </a:stretch>
                  </pic:blipFill>
                  <pic:spPr>
                    <a:xfrm>
                      <a:off x="0" y="0"/>
                      <a:ext cx="5680192" cy="1765517"/>
                    </a:xfrm>
                    <a:prstGeom prst="rect">
                      <a:avLst/>
                    </a:prstGeom>
                  </pic:spPr>
                </pic:pic>
              </a:graphicData>
            </a:graphic>
          </wp:inline>
        </w:drawing>
      </w:r>
    </w:p>
    <w:p w:rsidR="00904573" w:rsidRDefault="000B7628" w:rsidP="00662B76">
      <w:pPr>
        <w:pStyle w:val="Heading3"/>
      </w:pPr>
      <w:bookmarkStart w:id="7" w:name="_Toc470174430"/>
      <w:r>
        <w:lastRenderedPageBreak/>
        <w:t>2.1</w:t>
      </w:r>
      <w:r w:rsidR="00662B76">
        <w:t xml:space="preserve"> Inbound – Preliminary</w:t>
      </w:r>
      <w:bookmarkEnd w:id="7"/>
    </w:p>
    <w:p w:rsidR="00662B76" w:rsidRPr="00662B76" w:rsidRDefault="00662B76" w:rsidP="00662B76"/>
    <w:p w:rsidR="00662B76" w:rsidRDefault="00662B76" w:rsidP="00662B76">
      <w:r>
        <w:rPr>
          <w:noProof/>
          <w:lang w:eastAsia="en-CA"/>
        </w:rPr>
        <w:drawing>
          <wp:inline distT="0" distB="0" distL="0" distR="0">
            <wp:extent cx="46005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s_In_Preliminary.jpg"/>
                    <pic:cNvPicPr/>
                  </pic:nvPicPr>
                  <pic:blipFill>
                    <a:blip r:embed="rId11">
                      <a:extLst>
                        <a:ext uri="{28A0092B-C50C-407E-A947-70E740481C1C}">
                          <a14:useLocalDpi xmlns:a14="http://schemas.microsoft.com/office/drawing/2010/main" val="0"/>
                        </a:ext>
                      </a:extLst>
                    </a:blip>
                    <a:stretch>
                      <a:fillRect/>
                    </a:stretch>
                  </pic:blipFill>
                  <pic:spPr>
                    <a:xfrm>
                      <a:off x="0" y="0"/>
                      <a:ext cx="4600575" cy="1381125"/>
                    </a:xfrm>
                    <a:prstGeom prst="rect">
                      <a:avLst/>
                    </a:prstGeom>
                  </pic:spPr>
                </pic:pic>
              </a:graphicData>
            </a:graphic>
          </wp:inline>
        </w:drawing>
      </w:r>
    </w:p>
    <w:p w:rsidR="00662B76" w:rsidRDefault="000B7628" w:rsidP="00662B76">
      <w:pPr>
        <w:pStyle w:val="Heading3"/>
      </w:pPr>
      <w:bookmarkStart w:id="8" w:name="_Toc470174431"/>
      <w:r>
        <w:t>2.2</w:t>
      </w:r>
      <w:r w:rsidR="00662B76">
        <w:t xml:space="preserve"> Inbound – </w:t>
      </w:r>
      <w:proofErr w:type="spellStart"/>
      <w:r w:rsidR="00662B76">
        <w:t>Unpackage</w:t>
      </w:r>
      <w:bookmarkEnd w:id="8"/>
      <w:proofErr w:type="spellEnd"/>
    </w:p>
    <w:p w:rsidR="00662B76" w:rsidRDefault="00662B76" w:rsidP="00662B76"/>
    <w:p w:rsidR="00662B76" w:rsidRPr="00662B76" w:rsidRDefault="00662B76" w:rsidP="00662B76">
      <w:r>
        <w:rPr>
          <w:noProof/>
          <w:lang w:eastAsia="en-CA"/>
        </w:rPr>
        <w:drawing>
          <wp:inline distT="0" distB="0" distL="0" distR="0">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s_In_Unpack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662B76" w:rsidRDefault="000B7628" w:rsidP="008E14F2">
      <w:pPr>
        <w:pStyle w:val="Heading3"/>
      </w:pPr>
      <w:bookmarkStart w:id="9" w:name="_Toc470174432"/>
      <w:r>
        <w:lastRenderedPageBreak/>
        <w:t>3</w:t>
      </w:r>
      <w:r w:rsidR="008E14F2">
        <w:t xml:space="preserve"> CASD Data Access</w:t>
      </w:r>
      <w:bookmarkEnd w:id="9"/>
    </w:p>
    <w:p w:rsidR="008E14F2" w:rsidRPr="008E14F2" w:rsidRDefault="008E14F2" w:rsidP="008E14F2"/>
    <w:p w:rsidR="008E14F2" w:rsidRPr="008E14F2" w:rsidRDefault="008E14F2" w:rsidP="008E14F2">
      <w:r>
        <w:rPr>
          <w:noProof/>
          <w:lang w:eastAsia="en-CA"/>
        </w:rPr>
        <w:drawing>
          <wp:inline distT="0" distB="0" distL="0" distR="0">
            <wp:extent cx="58578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s_CASD.jpg"/>
                    <pic:cNvPicPr/>
                  </pic:nvPicPr>
                  <pic:blipFill>
                    <a:blip r:embed="rId13">
                      <a:extLst>
                        <a:ext uri="{28A0092B-C50C-407E-A947-70E740481C1C}">
                          <a14:useLocalDpi xmlns:a14="http://schemas.microsoft.com/office/drawing/2010/main" val="0"/>
                        </a:ext>
                      </a:extLst>
                    </a:blip>
                    <a:stretch>
                      <a:fillRect/>
                    </a:stretch>
                  </pic:blipFill>
                  <pic:spPr>
                    <a:xfrm>
                      <a:off x="0" y="0"/>
                      <a:ext cx="5857875" cy="3295650"/>
                    </a:xfrm>
                    <a:prstGeom prst="rect">
                      <a:avLst/>
                    </a:prstGeom>
                  </pic:spPr>
                </pic:pic>
              </a:graphicData>
            </a:graphic>
          </wp:inline>
        </w:drawing>
      </w:r>
    </w:p>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8B6AAE" w:rsidRDefault="008B6AAE" w:rsidP="008B6AAE"/>
    <w:p w:rsidR="001B4B36" w:rsidRDefault="001B4B36" w:rsidP="00E8068C">
      <w:pPr>
        <w:pStyle w:val="Heading2"/>
      </w:pPr>
      <w:bookmarkStart w:id="10" w:name="_Toc470174433"/>
      <w:r w:rsidRPr="00FA6330">
        <w:lastRenderedPageBreak/>
        <w:t>Logical Model</w:t>
      </w:r>
      <w:bookmarkEnd w:id="10"/>
    </w:p>
    <w:p w:rsidR="005F74C5" w:rsidRDefault="000A09C8" w:rsidP="005F74C5">
      <w:r>
        <w:t xml:space="preserve">This </w:t>
      </w:r>
      <w:r w:rsidR="000B7628">
        <w:t xml:space="preserve">view presents business processes aligned </w:t>
      </w:r>
      <w:r w:rsidR="00183055">
        <w:t xml:space="preserve">according to the execution </w:t>
      </w:r>
      <w:r w:rsidR="007B5F93">
        <w:t xml:space="preserve">flow </w:t>
      </w:r>
      <w:r w:rsidR="000B7628">
        <w:t>from start to end, with use cases grouped by business process</w:t>
      </w:r>
      <w:r>
        <w:t>.</w:t>
      </w:r>
    </w:p>
    <w:p w:rsidR="001B4B36" w:rsidRDefault="00086366" w:rsidP="001B4B36">
      <w:r>
        <w:rPr>
          <w:noProof/>
          <w:lang w:eastAsia="en-CA"/>
        </w:rPr>
        <w:drawing>
          <wp:inline distT="0" distB="0" distL="0" distR="0">
            <wp:extent cx="5943600" cy="702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sLogical.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29450"/>
                    </a:xfrm>
                    <a:prstGeom prst="rect">
                      <a:avLst/>
                    </a:prstGeom>
                  </pic:spPr>
                </pic:pic>
              </a:graphicData>
            </a:graphic>
          </wp:inline>
        </w:drawing>
      </w:r>
    </w:p>
    <w:p w:rsidR="005F74C5" w:rsidRDefault="001B4B36" w:rsidP="00436800">
      <w:pPr>
        <w:pStyle w:val="Heading2"/>
      </w:pPr>
      <w:bookmarkStart w:id="11" w:name="_Toc470174434"/>
      <w:r w:rsidRPr="00FA6330">
        <w:lastRenderedPageBreak/>
        <w:t>Implementation Model</w:t>
      </w:r>
      <w:bookmarkEnd w:id="11"/>
    </w:p>
    <w:p w:rsidR="00CE30B8" w:rsidRDefault="00E41808" w:rsidP="00CE30B8">
      <w:r>
        <w:t xml:space="preserve">This </w:t>
      </w:r>
      <w:r w:rsidR="001F088F">
        <w:t>view presents an implementation model where actual physical components / applications responsible for execution of a certain process stage are defined. Sub-tasks are</w:t>
      </w:r>
      <w:r>
        <w:t xml:space="preserve"> </w:t>
      </w:r>
      <w:r w:rsidR="009B0F1D">
        <w:t xml:space="preserve">grouped </w:t>
      </w:r>
      <w:r w:rsidR="001F088F">
        <w:t xml:space="preserve">together </w:t>
      </w:r>
      <w:r w:rsidR="00436800">
        <w:t>for better access and management</w:t>
      </w:r>
      <w:r w:rsidR="009B0F1D">
        <w:t>.</w:t>
      </w:r>
    </w:p>
    <w:p w:rsidR="00BB29B5" w:rsidRPr="00CE30B8" w:rsidRDefault="00BB29B5" w:rsidP="00CE30B8">
      <w:r>
        <w:rPr>
          <w:noProof/>
          <w:lang w:eastAsia="en-CA"/>
        </w:rPr>
        <w:drawing>
          <wp:inline distT="0" distB="0" distL="0" distR="0">
            <wp:extent cx="5943600" cy="7134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sImplementatio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7134225"/>
                    </a:xfrm>
                    <a:prstGeom prst="rect">
                      <a:avLst/>
                    </a:prstGeom>
                  </pic:spPr>
                </pic:pic>
              </a:graphicData>
            </a:graphic>
          </wp:inline>
        </w:drawing>
      </w:r>
    </w:p>
    <w:p w:rsidR="00FD7D44" w:rsidRDefault="00643397" w:rsidP="00706075">
      <w:pPr>
        <w:pStyle w:val="Heading1"/>
      </w:pPr>
      <w:bookmarkStart w:id="12" w:name="_Toc470174435"/>
      <w:r>
        <w:lastRenderedPageBreak/>
        <w:t>Application</w:t>
      </w:r>
      <w:r w:rsidR="007B7324">
        <w:t xml:space="preserve"> Infrastructure</w:t>
      </w:r>
      <w:bookmarkEnd w:id="12"/>
    </w:p>
    <w:p w:rsidR="00197768" w:rsidRDefault="00F62EBE" w:rsidP="007B7324">
      <w:r>
        <w:t xml:space="preserve">Application takes advantage of the CRA </w:t>
      </w:r>
      <w:r w:rsidR="00BE3304" w:rsidRPr="00722D00">
        <w:rPr>
          <w:rFonts w:cstheme="minorHAnsi"/>
        </w:rPr>
        <w:t>electronic Business Computing Infrastructure (</w:t>
      </w:r>
      <w:proofErr w:type="spellStart"/>
      <w:r w:rsidR="00BE3304" w:rsidRPr="00722D00">
        <w:rPr>
          <w:rFonts w:cstheme="minorHAnsi"/>
        </w:rPr>
        <w:t>eBCI</w:t>
      </w:r>
      <w:proofErr w:type="spellEnd"/>
      <w:r w:rsidR="00BE3304">
        <w:rPr>
          <w:rFonts w:cstheme="minorHAnsi"/>
        </w:rPr>
        <w:t xml:space="preserve">) </w:t>
      </w:r>
      <w:r w:rsidR="00C07811">
        <w:t>environment</w:t>
      </w:r>
      <w:r w:rsidR="00584F30">
        <w:t>.</w:t>
      </w:r>
    </w:p>
    <w:tbl>
      <w:tblPr>
        <w:tblStyle w:val="TableGrid"/>
        <w:tblW w:w="0" w:type="auto"/>
        <w:tblLook w:val="04A0" w:firstRow="1" w:lastRow="0" w:firstColumn="1" w:lastColumn="0" w:noHBand="0" w:noVBand="1"/>
      </w:tblPr>
      <w:tblGrid>
        <w:gridCol w:w="1809"/>
        <w:gridCol w:w="4253"/>
        <w:gridCol w:w="3514"/>
      </w:tblGrid>
      <w:tr w:rsidR="00197768" w:rsidRPr="00E9399E" w:rsidTr="00197768">
        <w:tc>
          <w:tcPr>
            <w:tcW w:w="1809" w:type="dxa"/>
          </w:tcPr>
          <w:p w:rsidR="00197768" w:rsidRPr="00E9399E" w:rsidRDefault="00E9399E" w:rsidP="007B7324">
            <w:pPr>
              <w:rPr>
                <w:b/>
              </w:rPr>
            </w:pPr>
            <w:r w:rsidRPr="00E9399E">
              <w:rPr>
                <w:b/>
              </w:rPr>
              <w:t>Property</w:t>
            </w:r>
          </w:p>
        </w:tc>
        <w:tc>
          <w:tcPr>
            <w:tcW w:w="4253" w:type="dxa"/>
          </w:tcPr>
          <w:p w:rsidR="00197768" w:rsidRPr="00E9399E" w:rsidRDefault="00E9399E" w:rsidP="007B7324">
            <w:pPr>
              <w:rPr>
                <w:b/>
              </w:rPr>
            </w:pPr>
            <w:r w:rsidRPr="00E9399E">
              <w:rPr>
                <w:b/>
              </w:rPr>
              <w:t>Value</w:t>
            </w:r>
          </w:p>
        </w:tc>
        <w:tc>
          <w:tcPr>
            <w:tcW w:w="3514" w:type="dxa"/>
          </w:tcPr>
          <w:p w:rsidR="00197768" w:rsidRPr="00E9399E" w:rsidRDefault="00E9399E" w:rsidP="007B7324">
            <w:pPr>
              <w:rPr>
                <w:b/>
              </w:rPr>
            </w:pPr>
            <w:r w:rsidRPr="00E9399E">
              <w:rPr>
                <w:b/>
              </w:rPr>
              <w:t>Notes</w:t>
            </w:r>
          </w:p>
        </w:tc>
      </w:tr>
      <w:tr w:rsidR="00197768" w:rsidTr="00197768">
        <w:tc>
          <w:tcPr>
            <w:tcW w:w="1809" w:type="dxa"/>
          </w:tcPr>
          <w:p w:rsidR="00197768" w:rsidRDefault="00197768" w:rsidP="007B7324">
            <w:r>
              <w:t>OS</w:t>
            </w:r>
          </w:p>
        </w:tc>
        <w:tc>
          <w:tcPr>
            <w:tcW w:w="4253" w:type="dxa"/>
          </w:tcPr>
          <w:p w:rsidR="00197768" w:rsidRDefault="00C7284C" w:rsidP="007B7324">
            <w:r>
              <w:t>Linux</w:t>
            </w:r>
          </w:p>
        </w:tc>
        <w:tc>
          <w:tcPr>
            <w:tcW w:w="3514" w:type="dxa"/>
          </w:tcPr>
          <w:p w:rsidR="00197768" w:rsidRDefault="00197768" w:rsidP="007B7324"/>
        </w:tc>
      </w:tr>
      <w:tr w:rsidR="00197768" w:rsidTr="00197768">
        <w:tc>
          <w:tcPr>
            <w:tcW w:w="1809" w:type="dxa"/>
          </w:tcPr>
          <w:p w:rsidR="00197768" w:rsidRDefault="00197768" w:rsidP="007B7324">
            <w:r>
              <w:t>RAM</w:t>
            </w:r>
          </w:p>
        </w:tc>
        <w:tc>
          <w:tcPr>
            <w:tcW w:w="4253" w:type="dxa"/>
          </w:tcPr>
          <w:p w:rsidR="00197768" w:rsidRDefault="00A37BF9" w:rsidP="007B7324">
            <w:r>
              <w:t>2 Gb allocated to the JVM</w:t>
            </w:r>
          </w:p>
        </w:tc>
        <w:tc>
          <w:tcPr>
            <w:tcW w:w="3514" w:type="dxa"/>
          </w:tcPr>
          <w:p w:rsidR="00197768" w:rsidRDefault="00197768" w:rsidP="007B7324"/>
        </w:tc>
      </w:tr>
      <w:tr w:rsidR="00197768" w:rsidTr="00197768">
        <w:tc>
          <w:tcPr>
            <w:tcW w:w="1809" w:type="dxa"/>
          </w:tcPr>
          <w:p w:rsidR="00197768" w:rsidRDefault="00197768" w:rsidP="007B7324">
            <w:r>
              <w:t>Disc Space</w:t>
            </w:r>
          </w:p>
        </w:tc>
        <w:tc>
          <w:tcPr>
            <w:tcW w:w="4253" w:type="dxa"/>
          </w:tcPr>
          <w:p w:rsidR="00197768" w:rsidRDefault="00197768" w:rsidP="007B7324"/>
        </w:tc>
        <w:tc>
          <w:tcPr>
            <w:tcW w:w="3514" w:type="dxa"/>
          </w:tcPr>
          <w:p w:rsidR="00197768" w:rsidRDefault="00197768" w:rsidP="007B7324"/>
        </w:tc>
      </w:tr>
      <w:tr w:rsidR="00197768" w:rsidTr="00197768">
        <w:tc>
          <w:tcPr>
            <w:tcW w:w="1809" w:type="dxa"/>
          </w:tcPr>
          <w:p w:rsidR="00197768" w:rsidRDefault="00C07811" w:rsidP="007B7324">
            <w:r>
              <w:t>Web server</w:t>
            </w:r>
          </w:p>
        </w:tc>
        <w:tc>
          <w:tcPr>
            <w:tcW w:w="4253" w:type="dxa"/>
          </w:tcPr>
          <w:p w:rsidR="00197768" w:rsidRDefault="00C07811" w:rsidP="007B7324">
            <w:proofErr w:type="spellStart"/>
            <w:r>
              <w:t>Weblogic</w:t>
            </w:r>
            <w:proofErr w:type="spellEnd"/>
            <w:r>
              <w:t xml:space="preserve"> 12</w:t>
            </w:r>
          </w:p>
        </w:tc>
        <w:tc>
          <w:tcPr>
            <w:tcW w:w="3514" w:type="dxa"/>
          </w:tcPr>
          <w:p w:rsidR="00197768" w:rsidRDefault="00197768" w:rsidP="007B7324"/>
        </w:tc>
      </w:tr>
      <w:tr w:rsidR="00197768" w:rsidTr="00197768">
        <w:tc>
          <w:tcPr>
            <w:tcW w:w="1809" w:type="dxa"/>
          </w:tcPr>
          <w:p w:rsidR="00197768" w:rsidRDefault="00197768" w:rsidP="007B7324"/>
        </w:tc>
        <w:tc>
          <w:tcPr>
            <w:tcW w:w="4253" w:type="dxa"/>
          </w:tcPr>
          <w:p w:rsidR="00197768" w:rsidRDefault="00197768" w:rsidP="007B7324"/>
        </w:tc>
        <w:tc>
          <w:tcPr>
            <w:tcW w:w="3514" w:type="dxa"/>
          </w:tcPr>
          <w:p w:rsidR="00197768" w:rsidRDefault="00197768" w:rsidP="007B7324"/>
        </w:tc>
      </w:tr>
      <w:tr w:rsidR="00197768" w:rsidTr="00197768">
        <w:tc>
          <w:tcPr>
            <w:tcW w:w="1809" w:type="dxa"/>
          </w:tcPr>
          <w:p w:rsidR="00197768" w:rsidRDefault="00197768" w:rsidP="007B7324"/>
        </w:tc>
        <w:tc>
          <w:tcPr>
            <w:tcW w:w="4253" w:type="dxa"/>
          </w:tcPr>
          <w:p w:rsidR="00197768" w:rsidRDefault="00197768" w:rsidP="007B7324"/>
        </w:tc>
        <w:tc>
          <w:tcPr>
            <w:tcW w:w="3514" w:type="dxa"/>
          </w:tcPr>
          <w:p w:rsidR="00197768" w:rsidRDefault="00197768" w:rsidP="007B7324"/>
        </w:tc>
      </w:tr>
    </w:tbl>
    <w:p w:rsidR="00197768" w:rsidRDefault="00197768" w:rsidP="007B7324"/>
    <w:p w:rsidR="001D3575" w:rsidRDefault="001D3575" w:rsidP="007B7324">
      <w:r>
        <w:t>Infrastructure diagram</w:t>
      </w:r>
    </w:p>
    <w:p w:rsidR="001D3575" w:rsidRDefault="001D3575" w:rsidP="001C65DF">
      <w:pPr>
        <w:rPr>
          <w:rFonts w:eastAsia="Arial Unicode MS"/>
          <w:noProof/>
          <w:sz w:val="24"/>
          <w:szCs w:val="24"/>
          <w:lang w:eastAsia="en-CA"/>
        </w:rPr>
      </w:pPr>
      <w:r>
        <w:rPr>
          <w:rFonts w:eastAsia="Arial Unicode MS"/>
          <w:noProof/>
          <w:sz w:val="24"/>
          <w:szCs w:val="24"/>
          <w:lang w:eastAsia="en-CA"/>
        </w:rPr>
        <w:drawing>
          <wp:inline distT="0" distB="0" distL="0" distR="0">
            <wp:extent cx="5943600" cy="2386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sInfrastructur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D72E53" w:rsidRDefault="00D72E53" w:rsidP="001C65DF"/>
    <w:p w:rsidR="003E7048" w:rsidRDefault="00C50943" w:rsidP="00457969">
      <w:pPr>
        <w:pStyle w:val="Heading1"/>
      </w:pPr>
      <w:bookmarkStart w:id="13" w:name="_Toc470174436"/>
      <w:r>
        <w:t xml:space="preserve">Application </w:t>
      </w:r>
      <w:r w:rsidR="003E7048">
        <w:t>Domain</w:t>
      </w:r>
      <w:bookmarkEnd w:id="13"/>
    </w:p>
    <w:p w:rsidR="006A67CE" w:rsidRPr="00932B03" w:rsidRDefault="007F53E9" w:rsidP="00457969">
      <w:pPr>
        <w:pStyle w:val="Heading2"/>
      </w:pPr>
      <w:bookmarkStart w:id="14" w:name="_Toc470174437"/>
      <w:r w:rsidRPr="00932B03">
        <w:rPr>
          <w:rStyle w:val="Heading3Char"/>
          <w:b/>
        </w:rPr>
        <w:t>Metadata</w:t>
      </w:r>
      <w:bookmarkEnd w:id="14"/>
      <w:r w:rsidRPr="00932B03">
        <w:t xml:space="preserve"> </w:t>
      </w:r>
    </w:p>
    <w:p w:rsidR="00D35A87" w:rsidRDefault="003F429A" w:rsidP="003E7048">
      <w:r>
        <w:t xml:space="preserve">Metadata provides information on the data file being transformed, prepared and transmitted between data provider and CTS. </w:t>
      </w:r>
      <w:r w:rsidR="007475FF">
        <w:t>Th</w:t>
      </w:r>
      <w:r w:rsidR="00962720">
        <w:t xml:space="preserve">e following table lists metadata </w:t>
      </w:r>
      <w:r w:rsidR="007475FF">
        <w:t>fields</w:t>
      </w:r>
      <w:r w:rsidR="007475FF" w:rsidRPr="007475FF">
        <w:rPr>
          <w:vertAlign w:val="superscript"/>
        </w:rPr>
        <w:t>1</w:t>
      </w:r>
    </w:p>
    <w:tbl>
      <w:tblPr>
        <w:tblStyle w:val="TableGrid"/>
        <w:tblW w:w="0" w:type="auto"/>
        <w:tblLook w:val="04A0" w:firstRow="1" w:lastRow="0" w:firstColumn="1" w:lastColumn="0" w:noHBand="0" w:noVBand="1"/>
      </w:tblPr>
      <w:tblGrid>
        <w:gridCol w:w="2902"/>
        <w:gridCol w:w="3608"/>
        <w:gridCol w:w="3066"/>
      </w:tblGrid>
      <w:tr w:rsidR="00E83B97" w:rsidRPr="009B0F1D" w:rsidTr="00581141">
        <w:tc>
          <w:tcPr>
            <w:tcW w:w="3192" w:type="dxa"/>
          </w:tcPr>
          <w:p w:rsidR="00E83B97" w:rsidRPr="009B0F1D" w:rsidRDefault="00E83B97" w:rsidP="003E7048">
            <w:pPr>
              <w:rPr>
                <w:b/>
                <w:sz w:val="18"/>
                <w:szCs w:val="18"/>
              </w:rPr>
            </w:pPr>
            <w:r w:rsidRPr="009B0F1D">
              <w:rPr>
                <w:b/>
                <w:sz w:val="18"/>
                <w:szCs w:val="18"/>
              </w:rPr>
              <w:t>Name</w:t>
            </w:r>
          </w:p>
        </w:tc>
        <w:tc>
          <w:tcPr>
            <w:tcW w:w="1878" w:type="dxa"/>
          </w:tcPr>
          <w:p w:rsidR="00E83B97" w:rsidRPr="009B0F1D" w:rsidRDefault="00E83B97" w:rsidP="003E7048">
            <w:pPr>
              <w:rPr>
                <w:b/>
                <w:sz w:val="18"/>
                <w:szCs w:val="18"/>
              </w:rPr>
            </w:pPr>
            <w:r w:rsidRPr="009B0F1D">
              <w:rPr>
                <w:b/>
                <w:sz w:val="18"/>
                <w:szCs w:val="18"/>
              </w:rPr>
              <w:t>Example Value</w:t>
            </w:r>
          </w:p>
        </w:tc>
        <w:tc>
          <w:tcPr>
            <w:tcW w:w="4506" w:type="dxa"/>
          </w:tcPr>
          <w:p w:rsidR="00E83B97" w:rsidRPr="009B0F1D" w:rsidRDefault="00E83B97" w:rsidP="003E7048">
            <w:pPr>
              <w:rPr>
                <w:b/>
                <w:sz w:val="18"/>
                <w:szCs w:val="18"/>
              </w:rPr>
            </w:pPr>
            <w:r w:rsidRPr="009B0F1D">
              <w:rPr>
                <w:b/>
                <w:sz w:val="18"/>
                <w:szCs w:val="18"/>
              </w:rPr>
              <w:t>Comment</w:t>
            </w:r>
          </w:p>
        </w:tc>
      </w:tr>
      <w:tr w:rsidR="004A4814" w:rsidRPr="009B0F1D" w:rsidTr="00581141">
        <w:tc>
          <w:tcPr>
            <w:tcW w:w="3192" w:type="dxa"/>
          </w:tcPr>
          <w:p w:rsidR="004A4814" w:rsidRPr="009B0F1D" w:rsidRDefault="004A4814" w:rsidP="003E7048">
            <w:pPr>
              <w:rPr>
                <w:sz w:val="18"/>
                <w:szCs w:val="18"/>
              </w:rPr>
            </w:pPr>
            <w:proofErr w:type="spellStart"/>
            <w:r w:rsidRPr="009B0F1D">
              <w:rPr>
                <w:sz w:val="18"/>
                <w:szCs w:val="18"/>
              </w:rPr>
              <w:t>CTSSenderFileMetadata</w:t>
            </w:r>
            <w:proofErr w:type="spellEnd"/>
          </w:p>
        </w:tc>
        <w:tc>
          <w:tcPr>
            <w:tcW w:w="1878" w:type="dxa"/>
          </w:tcPr>
          <w:p w:rsidR="004A4814" w:rsidRPr="009B0F1D" w:rsidRDefault="004A4814" w:rsidP="003E7048">
            <w:pPr>
              <w:rPr>
                <w:sz w:val="18"/>
                <w:szCs w:val="18"/>
              </w:rPr>
            </w:pPr>
          </w:p>
        </w:tc>
        <w:tc>
          <w:tcPr>
            <w:tcW w:w="4506" w:type="dxa"/>
          </w:tcPr>
          <w:p w:rsidR="004A4814" w:rsidRPr="009B0F1D" w:rsidRDefault="00B4106D" w:rsidP="003E7048">
            <w:pPr>
              <w:rPr>
                <w:sz w:val="18"/>
                <w:szCs w:val="18"/>
              </w:rPr>
            </w:pPr>
            <w:r w:rsidRPr="009B0F1D">
              <w:rPr>
                <w:sz w:val="18"/>
                <w:szCs w:val="18"/>
              </w:rPr>
              <w:t>Root element</w:t>
            </w:r>
          </w:p>
        </w:tc>
      </w:tr>
      <w:tr w:rsidR="00E83B97" w:rsidRPr="009B0F1D" w:rsidTr="00581141">
        <w:tc>
          <w:tcPr>
            <w:tcW w:w="3192" w:type="dxa"/>
          </w:tcPr>
          <w:p w:rsidR="00E83B97" w:rsidRPr="009B0F1D" w:rsidRDefault="00E83B97" w:rsidP="003E7048">
            <w:pPr>
              <w:rPr>
                <w:sz w:val="18"/>
                <w:szCs w:val="18"/>
              </w:rPr>
            </w:pPr>
            <w:proofErr w:type="spellStart"/>
            <w:r w:rsidRPr="009B0F1D">
              <w:rPr>
                <w:sz w:val="18"/>
                <w:szCs w:val="18"/>
              </w:rPr>
              <w:t>CTSSenderCountryCd</w:t>
            </w:r>
            <w:proofErr w:type="spellEnd"/>
          </w:p>
        </w:tc>
        <w:tc>
          <w:tcPr>
            <w:tcW w:w="1878" w:type="dxa"/>
          </w:tcPr>
          <w:p w:rsidR="00E83B97" w:rsidRPr="009B0F1D" w:rsidRDefault="009D4ADE" w:rsidP="003E7048">
            <w:pPr>
              <w:rPr>
                <w:sz w:val="18"/>
                <w:szCs w:val="18"/>
              </w:rPr>
            </w:pPr>
            <w:r w:rsidRPr="009B0F1D">
              <w:rPr>
                <w:sz w:val="18"/>
                <w:szCs w:val="18"/>
              </w:rPr>
              <w:t>CA</w:t>
            </w:r>
          </w:p>
        </w:tc>
        <w:tc>
          <w:tcPr>
            <w:tcW w:w="4506" w:type="dxa"/>
          </w:tcPr>
          <w:p w:rsidR="00E83B97" w:rsidRPr="009B0F1D" w:rsidRDefault="00B4106D" w:rsidP="00B4106D">
            <w:pPr>
              <w:pStyle w:val="Default"/>
              <w:rPr>
                <w:sz w:val="18"/>
                <w:szCs w:val="18"/>
              </w:rPr>
            </w:pPr>
            <w:r w:rsidRPr="009B0F1D">
              <w:rPr>
                <w:sz w:val="18"/>
                <w:szCs w:val="18"/>
              </w:rPr>
              <w:t xml:space="preserve">Identifies the jurisdiction of the Competent Authority transmitting the file. </w:t>
            </w:r>
          </w:p>
        </w:tc>
      </w:tr>
      <w:tr w:rsidR="00E83B97" w:rsidRPr="009B0F1D" w:rsidTr="00581141">
        <w:tc>
          <w:tcPr>
            <w:tcW w:w="3192" w:type="dxa"/>
          </w:tcPr>
          <w:p w:rsidR="00E83B97" w:rsidRPr="009B0F1D" w:rsidRDefault="00E83B97" w:rsidP="003E7048">
            <w:pPr>
              <w:rPr>
                <w:sz w:val="18"/>
                <w:szCs w:val="18"/>
              </w:rPr>
            </w:pPr>
            <w:proofErr w:type="spellStart"/>
            <w:r w:rsidRPr="009B0F1D">
              <w:rPr>
                <w:sz w:val="18"/>
                <w:szCs w:val="18"/>
              </w:rPr>
              <w:t>CTSReceiverCountryCd</w:t>
            </w:r>
            <w:proofErr w:type="spellEnd"/>
          </w:p>
        </w:tc>
        <w:tc>
          <w:tcPr>
            <w:tcW w:w="1878" w:type="dxa"/>
          </w:tcPr>
          <w:p w:rsidR="00E83B97" w:rsidRPr="009B0F1D" w:rsidRDefault="009D4ADE" w:rsidP="003E7048">
            <w:pPr>
              <w:rPr>
                <w:sz w:val="18"/>
                <w:szCs w:val="18"/>
              </w:rPr>
            </w:pPr>
            <w:r w:rsidRPr="009B0F1D">
              <w:rPr>
                <w:sz w:val="18"/>
                <w:szCs w:val="18"/>
              </w:rPr>
              <w:t>GB</w:t>
            </w:r>
          </w:p>
        </w:tc>
        <w:tc>
          <w:tcPr>
            <w:tcW w:w="4506" w:type="dxa"/>
          </w:tcPr>
          <w:p w:rsidR="00E83B97" w:rsidRPr="009B0F1D" w:rsidRDefault="00B4106D" w:rsidP="00B4106D">
            <w:pPr>
              <w:pStyle w:val="Default"/>
              <w:rPr>
                <w:sz w:val="18"/>
                <w:szCs w:val="18"/>
              </w:rPr>
            </w:pPr>
            <w:r w:rsidRPr="009B0F1D">
              <w:rPr>
                <w:sz w:val="18"/>
                <w:szCs w:val="18"/>
              </w:rPr>
              <w:t xml:space="preserve">Indicates the jurisdiction of the Competent Authority or Authorities that are the intended recipient of the file. </w:t>
            </w:r>
          </w:p>
        </w:tc>
      </w:tr>
      <w:tr w:rsidR="00E83B97" w:rsidRPr="009B0F1D" w:rsidTr="00581141">
        <w:tc>
          <w:tcPr>
            <w:tcW w:w="3192" w:type="dxa"/>
          </w:tcPr>
          <w:p w:rsidR="00E83B97" w:rsidRPr="009B0F1D" w:rsidRDefault="00E83B97" w:rsidP="003E7048">
            <w:pPr>
              <w:rPr>
                <w:sz w:val="18"/>
                <w:szCs w:val="18"/>
              </w:rPr>
            </w:pPr>
            <w:proofErr w:type="spellStart"/>
            <w:r w:rsidRPr="009B0F1D">
              <w:rPr>
                <w:sz w:val="18"/>
                <w:szCs w:val="18"/>
              </w:rPr>
              <w:lastRenderedPageBreak/>
              <w:t>CTSCommunicationTypeCd</w:t>
            </w:r>
            <w:proofErr w:type="spellEnd"/>
          </w:p>
        </w:tc>
        <w:tc>
          <w:tcPr>
            <w:tcW w:w="1878" w:type="dxa"/>
          </w:tcPr>
          <w:p w:rsidR="00E83B97" w:rsidRPr="009B0F1D" w:rsidRDefault="009D4ADE" w:rsidP="003E7048">
            <w:pPr>
              <w:rPr>
                <w:sz w:val="18"/>
                <w:szCs w:val="18"/>
              </w:rPr>
            </w:pPr>
            <w:r w:rsidRPr="009B0F1D">
              <w:rPr>
                <w:sz w:val="18"/>
                <w:szCs w:val="18"/>
              </w:rPr>
              <w:t xml:space="preserve">CRS, </w:t>
            </w:r>
            <w:proofErr w:type="spellStart"/>
            <w:r w:rsidRPr="009B0F1D">
              <w:rPr>
                <w:sz w:val="18"/>
                <w:szCs w:val="18"/>
              </w:rPr>
              <w:t>CRSStatus</w:t>
            </w:r>
            <w:proofErr w:type="spellEnd"/>
            <w:r w:rsidRPr="009B0F1D">
              <w:rPr>
                <w:sz w:val="18"/>
                <w:szCs w:val="18"/>
              </w:rPr>
              <w:t xml:space="preserve">, ETR, </w:t>
            </w:r>
            <w:proofErr w:type="spellStart"/>
            <w:r w:rsidRPr="009B0F1D">
              <w:rPr>
                <w:sz w:val="18"/>
                <w:szCs w:val="18"/>
              </w:rPr>
              <w:t>ETRStatus</w:t>
            </w:r>
            <w:proofErr w:type="spellEnd"/>
            <w:r w:rsidRPr="009B0F1D">
              <w:rPr>
                <w:sz w:val="18"/>
                <w:szCs w:val="18"/>
              </w:rPr>
              <w:t xml:space="preserve">, CBC, </w:t>
            </w:r>
            <w:proofErr w:type="spellStart"/>
            <w:r w:rsidRPr="009B0F1D">
              <w:rPr>
                <w:sz w:val="18"/>
                <w:szCs w:val="18"/>
              </w:rPr>
              <w:t>CBCStatus</w:t>
            </w:r>
            <w:proofErr w:type="spellEnd"/>
          </w:p>
        </w:tc>
        <w:tc>
          <w:tcPr>
            <w:tcW w:w="4506" w:type="dxa"/>
          </w:tcPr>
          <w:p w:rsidR="00E83B97" w:rsidRPr="009B0F1D" w:rsidRDefault="00B4106D" w:rsidP="00B4106D">
            <w:pPr>
              <w:pStyle w:val="Default"/>
              <w:rPr>
                <w:sz w:val="18"/>
                <w:szCs w:val="18"/>
              </w:rPr>
            </w:pPr>
            <w:r w:rsidRPr="009B0F1D">
              <w:rPr>
                <w:sz w:val="18"/>
                <w:szCs w:val="18"/>
              </w:rPr>
              <w:t xml:space="preserve">Specifies the type of message transmitted. Only the values CRS, </w:t>
            </w:r>
            <w:proofErr w:type="spellStart"/>
            <w:r w:rsidRPr="009B0F1D">
              <w:rPr>
                <w:sz w:val="18"/>
                <w:szCs w:val="18"/>
              </w:rPr>
              <w:t>CRSStatus</w:t>
            </w:r>
            <w:proofErr w:type="spellEnd"/>
            <w:r w:rsidRPr="009B0F1D">
              <w:rPr>
                <w:sz w:val="18"/>
                <w:szCs w:val="18"/>
              </w:rPr>
              <w:t xml:space="preserve">, ETR, </w:t>
            </w:r>
            <w:proofErr w:type="spellStart"/>
            <w:r w:rsidRPr="009B0F1D">
              <w:rPr>
                <w:sz w:val="18"/>
                <w:szCs w:val="18"/>
              </w:rPr>
              <w:t>ETRStatus</w:t>
            </w:r>
            <w:proofErr w:type="spellEnd"/>
            <w:r w:rsidRPr="009B0F1D">
              <w:rPr>
                <w:sz w:val="18"/>
                <w:szCs w:val="18"/>
              </w:rPr>
              <w:t xml:space="preserve">, CBC and </w:t>
            </w:r>
            <w:proofErr w:type="spellStart"/>
            <w:r w:rsidRPr="009B0F1D">
              <w:rPr>
                <w:sz w:val="18"/>
                <w:szCs w:val="18"/>
              </w:rPr>
              <w:t>CBCStatus</w:t>
            </w:r>
            <w:proofErr w:type="spellEnd"/>
            <w:r w:rsidRPr="009B0F1D">
              <w:rPr>
                <w:sz w:val="18"/>
                <w:szCs w:val="18"/>
              </w:rPr>
              <w:t xml:space="preserve"> are currently allowed. </w:t>
            </w:r>
          </w:p>
        </w:tc>
      </w:tr>
      <w:tr w:rsidR="00E83B97" w:rsidRPr="009B0F1D" w:rsidTr="00581141">
        <w:tc>
          <w:tcPr>
            <w:tcW w:w="3192" w:type="dxa"/>
          </w:tcPr>
          <w:p w:rsidR="00E83B97" w:rsidRPr="009B0F1D" w:rsidRDefault="00E83B97" w:rsidP="003E7048">
            <w:pPr>
              <w:rPr>
                <w:sz w:val="18"/>
                <w:szCs w:val="18"/>
              </w:rPr>
            </w:pPr>
            <w:proofErr w:type="spellStart"/>
            <w:r w:rsidRPr="009B0F1D">
              <w:rPr>
                <w:sz w:val="18"/>
                <w:szCs w:val="18"/>
              </w:rPr>
              <w:t>SenderFileId</w:t>
            </w:r>
            <w:proofErr w:type="spellEnd"/>
          </w:p>
        </w:tc>
        <w:tc>
          <w:tcPr>
            <w:tcW w:w="1878" w:type="dxa"/>
          </w:tcPr>
          <w:p w:rsidR="00E83B97" w:rsidRPr="009B0F1D" w:rsidRDefault="00A00B6F" w:rsidP="003E7048">
            <w:pPr>
              <w:rPr>
                <w:sz w:val="18"/>
                <w:szCs w:val="18"/>
              </w:rPr>
            </w:pPr>
            <w:r w:rsidRPr="009B0F1D">
              <w:rPr>
                <w:sz w:val="18"/>
                <w:szCs w:val="18"/>
              </w:rPr>
              <w:t>&lt;</w:t>
            </w:r>
            <w:proofErr w:type="spellStart"/>
            <w:proofErr w:type="gramStart"/>
            <w:r w:rsidRPr="009B0F1D">
              <w:rPr>
                <w:sz w:val="18"/>
                <w:szCs w:val="18"/>
              </w:rPr>
              <w:t>messageRefId</w:t>
            </w:r>
            <w:proofErr w:type="spellEnd"/>
            <w:proofErr w:type="gramEnd"/>
            <w:r w:rsidRPr="009B0F1D">
              <w:rPr>
                <w:sz w:val="18"/>
                <w:szCs w:val="18"/>
              </w:rPr>
              <w:t>&gt;?</w:t>
            </w:r>
          </w:p>
        </w:tc>
        <w:tc>
          <w:tcPr>
            <w:tcW w:w="4506" w:type="dxa"/>
          </w:tcPr>
          <w:p w:rsidR="00E83B97" w:rsidRPr="009B0F1D" w:rsidRDefault="00B4106D" w:rsidP="00B4106D">
            <w:pPr>
              <w:pStyle w:val="Default"/>
              <w:rPr>
                <w:sz w:val="18"/>
                <w:szCs w:val="18"/>
              </w:rPr>
            </w:pPr>
            <w:r w:rsidRPr="009B0F1D">
              <w:rPr>
                <w:sz w:val="18"/>
                <w:szCs w:val="18"/>
              </w:rPr>
              <w:t xml:space="preserve">A free text field to capture the file name or ID created by the sender. The element helps both the sender and receiver to track and monitor a specific message. </w:t>
            </w:r>
          </w:p>
        </w:tc>
      </w:tr>
      <w:tr w:rsidR="00E83B97" w:rsidRPr="009B0F1D" w:rsidTr="00581141">
        <w:tc>
          <w:tcPr>
            <w:tcW w:w="3192" w:type="dxa"/>
          </w:tcPr>
          <w:p w:rsidR="00E83B97" w:rsidRPr="009B0F1D" w:rsidRDefault="00E83B97" w:rsidP="003E7048">
            <w:pPr>
              <w:rPr>
                <w:sz w:val="18"/>
                <w:szCs w:val="18"/>
              </w:rPr>
            </w:pPr>
            <w:proofErr w:type="spellStart"/>
            <w:r w:rsidRPr="009B0F1D">
              <w:rPr>
                <w:sz w:val="18"/>
                <w:szCs w:val="18"/>
              </w:rPr>
              <w:t>FileFormatCd</w:t>
            </w:r>
            <w:proofErr w:type="spellEnd"/>
          </w:p>
        </w:tc>
        <w:tc>
          <w:tcPr>
            <w:tcW w:w="1878" w:type="dxa"/>
          </w:tcPr>
          <w:p w:rsidR="00E83B97" w:rsidRPr="009B0F1D" w:rsidRDefault="009D4ADE" w:rsidP="003E7048">
            <w:pPr>
              <w:rPr>
                <w:sz w:val="18"/>
                <w:szCs w:val="18"/>
              </w:rPr>
            </w:pPr>
            <w:r w:rsidRPr="009B0F1D">
              <w:rPr>
                <w:sz w:val="18"/>
                <w:szCs w:val="18"/>
              </w:rPr>
              <w:t>XML</w:t>
            </w:r>
          </w:p>
        </w:tc>
        <w:tc>
          <w:tcPr>
            <w:tcW w:w="4506" w:type="dxa"/>
          </w:tcPr>
          <w:p w:rsidR="00E83B97" w:rsidRPr="009B0F1D" w:rsidRDefault="00B4106D" w:rsidP="00B4106D">
            <w:pPr>
              <w:pStyle w:val="Default"/>
              <w:rPr>
                <w:sz w:val="18"/>
                <w:szCs w:val="18"/>
              </w:rPr>
            </w:pPr>
            <w:r w:rsidRPr="009B0F1D">
              <w:rPr>
                <w:sz w:val="18"/>
                <w:szCs w:val="18"/>
              </w:rPr>
              <w:t xml:space="preserve">Specifies the file format of message transmitted, the only allowable value being XML. </w:t>
            </w:r>
          </w:p>
        </w:tc>
      </w:tr>
      <w:tr w:rsidR="00E83B97" w:rsidRPr="009B0F1D" w:rsidTr="00581141">
        <w:tc>
          <w:tcPr>
            <w:tcW w:w="3192" w:type="dxa"/>
          </w:tcPr>
          <w:p w:rsidR="00E83B97" w:rsidRPr="009B0F1D" w:rsidRDefault="00E83B97" w:rsidP="003E7048">
            <w:pPr>
              <w:rPr>
                <w:sz w:val="18"/>
                <w:szCs w:val="18"/>
              </w:rPr>
            </w:pPr>
            <w:proofErr w:type="spellStart"/>
            <w:r w:rsidRPr="009B0F1D">
              <w:rPr>
                <w:sz w:val="18"/>
                <w:szCs w:val="18"/>
              </w:rPr>
              <w:t>BinaryEncodingSchemeCd</w:t>
            </w:r>
            <w:proofErr w:type="spellEnd"/>
          </w:p>
        </w:tc>
        <w:tc>
          <w:tcPr>
            <w:tcW w:w="1878" w:type="dxa"/>
          </w:tcPr>
          <w:p w:rsidR="00E83B97" w:rsidRPr="009B0F1D" w:rsidRDefault="009D4ADE" w:rsidP="003E7048">
            <w:pPr>
              <w:rPr>
                <w:sz w:val="18"/>
                <w:szCs w:val="18"/>
              </w:rPr>
            </w:pPr>
            <w:r w:rsidRPr="009B0F1D">
              <w:rPr>
                <w:sz w:val="18"/>
                <w:szCs w:val="18"/>
              </w:rPr>
              <w:t>NONE</w:t>
            </w:r>
          </w:p>
        </w:tc>
        <w:tc>
          <w:tcPr>
            <w:tcW w:w="4506" w:type="dxa"/>
          </w:tcPr>
          <w:p w:rsidR="00E83B97" w:rsidRPr="009B0F1D" w:rsidRDefault="00B4106D" w:rsidP="00B4106D">
            <w:pPr>
              <w:pStyle w:val="Default"/>
              <w:rPr>
                <w:sz w:val="18"/>
                <w:szCs w:val="18"/>
              </w:rPr>
            </w:pPr>
            <w:r w:rsidRPr="009B0F1D">
              <w:rPr>
                <w:sz w:val="18"/>
                <w:szCs w:val="18"/>
              </w:rPr>
              <w:t xml:space="preserve">Identifies the type of encoding scheme for the transmission payload. If sending an XML file, the value should be ‘NONE’. </w:t>
            </w:r>
          </w:p>
        </w:tc>
      </w:tr>
      <w:tr w:rsidR="00E83B97" w:rsidRPr="009B0F1D" w:rsidTr="00581141">
        <w:tc>
          <w:tcPr>
            <w:tcW w:w="3192" w:type="dxa"/>
          </w:tcPr>
          <w:p w:rsidR="00E83B97" w:rsidRPr="009B0F1D" w:rsidRDefault="00E83B97" w:rsidP="003E7048">
            <w:pPr>
              <w:rPr>
                <w:sz w:val="18"/>
                <w:szCs w:val="18"/>
              </w:rPr>
            </w:pPr>
            <w:proofErr w:type="spellStart"/>
            <w:r w:rsidRPr="009B0F1D">
              <w:rPr>
                <w:sz w:val="18"/>
                <w:szCs w:val="18"/>
              </w:rPr>
              <w:t>FileCreateTs</w:t>
            </w:r>
            <w:proofErr w:type="spellEnd"/>
          </w:p>
        </w:tc>
        <w:tc>
          <w:tcPr>
            <w:tcW w:w="1878" w:type="dxa"/>
          </w:tcPr>
          <w:p w:rsidR="00E83B97" w:rsidRPr="00FC5527" w:rsidRDefault="00787349" w:rsidP="003E7048">
            <w:pPr>
              <w:rPr>
                <w:sz w:val="18"/>
                <w:szCs w:val="18"/>
                <w:lang w:val="es-ES"/>
              </w:rPr>
            </w:pPr>
            <w:r w:rsidRPr="00FC5527">
              <w:rPr>
                <w:rFonts w:ascii="Courier New" w:hAnsi="Courier New" w:cs="Courier New"/>
                <w:sz w:val="18"/>
                <w:szCs w:val="18"/>
                <w:lang w:val="es-ES"/>
              </w:rPr>
              <w:t>YYYY-MM-DD HH24:MI:SS UTC</w:t>
            </w:r>
          </w:p>
        </w:tc>
        <w:tc>
          <w:tcPr>
            <w:tcW w:w="4506" w:type="dxa"/>
          </w:tcPr>
          <w:p w:rsidR="00E83B97" w:rsidRPr="009B0F1D" w:rsidRDefault="00B4106D" w:rsidP="00B4106D">
            <w:pPr>
              <w:pStyle w:val="Default"/>
              <w:rPr>
                <w:sz w:val="18"/>
                <w:szCs w:val="18"/>
              </w:rPr>
            </w:pPr>
            <w:r w:rsidRPr="009B0F1D">
              <w:rPr>
                <w:sz w:val="18"/>
                <w:szCs w:val="18"/>
              </w:rPr>
              <w:t xml:space="preserve">Identifies the timestamp for the transmission payload created by the sender application. </w:t>
            </w:r>
          </w:p>
        </w:tc>
      </w:tr>
      <w:tr w:rsidR="00E83B97" w:rsidRPr="009B0F1D" w:rsidTr="00581141">
        <w:tc>
          <w:tcPr>
            <w:tcW w:w="3192" w:type="dxa"/>
          </w:tcPr>
          <w:p w:rsidR="00E83B97" w:rsidRPr="009B0F1D" w:rsidRDefault="0001352A" w:rsidP="003E7048">
            <w:pPr>
              <w:rPr>
                <w:sz w:val="18"/>
                <w:szCs w:val="18"/>
              </w:rPr>
            </w:pPr>
            <w:proofErr w:type="spellStart"/>
            <w:r w:rsidRPr="009B0F1D">
              <w:rPr>
                <w:sz w:val="18"/>
                <w:szCs w:val="18"/>
              </w:rPr>
              <w:t>TaxYear</w:t>
            </w:r>
            <w:proofErr w:type="spellEnd"/>
          </w:p>
        </w:tc>
        <w:tc>
          <w:tcPr>
            <w:tcW w:w="1878" w:type="dxa"/>
          </w:tcPr>
          <w:p w:rsidR="00E83B97" w:rsidRPr="009B0F1D" w:rsidRDefault="009D4ADE" w:rsidP="003E7048">
            <w:pPr>
              <w:rPr>
                <w:sz w:val="18"/>
                <w:szCs w:val="18"/>
              </w:rPr>
            </w:pPr>
            <w:r w:rsidRPr="009B0F1D">
              <w:rPr>
                <w:sz w:val="18"/>
                <w:szCs w:val="18"/>
              </w:rPr>
              <w:t>2015</w:t>
            </w:r>
          </w:p>
        </w:tc>
        <w:tc>
          <w:tcPr>
            <w:tcW w:w="4506" w:type="dxa"/>
          </w:tcPr>
          <w:p w:rsidR="00B4106D" w:rsidRPr="009B0F1D" w:rsidRDefault="00B4106D" w:rsidP="00B4106D">
            <w:pPr>
              <w:pStyle w:val="Default"/>
              <w:rPr>
                <w:sz w:val="18"/>
                <w:szCs w:val="18"/>
              </w:rPr>
            </w:pPr>
            <w:r w:rsidRPr="009B0F1D">
              <w:rPr>
                <w:sz w:val="18"/>
                <w:szCs w:val="18"/>
              </w:rPr>
              <w:t xml:space="preserve">Optional; allows specifying the tax year to which the file relates. </w:t>
            </w:r>
          </w:p>
          <w:p w:rsidR="00E83B97" w:rsidRPr="009B0F1D" w:rsidRDefault="00E83B97" w:rsidP="003E7048">
            <w:pPr>
              <w:rPr>
                <w:sz w:val="18"/>
                <w:szCs w:val="18"/>
              </w:rPr>
            </w:pPr>
          </w:p>
        </w:tc>
      </w:tr>
      <w:tr w:rsidR="00E83B97" w:rsidRPr="009B0F1D" w:rsidTr="00581141">
        <w:tc>
          <w:tcPr>
            <w:tcW w:w="3192" w:type="dxa"/>
          </w:tcPr>
          <w:p w:rsidR="00E83B97" w:rsidRPr="009B0F1D" w:rsidRDefault="0001352A" w:rsidP="003E7048">
            <w:pPr>
              <w:rPr>
                <w:sz w:val="18"/>
                <w:szCs w:val="18"/>
              </w:rPr>
            </w:pPr>
            <w:proofErr w:type="spellStart"/>
            <w:r w:rsidRPr="009B0F1D">
              <w:rPr>
                <w:sz w:val="18"/>
                <w:szCs w:val="18"/>
              </w:rPr>
              <w:t>FileRevisionInd</w:t>
            </w:r>
            <w:proofErr w:type="spellEnd"/>
          </w:p>
        </w:tc>
        <w:tc>
          <w:tcPr>
            <w:tcW w:w="1878" w:type="dxa"/>
          </w:tcPr>
          <w:p w:rsidR="00E83B97" w:rsidRPr="009B0F1D" w:rsidRDefault="009D4ADE" w:rsidP="003E7048">
            <w:pPr>
              <w:rPr>
                <w:sz w:val="18"/>
                <w:szCs w:val="18"/>
              </w:rPr>
            </w:pPr>
            <w:r w:rsidRPr="009B0F1D">
              <w:rPr>
                <w:sz w:val="18"/>
                <w:szCs w:val="18"/>
              </w:rPr>
              <w:t>true</w:t>
            </w:r>
          </w:p>
          <w:p w:rsidR="009D4ADE" w:rsidRPr="009B0F1D" w:rsidRDefault="009D4ADE" w:rsidP="003E7048">
            <w:pPr>
              <w:rPr>
                <w:sz w:val="18"/>
                <w:szCs w:val="18"/>
              </w:rPr>
            </w:pPr>
            <w:r w:rsidRPr="009B0F1D">
              <w:rPr>
                <w:sz w:val="18"/>
                <w:szCs w:val="18"/>
              </w:rPr>
              <w:t>false</w:t>
            </w:r>
          </w:p>
        </w:tc>
        <w:tc>
          <w:tcPr>
            <w:tcW w:w="4506" w:type="dxa"/>
          </w:tcPr>
          <w:p w:rsidR="00E83B97" w:rsidRPr="009B0F1D" w:rsidRDefault="00B4106D" w:rsidP="00B4106D">
            <w:pPr>
              <w:pStyle w:val="Default"/>
              <w:rPr>
                <w:sz w:val="18"/>
                <w:szCs w:val="18"/>
              </w:rPr>
            </w:pPr>
            <w:r w:rsidRPr="009B0F1D">
              <w:rPr>
                <w:sz w:val="18"/>
                <w:szCs w:val="18"/>
              </w:rPr>
              <w:t xml:space="preserve">A Boolean field to indicate if the file is a revised message. The only allowable values are “true” or “false”. </w:t>
            </w:r>
          </w:p>
        </w:tc>
      </w:tr>
      <w:tr w:rsidR="00E83B97" w:rsidRPr="009B0F1D" w:rsidTr="00581141">
        <w:tc>
          <w:tcPr>
            <w:tcW w:w="3192" w:type="dxa"/>
          </w:tcPr>
          <w:p w:rsidR="00E83B97" w:rsidRPr="009B0F1D" w:rsidRDefault="0001352A" w:rsidP="003E7048">
            <w:pPr>
              <w:rPr>
                <w:sz w:val="18"/>
                <w:szCs w:val="18"/>
              </w:rPr>
            </w:pPr>
            <w:proofErr w:type="spellStart"/>
            <w:r w:rsidRPr="009B0F1D">
              <w:rPr>
                <w:sz w:val="18"/>
                <w:szCs w:val="18"/>
              </w:rPr>
              <w:t>OriginalCTSTransmissionId</w:t>
            </w:r>
            <w:proofErr w:type="spellEnd"/>
          </w:p>
        </w:tc>
        <w:tc>
          <w:tcPr>
            <w:tcW w:w="1878" w:type="dxa"/>
          </w:tcPr>
          <w:p w:rsidR="00E83B97" w:rsidRPr="009B0F1D" w:rsidRDefault="009D4ADE" w:rsidP="003E7048">
            <w:pPr>
              <w:rPr>
                <w:sz w:val="18"/>
                <w:szCs w:val="18"/>
              </w:rPr>
            </w:pPr>
            <w:r w:rsidRPr="009B0F1D">
              <w:rPr>
                <w:sz w:val="18"/>
                <w:szCs w:val="18"/>
              </w:rPr>
              <w:t>?</w:t>
            </w:r>
          </w:p>
          <w:p w:rsidR="006A67CE" w:rsidRPr="009B0F1D" w:rsidRDefault="006A67CE" w:rsidP="003E7048">
            <w:pPr>
              <w:rPr>
                <w:sz w:val="18"/>
                <w:szCs w:val="18"/>
              </w:rPr>
            </w:pPr>
            <w:r w:rsidRPr="009B0F1D">
              <w:rPr>
                <w:sz w:val="18"/>
                <w:szCs w:val="18"/>
              </w:rPr>
              <w:t xml:space="preserve">IDES format is </w:t>
            </w:r>
          </w:p>
          <w:p w:rsidR="006A67CE" w:rsidRPr="009B0F1D" w:rsidRDefault="006A67CE" w:rsidP="003E7048">
            <w:pPr>
              <w:rPr>
                <w:sz w:val="18"/>
                <w:szCs w:val="18"/>
              </w:rPr>
            </w:pPr>
            <w:r w:rsidRPr="009B0F1D">
              <w:rPr>
                <w:rFonts w:ascii="Helvetica" w:hAnsi="Helvetica" w:cs="Helvetica"/>
                <w:color w:val="3D3D3D"/>
                <w:sz w:val="18"/>
                <w:szCs w:val="18"/>
              </w:rPr>
              <w:t>124FRNuzJUYnV0s5eYw1LOvrx1G10LcX</w:t>
            </w:r>
          </w:p>
        </w:tc>
        <w:tc>
          <w:tcPr>
            <w:tcW w:w="4506" w:type="dxa"/>
          </w:tcPr>
          <w:p w:rsidR="00E83B97" w:rsidRPr="009B0F1D" w:rsidRDefault="00581141" w:rsidP="00581141">
            <w:pPr>
              <w:pStyle w:val="Default"/>
              <w:rPr>
                <w:sz w:val="18"/>
                <w:szCs w:val="18"/>
              </w:rPr>
            </w:pPr>
            <w:r w:rsidRPr="009B0F1D">
              <w:rPr>
                <w:sz w:val="18"/>
                <w:szCs w:val="18"/>
              </w:rPr>
              <w:t xml:space="preserve">A free text field to reference the unique original CTS transmission ID. The identifier helps both the sender and receiver to track and monitor messages. </w:t>
            </w:r>
          </w:p>
        </w:tc>
      </w:tr>
      <w:tr w:rsidR="00E83B97" w:rsidRPr="009B0F1D" w:rsidTr="00581141">
        <w:tc>
          <w:tcPr>
            <w:tcW w:w="3192" w:type="dxa"/>
          </w:tcPr>
          <w:p w:rsidR="00E83B97" w:rsidRPr="009B0F1D" w:rsidRDefault="0001352A" w:rsidP="003E7048">
            <w:pPr>
              <w:rPr>
                <w:sz w:val="18"/>
                <w:szCs w:val="18"/>
              </w:rPr>
            </w:pPr>
            <w:proofErr w:type="spellStart"/>
            <w:r w:rsidRPr="009B0F1D">
              <w:rPr>
                <w:sz w:val="18"/>
                <w:szCs w:val="18"/>
              </w:rPr>
              <w:t>SenderContactEmailAddressTxt</w:t>
            </w:r>
            <w:proofErr w:type="spellEnd"/>
          </w:p>
        </w:tc>
        <w:tc>
          <w:tcPr>
            <w:tcW w:w="1878" w:type="dxa"/>
          </w:tcPr>
          <w:p w:rsidR="00E83B97" w:rsidRPr="009B0F1D" w:rsidRDefault="00E83B97" w:rsidP="003E7048">
            <w:pPr>
              <w:rPr>
                <w:sz w:val="18"/>
                <w:szCs w:val="18"/>
              </w:rPr>
            </w:pPr>
          </w:p>
        </w:tc>
        <w:tc>
          <w:tcPr>
            <w:tcW w:w="4506" w:type="dxa"/>
          </w:tcPr>
          <w:p w:rsidR="00E83B97" w:rsidRPr="009B0F1D" w:rsidRDefault="00581141" w:rsidP="00581141">
            <w:pPr>
              <w:pStyle w:val="Default"/>
              <w:rPr>
                <w:sz w:val="18"/>
                <w:szCs w:val="18"/>
              </w:rPr>
            </w:pPr>
            <w:r w:rsidRPr="009B0F1D">
              <w:rPr>
                <w:sz w:val="18"/>
                <w:szCs w:val="18"/>
              </w:rPr>
              <w:t xml:space="preserve">A free text field to identify the sender email address. </w:t>
            </w:r>
          </w:p>
        </w:tc>
      </w:tr>
    </w:tbl>
    <w:p w:rsidR="004677F2" w:rsidRDefault="004677F2" w:rsidP="004677F2">
      <w:pPr>
        <w:spacing w:after="120" w:line="240" w:lineRule="auto"/>
      </w:pPr>
    </w:p>
    <w:p w:rsidR="006A67CE" w:rsidRPr="00932B03" w:rsidRDefault="00962720" w:rsidP="00457969">
      <w:pPr>
        <w:pStyle w:val="Heading2"/>
      </w:pPr>
      <w:bookmarkStart w:id="15" w:name="_Toc470174438"/>
      <w:r>
        <w:rPr>
          <w:rStyle w:val="Heading3Char"/>
          <w:b/>
          <w:bCs/>
        </w:rPr>
        <w:t>Process</w:t>
      </w:r>
      <w:r w:rsidR="003E7048" w:rsidRPr="00932B03">
        <w:rPr>
          <w:rStyle w:val="Heading3Char"/>
          <w:b/>
          <w:bCs/>
        </w:rPr>
        <w:t xml:space="preserve"> statistics</w:t>
      </w:r>
      <w:bookmarkEnd w:id="15"/>
      <w:r w:rsidR="003E7048" w:rsidRPr="00932B03">
        <w:t xml:space="preserve"> </w:t>
      </w:r>
    </w:p>
    <w:p w:rsidR="003F429A" w:rsidRDefault="00D35A87" w:rsidP="003E7048">
      <w:r>
        <w:t>The summary below is</w:t>
      </w:r>
      <w:r w:rsidR="003F429A">
        <w:t xml:space="preserve"> an example of statistics info. Full information on statistics is in </w:t>
      </w:r>
    </w:p>
    <w:p w:rsidR="003E7048" w:rsidRDefault="00364B5B" w:rsidP="003E7048">
      <w:hyperlink r:id="rId17" w:history="1">
        <w:r w:rsidR="003F429A" w:rsidRPr="003F429A">
          <w:rPr>
            <w:rStyle w:val="Hyperlink"/>
          </w:rPr>
          <w:t>CRS_CBC Information to be stored in the database.docx</w:t>
        </w:r>
      </w:hyperlink>
    </w:p>
    <w:tbl>
      <w:tblPr>
        <w:tblStyle w:val="TableGrid"/>
        <w:tblW w:w="0" w:type="auto"/>
        <w:tblLook w:val="04A0" w:firstRow="1" w:lastRow="0" w:firstColumn="1" w:lastColumn="0" w:noHBand="0" w:noVBand="1"/>
      </w:tblPr>
      <w:tblGrid>
        <w:gridCol w:w="2518"/>
        <w:gridCol w:w="4253"/>
        <w:gridCol w:w="2805"/>
      </w:tblGrid>
      <w:tr w:rsidR="00D35A87" w:rsidRPr="0076075C" w:rsidTr="00DF0B66">
        <w:tc>
          <w:tcPr>
            <w:tcW w:w="2518" w:type="dxa"/>
          </w:tcPr>
          <w:p w:rsidR="00D35A87" w:rsidRPr="0076075C" w:rsidRDefault="00DC2F97" w:rsidP="003E7048">
            <w:pPr>
              <w:rPr>
                <w:b/>
              </w:rPr>
            </w:pPr>
            <w:r w:rsidRPr="0076075C">
              <w:rPr>
                <w:b/>
              </w:rPr>
              <w:t>Field</w:t>
            </w:r>
          </w:p>
        </w:tc>
        <w:tc>
          <w:tcPr>
            <w:tcW w:w="4253" w:type="dxa"/>
          </w:tcPr>
          <w:p w:rsidR="00D35A87" w:rsidRPr="0076075C" w:rsidRDefault="00DC2F97" w:rsidP="003E7048">
            <w:pPr>
              <w:rPr>
                <w:b/>
              </w:rPr>
            </w:pPr>
            <w:r w:rsidRPr="0076075C">
              <w:rPr>
                <w:b/>
              </w:rPr>
              <w:t>Example value</w:t>
            </w:r>
          </w:p>
        </w:tc>
        <w:tc>
          <w:tcPr>
            <w:tcW w:w="2805" w:type="dxa"/>
          </w:tcPr>
          <w:p w:rsidR="00D35A87" w:rsidRPr="0076075C" w:rsidRDefault="00DC2F97" w:rsidP="003E7048">
            <w:pPr>
              <w:rPr>
                <w:b/>
              </w:rPr>
            </w:pPr>
            <w:r w:rsidRPr="0076075C">
              <w:rPr>
                <w:b/>
              </w:rPr>
              <w:t>Comment</w:t>
            </w:r>
          </w:p>
        </w:tc>
      </w:tr>
      <w:tr w:rsidR="00D35A87" w:rsidTr="00DF0B66">
        <w:tc>
          <w:tcPr>
            <w:tcW w:w="2518" w:type="dxa"/>
          </w:tcPr>
          <w:p w:rsidR="00D35A87" w:rsidRDefault="00A00B6F" w:rsidP="003E7048">
            <w:r>
              <w:t>Data provider</w:t>
            </w:r>
          </w:p>
        </w:tc>
        <w:tc>
          <w:tcPr>
            <w:tcW w:w="4253" w:type="dxa"/>
          </w:tcPr>
          <w:p w:rsidR="00D35A87" w:rsidRPr="00C776C0" w:rsidRDefault="00A00B6F" w:rsidP="003E7048">
            <w:pPr>
              <w:rPr>
                <w:rFonts w:cstheme="minorHAnsi"/>
              </w:rPr>
            </w:pPr>
            <w:proofErr w:type="spellStart"/>
            <w:r>
              <w:rPr>
                <w:rFonts w:cstheme="minorHAnsi"/>
              </w:rPr>
              <w:t>C</w:t>
            </w:r>
            <w:r w:rsidR="00D35A87">
              <w:rPr>
                <w:rFonts w:cstheme="minorHAnsi"/>
              </w:rPr>
              <w:t>rs</w:t>
            </w:r>
            <w:proofErr w:type="spellEnd"/>
            <w:r>
              <w:rPr>
                <w:rFonts w:cstheme="minorHAnsi"/>
              </w:rPr>
              <w:t xml:space="preserve">, </w:t>
            </w:r>
            <w:proofErr w:type="spellStart"/>
            <w:r>
              <w:rPr>
                <w:rFonts w:cstheme="minorHAnsi"/>
              </w:rPr>
              <w:t>etr</w:t>
            </w:r>
            <w:proofErr w:type="spellEnd"/>
            <w:r>
              <w:rPr>
                <w:rFonts w:cstheme="minorHAnsi"/>
              </w:rPr>
              <w:t xml:space="preserve">, </w:t>
            </w:r>
            <w:proofErr w:type="spellStart"/>
            <w:r>
              <w:rPr>
                <w:rFonts w:cstheme="minorHAnsi"/>
              </w:rPr>
              <w:t>cbc</w:t>
            </w:r>
            <w:proofErr w:type="spellEnd"/>
          </w:p>
        </w:tc>
        <w:tc>
          <w:tcPr>
            <w:tcW w:w="2805" w:type="dxa"/>
          </w:tcPr>
          <w:p w:rsidR="00D35A87" w:rsidRDefault="00D35A87" w:rsidP="003E7048"/>
        </w:tc>
      </w:tr>
      <w:tr w:rsidR="00D35A87" w:rsidTr="00DF0B66">
        <w:tc>
          <w:tcPr>
            <w:tcW w:w="2518" w:type="dxa"/>
          </w:tcPr>
          <w:p w:rsidR="00D35A87" w:rsidRDefault="00D35A87" w:rsidP="003E7048">
            <w:r>
              <w:t>Input file</w:t>
            </w:r>
          </w:p>
        </w:tc>
        <w:tc>
          <w:tcPr>
            <w:tcW w:w="4253" w:type="dxa"/>
          </w:tcPr>
          <w:p w:rsidR="00D35A87" w:rsidRDefault="00D35A87" w:rsidP="003E7048">
            <w:r w:rsidRPr="00C776C0">
              <w:rPr>
                <w:rFonts w:cstheme="minorHAnsi"/>
              </w:rPr>
              <w:t>IP.AIP5S182.CAUS.A14.S0000001</w:t>
            </w:r>
          </w:p>
        </w:tc>
        <w:tc>
          <w:tcPr>
            <w:tcW w:w="2805" w:type="dxa"/>
          </w:tcPr>
          <w:p w:rsidR="00D35A87" w:rsidRDefault="00D35A87" w:rsidP="003E7048"/>
        </w:tc>
      </w:tr>
      <w:tr w:rsidR="00D35A87" w:rsidTr="00DF0B66">
        <w:tc>
          <w:tcPr>
            <w:tcW w:w="2518" w:type="dxa"/>
          </w:tcPr>
          <w:p w:rsidR="00D35A87" w:rsidRDefault="00D35A87" w:rsidP="003E7048">
            <w:r>
              <w:t>Input file size, bytes</w:t>
            </w:r>
          </w:p>
        </w:tc>
        <w:tc>
          <w:tcPr>
            <w:tcW w:w="4253" w:type="dxa"/>
          </w:tcPr>
          <w:p w:rsidR="00D35A87" w:rsidRDefault="00D35A87" w:rsidP="003E7048">
            <w:r>
              <w:rPr>
                <w:rFonts w:cstheme="minorHAnsi"/>
              </w:rPr>
              <w:t>22298</w:t>
            </w:r>
          </w:p>
        </w:tc>
        <w:tc>
          <w:tcPr>
            <w:tcW w:w="2805" w:type="dxa"/>
          </w:tcPr>
          <w:p w:rsidR="00D35A87" w:rsidRDefault="00D35A87" w:rsidP="003E7048"/>
        </w:tc>
      </w:tr>
      <w:tr w:rsidR="00D35A87" w:rsidTr="00DF0B66">
        <w:tc>
          <w:tcPr>
            <w:tcW w:w="2518" w:type="dxa"/>
          </w:tcPr>
          <w:p w:rsidR="00D35A87" w:rsidRDefault="00D35A87" w:rsidP="003E7048">
            <w:r>
              <w:t>XML file</w:t>
            </w:r>
          </w:p>
        </w:tc>
        <w:tc>
          <w:tcPr>
            <w:tcW w:w="4253" w:type="dxa"/>
          </w:tcPr>
          <w:p w:rsidR="00D35A87" w:rsidRDefault="00D35A87" w:rsidP="003E7048">
            <w:r w:rsidRPr="00C776C0">
              <w:rPr>
                <w:rFonts w:cstheme="minorHAnsi"/>
              </w:rPr>
              <w:t>CA-14-US-099999920160913T103322U6.</w:t>
            </w:r>
            <w:r w:rsidRPr="00D35A87">
              <w:rPr>
                <w:rFonts w:cstheme="minorHAnsi"/>
                <w:color w:val="000000"/>
              </w:rPr>
              <w:t>xml</w:t>
            </w:r>
          </w:p>
        </w:tc>
        <w:tc>
          <w:tcPr>
            <w:tcW w:w="2805" w:type="dxa"/>
          </w:tcPr>
          <w:p w:rsidR="00D35A87" w:rsidRDefault="00D35A87" w:rsidP="003E7048"/>
        </w:tc>
      </w:tr>
      <w:tr w:rsidR="00D35A87" w:rsidTr="00DF0B66">
        <w:tc>
          <w:tcPr>
            <w:tcW w:w="2518" w:type="dxa"/>
          </w:tcPr>
          <w:p w:rsidR="00D35A87" w:rsidRDefault="00D35A87" w:rsidP="003E7048">
            <w:r>
              <w:t>XML file size, bytes</w:t>
            </w:r>
          </w:p>
        </w:tc>
        <w:tc>
          <w:tcPr>
            <w:tcW w:w="4253" w:type="dxa"/>
          </w:tcPr>
          <w:p w:rsidR="00D35A87" w:rsidRDefault="00D35A87" w:rsidP="003E7048">
            <w:r>
              <w:t>66800</w:t>
            </w:r>
          </w:p>
        </w:tc>
        <w:tc>
          <w:tcPr>
            <w:tcW w:w="2805" w:type="dxa"/>
          </w:tcPr>
          <w:p w:rsidR="00D35A87" w:rsidRDefault="00D35A87" w:rsidP="003E7048"/>
        </w:tc>
      </w:tr>
      <w:tr w:rsidR="00D35A87" w:rsidTr="00DF0B66">
        <w:tc>
          <w:tcPr>
            <w:tcW w:w="2518" w:type="dxa"/>
          </w:tcPr>
          <w:p w:rsidR="00D35A87" w:rsidRDefault="00D35A87" w:rsidP="003E7048">
            <w:r>
              <w:t>Schema validation result</w:t>
            </w:r>
          </w:p>
        </w:tc>
        <w:tc>
          <w:tcPr>
            <w:tcW w:w="4253" w:type="dxa"/>
          </w:tcPr>
          <w:p w:rsidR="00D35A87" w:rsidRDefault="00D35A87" w:rsidP="003E7048">
            <w:r>
              <w:rPr>
                <w:rFonts w:cstheme="minorHAnsi"/>
              </w:rPr>
              <w:t>VALID / INVALID / UNKNOWN</w:t>
            </w:r>
          </w:p>
        </w:tc>
        <w:tc>
          <w:tcPr>
            <w:tcW w:w="2805" w:type="dxa"/>
          </w:tcPr>
          <w:p w:rsidR="00D35A87" w:rsidRDefault="00D35A87" w:rsidP="003E7048"/>
        </w:tc>
      </w:tr>
      <w:tr w:rsidR="00D35A87" w:rsidTr="00DF0B66">
        <w:trPr>
          <w:trHeight w:val="136"/>
        </w:trPr>
        <w:tc>
          <w:tcPr>
            <w:tcW w:w="2518" w:type="dxa"/>
          </w:tcPr>
          <w:p w:rsidR="00D35A87" w:rsidRDefault="00D35A87" w:rsidP="003E7048">
            <w:r w:rsidRPr="00C776C0">
              <w:rPr>
                <w:rFonts w:cstheme="minorHAnsi"/>
              </w:rPr>
              <w:t xml:space="preserve">PKG-REF-ID Update File  </w:t>
            </w:r>
          </w:p>
        </w:tc>
        <w:tc>
          <w:tcPr>
            <w:tcW w:w="4253" w:type="dxa"/>
          </w:tcPr>
          <w:p w:rsidR="00D35A87" w:rsidRDefault="00D35A87" w:rsidP="003E7048">
            <w:r w:rsidRPr="00C776C0">
              <w:rPr>
                <w:rFonts w:cstheme="minorHAnsi"/>
              </w:rPr>
              <w:t>IP.AIP5SMR.CAUS.A14.S0000001.X0000001</w:t>
            </w:r>
          </w:p>
        </w:tc>
        <w:tc>
          <w:tcPr>
            <w:tcW w:w="2805" w:type="dxa"/>
          </w:tcPr>
          <w:p w:rsidR="00D35A87" w:rsidRDefault="00A00B6F" w:rsidP="003E7048">
            <w:r>
              <w:t>???</w:t>
            </w:r>
          </w:p>
        </w:tc>
      </w:tr>
      <w:tr w:rsidR="00D35A87" w:rsidTr="00DF0B66">
        <w:tc>
          <w:tcPr>
            <w:tcW w:w="2518" w:type="dxa"/>
          </w:tcPr>
          <w:p w:rsidR="00D35A87" w:rsidRDefault="00D35A87" w:rsidP="003E7048">
            <w:r>
              <w:t>Transmitting country</w:t>
            </w:r>
          </w:p>
        </w:tc>
        <w:tc>
          <w:tcPr>
            <w:tcW w:w="4253" w:type="dxa"/>
          </w:tcPr>
          <w:p w:rsidR="00D35A87" w:rsidRDefault="00D35A87" w:rsidP="003E7048">
            <w:r>
              <w:t>CA</w:t>
            </w:r>
          </w:p>
        </w:tc>
        <w:tc>
          <w:tcPr>
            <w:tcW w:w="2805" w:type="dxa"/>
          </w:tcPr>
          <w:p w:rsidR="00D35A87" w:rsidRDefault="00D35A87" w:rsidP="003E7048"/>
        </w:tc>
      </w:tr>
      <w:tr w:rsidR="00D35A87" w:rsidTr="00DF0B66">
        <w:tc>
          <w:tcPr>
            <w:tcW w:w="2518" w:type="dxa"/>
          </w:tcPr>
          <w:p w:rsidR="00D35A87" w:rsidRDefault="00D35A87" w:rsidP="003E7048">
            <w:r>
              <w:t>Receiving country</w:t>
            </w:r>
          </w:p>
        </w:tc>
        <w:tc>
          <w:tcPr>
            <w:tcW w:w="4253" w:type="dxa"/>
          </w:tcPr>
          <w:p w:rsidR="00D35A87" w:rsidRDefault="00D35A87" w:rsidP="003E7048">
            <w:r>
              <w:t>GB</w:t>
            </w:r>
          </w:p>
        </w:tc>
        <w:tc>
          <w:tcPr>
            <w:tcW w:w="2805" w:type="dxa"/>
          </w:tcPr>
          <w:p w:rsidR="00D35A87" w:rsidRDefault="00D35A87" w:rsidP="003E7048"/>
        </w:tc>
      </w:tr>
      <w:tr w:rsidR="00D35A87" w:rsidTr="00DF0B66">
        <w:tc>
          <w:tcPr>
            <w:tcW w:w="2518" w:type="dxa"/>
          </w:tcPr>
          <w:p w:rsidR="00D35A87" w:rsidRDefault="00D35A87" w:rsidP="003E7048">
            <w:r>
              <w:t>Message type</w:t>
            </w:r>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35A87" w:rsidP="003E7048">
            <w:r>
              <w:t>Warning</w:t>
            </w:r>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35A87" w:rsidP="003E7048">
            <w:r>
              <w:t>Contact</w:t>
            </w:r>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35A87" w:rsidP="003E7048">
            <w:proofErr w:type="spellStart"/>
            <w:r>
              <w:t>MessageRefId</w:t>
            </w:r>
            <w:proofErr w:type="spellEnd"/>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35A87" w:rsidP="003E7048">
            <w:r>
              <w:t>Reporting period</w:t>
            </w:r>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35A87" w:rsidP="003E7048">
            <w:r>
              <w:lastRenderedPageBreak/>
              <w:t>Start Timestamp</w:t>
            </w:r>
          </w:p>
        </w:tc>
        <w:tc>
          <w:tcPr>
            <w:tcW w:w="4253" w:type="dxa"/>
          </w:tcPr>
          <w:p w:rsidR="00D35A87" w:rsidRDefault="00D35A87" w:rsidP="003E7048"/>
        </w:tc>
        <w:tc>
          <w:tcPr>
            <w:tcW w:w="2805" w:type="dxa"/>
          </w:tcPr>
          <w:p w:rsidR="00D35A87" w:rsidRDefault="00A00B6F" w:rsidP="003E7048">
            <w:r>
              <w:t>When metadata is created?</w:t>
            </w:r>
          </w:p>
        </w:tc>
      </w:tr>
      <w:tr w:rsidR="00D35A87" w:rsidTr="00DF0B66">
        <w:tc>
          <w:tcPr>
            <w:tcW w:w="2518" w:type="dxa"/>
          </w:tcPr>
          <w:p w:rsidR="00D35A87" w:rsidRDefault="00D35A87" w:rsidP="003E7048">
            <w:r>
              <w:t>End Timestamp</w:t>
            </w:r>
          </w:p>
        </w:tc>
        <w:tc>
          <w:tcPr>
            <w:tcW w:w="4253" w:type="dxa"/>
          </w:tcPr>
          <w:p w:rsidR="00D35A87" w:rsidRDefault="00D35A87" w:rsidP="003E7048"/>
        </w:tc>
        <w:tc>
          <w:tcPr>
            <w:tcW w:w="2805" w:type="dxa"/>
          </w:tcPr>
          <w:p w:rsidR="00D35A87" w:rsidRDefault="00A00B6F" w:rsidP="003E7048">
            <w:r>
              <w:t>When package status is updated</w:t>
            </w:r>
          </w:p>
        </w:tc>
      </w:tr>
      <w:tr w:rsidR="00D35A87" w:rsidTr="00DF0B66">
        <w:tc>
          <w:tcPr>
            <w:tcW w:w="2518" w:type="dxa"/>
          </w:tcPr>
          <w:p w:rsidR="00D35A87" w:rsidRDefault="00D35A87" w:rsidP="003E7048"/>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C2F97" w:rsidP="003E7048">
            <w:r>
              <w:t>Number of elements?</w:t>
            </w:r>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C2F97" w:rsidP="003E7048">
            <w:r>
              <w:t>Number of FIs</w:t>
            </w:r>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C2F97" w:rsidP="003E7048">
            <w:r>
              <w:t xml:space="preserve">Number of </w:t>
            </w:r>
            <w:proofErr w:type="spellStart"/>
            <w:r>
              <w:t>AccountReports</w:t>
            </w:r>
            <w:proofErr w:type="spellEnd"/>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C2F97" w:rsidP="003E7048">
            <w:r>
              <w:t xml:space="preserve">Number of </w:t>
            </w:r>
            <w:proofErr w:type="spellStart"/>
            <w:r>
              <w:t>DocRefIds</w:t>
            </w:r>
            <w:proofErr w:type="spellEnd"/>
          </w:p>
        </w:tc>
        <w:tc>
          <w:tcPr>
            <w:tcW w:w="4253" w:type="dxa"/>
          </w:tcPr>
          <w:p w:rsidR="00D35A87" w:rsidRDefault="00D35A87" w:rsidP="003E7048"/>
        </w:tc>
        <w:tc>
          <w:tcPr>
            <w:tcW w:w="2805" w:type="dxa"/>
          </w:tcPr>
          <w:p w:rsidR="00D35A87" w:rsidRDefault="00D35A87" w:rsidP="003E7048"/>
        </w:tc>
      </w:tr>
      <w:tr w:rsidR="00D35A87" w:rsidTr="00DF0B66">
        <w:tc>
          <w:tcPr>
            <w:tcW w:w="2518" w:type="dxa"/>
          </w:tcPr>
          <w:p w:rsidR="00D35A87" w:rsidRDefault="00D35A87" w:rsidP="003E7048"/>
        </w:tc>
        <w:tc>
          <w:tcPr>
            <w:tcW w:w="4253" w:type="dxa"/>
          </w:tcPr>
          <w:p w:rsidR="00D35A87" w:rsidRDefault="00D35A87" w:rsidP="003E7048"/>
        </w:tc>
        <w:tc>
          <w:tcPr>
            <w:tcW w:w="2805" w:type="dxa"/>
          </w:tcPr>
          <w:p w:rsidR="00D35A87" w:rsidRDefault="00D35A87" w:rsidP="003E7048"/>
        </w:tc>
      </w:tr>
    </w:tbl>
    <w:p w:rsidR="00D35A87" w:rsidRDefault="00D35A87" w:rsidP="003E7048"/>
    <w:p w:rsidR="003F429A" w:rsidRPr="003F429A" w:rsidRDefault="003F429A" w:rsidP="003E7048">
      <w:pPr>
        <w:rPr>
          <w:color w:val="FF0000"/>
        </w:rPr>
      </w:pPr>
      <w:r>
        <w:t xml:space="preserve">Application uses database for storing metadata, status message information and transaction details. </w:t>
      </w:r>
    </w:p>
    <w:p w:rsidR="00926B0E" w:rsidRDefault="00926B0E" w:rsidP="009B0F1D">
      <w:pPr>
        <w:pStyle w:val="Heading2"/>
      </w:pPr>
      <w:bookmarkStart w:id="16" w:name="_Toc470174439"/>
      <w:r>
        <w:t xml:space="preserve">Status </w:t>
      </w:r>
      <w:r w:rsidR="00C508A3">
        <w:t>and error codes</w:t>
      </w:r>
      <w:bookmarkEnd w:id="16"/>
    </w:p>
    <w:p w:rsidR="0070122B" w:rsidRPr="0070122B" w:rsidRDefault="0070122B" w:rsidP="0070122B">
      <w:r>
        <w:t>By CRS Status Message Schema and User Guide, codes 50000-59999 are reserved for file level errors</w:t>
      </w:r>
    </w:p>
    <w:tbl>
      <w:tblPr>
        <w:tblStyle w:val="TableGrid"/>
        <w:tblW w:w="0" w:type="auto"/>
        <w:tblInd w:w="720" w:type="dxa"/>
        <w:tblLook w:val="04A0" w:firstRow="1" w:lastRow="0" w:firstColumn="1" w:lastColumn="0" w:noHBand="0" w:noVBand="1"/>
      </w:tblPr>
      <w:tblGrid>
        <w:gridCol w:w="791"/>
        <w:gridCol w:w="1722"/>
        <w:gridCol w:w="905"/>
        <w:gridCol w:w="3058"/>
        <w:gridCol w:w="2380"/>
      </w:tblGrid>
      <w:tr w:rsidR="0070122B" w:rsidRPr="00D84C3E" w:rsidTr="0070122B">
        <w:tc>
          <w:tcPr>
            <w:tcW w:w="791" w:type="dxa"/>
          </w:tcPr>
          <w:p w:rsidR="0070122B" w:rsidRPr="00D84C3E" w:rsidRDefault="0070122B" w:rsidP="00457969">
            <w:pPr>
              <w:pStyle w:val="ListParagraph"/>
              <w:spacing w:after="120"/>
              <w:ind w:left="0"/>
              <w:rPr>
                <w:b/>
              </w:rPr>
            </w:pPr>
            <w:r w:rsidRPr="00D84C3E">
              <w:rPr>
                <w:b/>
              </w:rPr>
              <w:t>Code</w:t>
            </w:r>
          </w:p>
        </w:tc>
        <w:tc>
          <w:tcPr>
            <w:tcW w:w="1722" w:type="dxa"/>
          </w:tcPr>
          <w:p w:rsidR="0070122B" w:rsidRPr="00D84C3E" w:rsidRDefault="0070122B" w:rsidP="00457969">
            <w:pPr>
              <w:pStyle w:val="ListParagraph"/>
              <w:spacing w:after="120"/>
              <w:ind w:left="0"/>
              <w:rPr>
                <w:b/>
              </w:rPr>
            </w:pPr>
            <w:r>
              <w:rPr>
                <w:b/>
              </w:rPr>
              <w:t xml:space="preserve">Error </w:t>
            </w:r>
            <w:r w:rsidRPr="00D84C3E">
              <w:rPr>
                <w:b/>
              </w:rPr>
              <w:t>Message</w:t>
            </w:r>
          </w:p>
        </w:tc>
        <w:tc>
          <w:tcPr>
            <w:tcW w:w="905" w:type="dxa"/>
          </w:tcPr>
          <w:p w:rsidR="0070122B" w:rsidRPr="00D84C3E" w:rsidRDefault="0070122B" w:rsidP="00457969">
            <w:pPr>
              <w:pStyle w:val="ListParagraph"/>
              <w:spacing w:after="120"/>
              <w:ind w:left="0"/>
              <w:rPr>
                <w:b/>
              </w:rPr>
            </w:pPr>
            <w:r w:rsidRPr="00D84C3E">
              <w:rPr>
                <w:b/>
              </w:rPr>
              <w:t>IN</w:t>
            </w:r>
            <w:r>
              <w:rPr>
                <w:b/>
              </w:rPr>
              <w:t xml:space="preserve"> / OUT</w:t>
            </w:r>
          </w:p>
        </w:tc>
        <w:tc>
          <w:tcPr>
            <w:tcW w:w="3058" w:type="dxa"/>
          </w:tcPr>
          <w:p w:rsidR="0070122B" w:rsidRPr="00D84C3E" w:rsidRDefault="0070122B" w:rsidP="00457969">
            <w:pPr>
              <w:pStyle w:val="ListParagraph"/>
              <w:spacing w:after="120"/>
              <w:ind w:left="0"/>
              <w:rPr>
                <w:b/>
              </w:rPr>
            </w:pPr>
            <w:r>
              <w:rPr>
                <w:b/>
              </w:rPr>
              <w:t>Error Description</w:t>
            </w:r>
          </w:p>
        </w:tc>
        <w:tc>
          <w:tcPr>
            <w:tcW w:w="2380" w:type="dxa"/>
          </w:tcPr>
          <w:p w:rsidR="0070122B" w:rsidRDefault="0070122B" w:rsidP="00457969">
            <w:pPr>
              <w:pStyle w:val="ListParagraph"/>
              <w:spacing w:after="120"/>
              <w:ind w:left="0"/>
              <w:rPr>
                <w:b/>
              </w:rPr>
            </w:pPr>
            <w:r>
              <w:rPr>
                <w:b/>
              </w:rPr>
              <w:t>Action  Requested</w:t>
            </w: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success</w:t>
            </w:r>
          </w:p>
        </w:tc>
        <w:tc>
          <w:tcPr>
            <w:tcW w:w="905" w:type="dxa"/>
          </w:tcPr>
          <w:p w:rsidR="0070122B" w:rsidRDefault="0070122B" w:rsidP="00457969">
            <w:pPr>
              <w:pStyle w:val="ListParagraph"/>
              <w:spacing w:after="120"/>
              <w:ind w:left="0"/>
            </w:pP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6476" w:type="dxa"/>
            <w:gridSpan w:val="4"/>
          </w:tcPr>
          <w:p w:rsidR="0070122B" w:rsidRPr="0070122B" w:rsidRDefault="0070122B" w:rsidP="0070122B">
            <w:pPr>
              <w:pStyle w:val="ListParagraph"/>
              <w:spacing w:after="120"/>
              <w:ind w:left="0"/>
              <w:jc w:val="center"/>
              <w:rPr>
                <w:b/>
              </w:rPr>
            </w:pPr>
            <w:r w:rsidRPr="0070122B">
              <w:rPr>
                <w:b/>
              </w:rPr>
              <w:t>File Validations</w:t>
            </w:r>
          </w:p>
        </w:tc>
        <w:tc>
          <w:tcPr>
            <w:tcW w:w="2380" w:type="dxa"/>
          </w:tcPr>
          <w:p w:rsidR="0070122B" w:rsidRPr="0070122B" w:rsidRDefault="0070122B" w:rsidP="0070122B">
            <w:pPr>
              <w:pStyle w:val="ListParagraph"/>
              <w:spacing w:after="120"/>
              <w:ind w:left="0"/>
              <w:jc w:val="center"/>
              <w:rPr>
                <w:b/>
              </w:rPr>
            </w:pPr>
          </w:p>
        </w:tc>
      </w:tr>
      <w:tr w:rsidR="0070122B" w:rsidTr="0070122B">
        <w:tc>
          <w:tcPr>
            <w:tcW w:w="791" w:type="dxa"/>
          </w:tcPr>
          <w:p w:rsidR="0070122B" w:rsidRDefault="0070122B" w:rsidP="00457969">
            <w:pPr>
              <w:pStyle w:val="ListParagraph"/>
              <w:spacing w:after="120"/>
              <w:ind w:left="0"/>
            </w:pPr>
            <w:r>
              <w:t>50001</w:t>
            </w:r>
          </w:p>
        </w:tc>
        <w:tc>
          <w:tcPr>
            <w:tcW w:w="1722" w:type="dxa"/>
          </w:tcPr>
          <w:p w:rsidR="0070122B" w:rsidRDefault="0070122B" w:rsidP="00461769">
            <w:pPr>
              <w:spacing w:after="120"/>
            </w:pPr>
            <w:r>
              <w:t>Failed to download</w:t>
            </w:r>
          </w:p>
        </w:tc>
        <w:tc>
          <w:tcPr>
            <w:tcW w:w="905" w:type="dxa"/>
          </w:tcPr>
          <w:p w:rsidR="0070122B" w:rsidRDefault="0070122B" w:rsidP="0070122B">
            <w:pPr>
              <w:pStyle w:val="ListParagraph"/>
              <w:spacing w:after="120"/>
              <w:ind w:left="0"/>
            </w:pPr>
            <w:r>
              <w:t xml:space="preserve">IN </w:t>
            </w:r>
          </w:p>
        </w:tc>
        <w:tc>
          <w:tcPr>
            <w:tcW w:w="3058" w:type="dxa"/>
          </w:tcPr>
          <w:p w:rsidR="0070122B" w:rsidRDefault="0070122B" w:rsidP="00457969">
            <w:pPr>
              <w:pStyle w:val="ListParagraph"/>
              <w:spacing w:after="120"/>
              <w:ind w:left="0"/>
            </w:pPr>
            <w:r>
              <w:t>The receiving Competent Authority could not download the referenced file.</w:t>
            </w:r>
          </w:p>
        </w:tc>
        <w:tc>
          <w:tcPr>
            <w:tcW w:w="2380" w:type="dxa"/>
          </w:tcPr>
          <w:p w:rsidR="0070122B" w:rsidRDefault="0070122B" w:rsidP="00457969">
            <w:pPr>
              <w:pStyle w:val="ListParagraph"/>
              <w:spacing w:after="120"/>
              <w:ind w:left="0"/>
            </w:pPr>
            <w:r>
              <w:t>Please resend the file.</w:t>
            </w:r>
          </w:p>
        </w:tc>
      </w:tr>
      <w:tr w:rsidR="0070122B" w:rsidTr="0070122B">
        <w:tc>
          <w:tcPr>
            <w:tcW w:w="791" w:type="dxa"/>
          </w:tcPr>
          <w:p w:rsidR="0070122B" w:rsidRDefault="0070122B" w:rsidP="00457969">
            <w:pPr>
              <w:pStyle w:val="ListParagraph"/>
              <w:spacing w:after="120"/>
              <w:ind w:left="0"/>
            </w:pPr>
            <w:r>
              <w:t>50002</w:t>
            </w:r>
          </w:p>
        </w:tc>
        <w:tc>
          <w:tcPr>
            <w:tcW w:w="1722" w:type="dxa"/>
          </w:tcPr>
          <w:p w:rsidR="0070122B" w:rsidRDefault="0070122B" w:rsidP="00D84C3E">
            <w:pPr>
              <w:spacing w:after="120"/>
            </w:pPr>
            <w:r>
              <w:t>Failed decryption</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r>
              <w:t>The receiving Competent Authority could not decrypt the referenced file.</w:t>
            </w:r>
          </w:p>
        </w:tc>
        <w:tc>
          <w:tcPr>
            <w:tcW w:w="2380" w:type="dxa"/>
          </w:tcPr>
          <w:p w:rsidR="0070122B" w:rsidRDefault="0070122B" w:rsidP="00457969">
            <w:pPr>
              <w:pStyle w:val="ListParagraph"/>
              <w:spacing w:after="120"/>
              <w:ind w:left="0"/>
            </w:pPr>
            <w:r>
              <w:t>Please re-encrypt the file with a valid key and resend the file.</w:t>
            </w:r>
          </w:p>
        </w:tc>
      </w:tr>
      <w:tr w:rsidR="0070122B" w:rsidTr="0070122B">
        <w:tc>
          <w:tcPr>
            <w:tcW w:w="791" w:type="dxa"/>
          </w:tcPr>
          <w:p w:rsidR="0070122B" w:rsidRDefault="0070122B" w:rsidP="00457969">
            <w:pPr>
              <w:pStyle w:val="ListParagraph"/>
              <w:spacing w:after="120"/>
              <w:ind w:left="0"/>
            </w:pPr>
            <w:r>
              <w:t>50003</w:t>
            </w:r>
          </w:p>
        </w:tc>
        <w:tc>
          <w:tcPr>
            <w:tcW w:w="1722" w:type="dxa"/>
          </w:tcPr>
          <w:p w:rsidR="0070122B" w:rsidRDefault="0070122B" w:rsidP="00D84C3E">
            <w:pPr>
              <w:spacing w:after="120"/>
            </w:pPr>
            <w:r>
              <w:t>Failed decompression</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r>
              <w:t>The receiving Competent Authority could not decompress the referenced file.</w:t>
            </w:r>
          </w:p>
        </w:tc>
        <w:tc>
          <w:tcPr>
            <w:tcW w:w="2380" w:type="dxa"/>
          </w:tcPr>
          <w:p w:rsidR="0070122B" w:rsidRDefault="0070122B" w:rsidP="00457969">
            <w:pPr>
              <w:pStyle w:val="ListParagraph"/>
              <w:spacing w:after="120"/>
              <w:ind w:left="0"/>
            </w:pPr>
            <w:r>
              <w:t>Please compress the file (before encrypting) and resend the file.</w:t>
            </w:r>
          </w:p>
        </w:tc>
      </w:tr>
      <w:tr w:rsidR="0070122B" w:rsidTr="0070122B">
        <w:tc>
          <w:tcPr>
            <w:tcW w:w="791" w:type="dxa"/>
          </w:tcPr>
          <w:p w:rsidR="0070122B" w:rsidRDefault="0070122B" w:rsidP="00457969">
            <w:pPr>
              <w:pStyle w:val="ListParagraph"/>
              <w:spacing w:after="120"/>
              <w:ind w:left="0"/>
            </w:pPr>
            <w:r>
              <w:t>50004</w:t>
            </w:r>
          </w:p>
        </w:tc>
        <w:tc>
          <w:tcPr>
            <w:tcW w:w="1722" w:type="dxa"/>
          </w:tcPr>
          <w:p w:rsidR="0070122B" w:rsidRDefault="0070122B" w:rsidP="00D84C3E">
            <w:pPr>
              <w:spacing w:after="120"/>
            </w:pPr>
            <w:r>
              <w:t>Failed Signature Check</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r>
              <w:t>The receiving Competent Authority could not validate the digital signature on the referenced file.</w:t>
            </w:r>
          </w:p>
        </w:tc>
        <w:tc>
          <w:tcPr>
            <w:tcW w:w="2380" w:type="dxa"/>
          </w:tcPr>
          <w:p w:rsidR="0070122B" w:rsidRDefault="0070122B" w:rsidP="00457969">
            <w:pPr>
              <w:pStyle w:val="ListParagraph"/>
              <w:spacing w:after="120"/>
              <w:ind w:left="0"/>
            </w:pPr>
            <w:r>
              <w:t>Please re-sign the file with the owner’s private key using procedures [as defined in the context of the CTS].</w:t>
            </w:r>
          </w:p>
        </w:tc>
      </w:tr>
      <w:tr w:rsidR="0070122B" w:rsidTr="0070122B">
        <w:tc>
          <w:tcPr>
            <w:tcW w:w="791" w:type="dxa"/>
          </w:tcPr>
          <w:p w:rsidR="0070122B" w:rsidRDefault="0070122B" w:rsidP="00457969">
            <w:pPr>
              <w:pStyle w:val="ListParagraph"/>
              <w:spacing w:after="120"/>
              <w:ind w:left="0"/>
            </w:pPr>
            <w:r>
              <w:t>50005</w:t>
            </w:r>
          </w:p>
        </w:tc>
        <w:tc>
          <w:tcPr>
            <w:tcW w:w="1722" w:type="dxa"/>
          </w:tcPr>
          <w:p w:rsidR="0070122B" w:rsidRDefault="0070122B" w:rsidP="00D84C3E">
            <w:pPr>
              <w:spacing w:after="120"/>
            </w:pPr>
            <w:r>
              <w:t>Failed Threat Scan</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r>
              <w:t>The receiving Competent Authority detected one or more potential security threats within the decrypted version of the referenced file. Such threats include but are not limited to hyperlinks, Java script, and executable files.</w:t>
            </w:r>
          </w:p>
        </w:tc>
        <w:tc>
          <w:tcPr>
            <w:tcW w:w="2380" w:type="dxa"/>
          </w:tcPr>
          <w:p w:rsidR="0070122B" w:rsidRDefault="0070122B" w:rsidP="00457969">
            <w:pPr>
              <w:pStyle w:val="ListParagraph"/>
              <w:spacing w:after="120"/>
              <w:ind w:left="0"/>
            </w:pPr>
            <w:r>
              <w:t xml:space="preserve">Please scan the file for known threats and viruses, remove all detected threats and viruses prior to encryption and re-encrypt and resend the </w:t>
            </w:r>
            <w:r>
              <w:lastRenderedPageBreak/>
              <w:t>file.</w:t>
            </w:r>
          </w:p>
        </w:tc>
      </w:tr>
      <w:tr w:rsidR="0070122B" w:rsidTr="0070122B">
        <w:tc>
          <w:tcPr>
            <w:tcW w:w="791" w:type="dxa"/>
          </w:tcPr>
          <w:p w:rsidR="0070122B" w:rsidRDefault="0070122B" w:rsidP="00457969">
            <w:pPr>
              <w:pStyle w:val="ListParagraph"/>
              <w:spacing w:after="120"/>
              <w:ind w:left="0"/>
            </w:pPr>
            <w:r>
              <w:lastRenderedPageBreak/>
              <w:t>50006</w:t>
            </w:r>
          </w:p>
        </w:tc>
        <w:tc>
          <w:tcPr>
            <w:tcW w:w="1722" w:type="dxa"/>
          </w:tcPr>
          <w:p w:rsidR="0070122B" w:rsidRDefault="0070122B" w:rsidP="00D84C3E">
            <w:pPr>
              <w:spacing w:after="120"/>
            </w:pPr>
            <w:r>
              <w:t>Failed Virus Scan</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r>
              <w:t>The receiving Competent Authority detected one or more known viruses within the decrypted version of the referenced file.</w:t>
            </w:r>
          </w:p>
        </w:tc>
        <w:tc>
          <w:tcPr>
            <w:tcW w:w="2380" w:type="dxa"/>
          </w:tcPr>
          <w:p w:rsidR="0070122B" w:rsidRDefault="0070122B" w:rsidP="00457969">
            <w:pPr>
              <w:pStyle w:val="ListParagraph"/>
              <w:spacing w:after="120"/>
              <w:ind w:left="0"/>
            </w:pPr>
            <w:r>
              <w:t>Please scan the file for known threats and viruses, remove all detected threats and viruses prior to encryption, and re-encrypt and resend the file.</w:t>
            </w:r>
          </w:p>
        </w:tc>
      </w:tr>
      <w:tr w:rsidR="0070122B" w:rsidTr="0070122B">
        <w:tc>
          <w:tcPr>
            <w:tcW w:w="791" w:type="dxa"/>
          </w:tcPr>
          <w:p w:rsidR="0070122B" w:rsidRDefault="0070122B" w:rsidP="00457969">
            <w:pPr>
              <w:pStyle w:val="ListParagraph"/>
              <w:spacing w:after="120"/>
              <w:ind w:left="0"/>
            </w:pPr>
            <w:r>
              <w:t>50007</w:t>
            </w:r>
          </w:p>
        </w:tc>
        <w:tc>
          <w:tcPr>
            <w:tcW w:w="1722" w:type="dxa"/>
          </w:tcPr>
          <w:p w:rsidR="0070122B" w:rsidRDefault="0070122B" w:rsidP="00D84C3E">
            <w:pPr>
              <w:spacing w:after="120"/>
            </w:pPr>
            <w:r>
              <w:t>Failed schema validation</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r>
              <w:t>The referenced file failed validation against the CRS XML Schema.</w:t>
            </w:r>
          </w:p>
        </w:tc>
        <w:tc>
          <w:tcPr>
            <w:tcW w:w="2380" w:type="dxa"/>
          </w:tcPr>
          <w:p w:rsidR="0070122B" w:rsidRDefault="00871FA2" w:rsidP="00457969">
            <w:pPr>
              <w:pStyle w:val="ListParagraph"/>
              <w:spacing w:after="120"/>
              <w:ind w:left="0"/>
            </w:pPr>
            <w:r>
              <w:t>Please re-validate the file against the CRS XML Schema, resolve any validation errors, and re- encrypt and resend the file.</w:t>
            </w:r>
          </w:p>
        </w:tc>
      </w:tr>
      <w:tr w:rsidR="00871FA2" w:rsidTr="0070122B">
        <w:tc>
          <w:tcPr>
            <w:tcW w:w="791" w:type="dxa"/>
          </w:tcPr>
          <w:p w:rsidR="00871FA2" w:rsidRDefault="00871FA2" w:rsidP="00457969">
            <w:pPr>
              <w:pStyle w:val="ListParagraph"/>
              <w:spacing w:after="120"/>
              <w:ind w:left="0"/>
            </w:pPr>
            <w:r>
              <w:t>50008</w:t>
            </w:r>
          </w:p>
        </w:tc>
        <w:tc>
          <w:tcPr>
            <w:tcW w:w="1722" w:type="dxa"/>
          </w:tcPr>
          <w:p w:rsidR="00871FA2" w:rsidRDefault="00871FA2" w:rsidP="00D84C3E">
            <w:pPr>
              <w:spacing w:after="120"/>
            </w:pPr>
            <w:r>
              <w:t xml:space="preserve">Invalid </w:t>
            </w:r>
            <w:proofErr w:type="spellStart"/>
            <w:r>
              <w:t>messageRefId</w:t>
            </w:r>
            <w:proofErr w:type="spellEnd"/>
            <w:r>
              <w:t xml:space="preserve"> format</w:t>
            </w:r>
          </w:p>
        </w:tc>
        <w:tc>
          <w:tcPr>
            <w:tcW w:w="905" w:type="dxa"/>
          </w:tcPr>
          <w:p w:rsidR="00871FA2" w:rsidRDefault="00871FA2" w:rsidP="00457969">
            <w:pPr>
              <w:pStyle w:val="ListParagraph"/>
              <w:spacing w:after="120"/>
              <w:ind w:left="0"/>
            </w:pPr>
            <w:r>
              <w:t>IN</w:t>
            </w:r>
          </w:p>
        </w:tc>
        <w:tc>
          <w:tcPr>
            <w:tcW w:w="3058" w:type="dxa"/>
          </w:tcPr>
          <w:p w:rsidR="00871FA2" w:rsidRPr="00871FA2" w:rsidRDefault="00871FA2" w:rsidP="00871FA2">
            <w:pPr>
              <w:autoSpaceDE w:val="0"/>
              <w:autoSpaceDN w:val="0"/>
              <w:adjustRightInd w:val="0"/>
              <w:rPr>
                <w:rFonts w:ascii="Times New Roman" w:hAnsi="Times New Roman" w:cs="Times New Roman"/>
                <w:color w:val="000000"/>
              </w:rPr>
            </w:pPr>
            <w:r w:rsidRPr="00871FA2">
              <w:rPr>
                <w:rFonts w:ascii="Times New Roman" w:hAnsi="Times New Roman" w:cs="Times New Roman"/>
                <w:color w:val="000000"/>
              </w:rPr>
              <w:t xml:space="preserve">The structure of the </w:t>
            </w:r>
            <w:proofErr w:type="spellStart"/>
            <w:r w:rsidRPr="00871FA2">
              <w:rPr>
                <w:rFonts w:ascii="Times New Roman" w:hAnsi="Times New Roman" w:cs="Times New Roman"/>
                <w:color w:val="000000"/>
              </w:rPr>
              <w:t>MessageRefID</w:t>
            </w:r>
            <w:proofErr w:type="spellEnd"/>
            <w:r w:rsidRPr="00871FA2">
              <w:rPr>
                <w:rFonts w:ascii="Times New Roman" w:hAnsi="Times New Roman" w:cs="Times New Roman"/>
                <w:color w:val="000000"/>
              </w:rPr>
              <w:t xml:space="preserve"> is not in the correct format, as set out in the CRS User Guide. </w:t>
            </w:r>
          </w:p>
          <w:p w:rsidR="00871FA2" w:rsidRDefault="00871FA2" w:rsidP="00871FA2">
            <w:pPr>
              <w:pStyle w:val="ListParagraph"/>
              <w:spacing w:after="120"/>
              <w:ind w:left="0"/>
            </w:pPr>
            <w:r w:rsidRPr="00871FA2">
              <w:rPr>
                <w:rFonts w:ascii="Times New Roman" w:hAnsi="Times New Roman" w:cs="Times New Roman"/>
                <w:color w:val="000000"/>
              </w:rPr>
              <w:t xml:space="preserve">The CRS User guide indicates that the </w:t>
            </w:r>
            <w:proofErr w:type="spellStart"/>
            <w:r w:rsidRPr="00871FA2">
              <w:rPr>
                <w:rFonts w:ascii="Times New Roman" w:hAnsi="Times New Roman" w:cs="Times New Roman"/>
                <w:color w:val="000000"/>
              </w:rPr>
              <w:t>MessageRefID</w:t>
            </w:r>
            <w:proofErr w:type="spellEnd"/>
            <w:r w:rsidRPr="00871FA2">
              <w:rPr>
                <w:rFonts w:ascii="Times New Roman" w:hAnsi="Times New Roman" w:cs="Times New Roman"/>
                <w:color w:val="000000"/>
              </w:rPr>
              <w:t xml:space="preserve"> can contain whatever information the sender uses to allow identification of the particular report but should start with the sending country code as the first element for Competent Authority to Competent Authority transmission, then the year to which the data relates, then the receiving country code before a unique identifier (e.g. FR2013CA123456789).</w:t>
            </w:r>
          </w:p>
        </w:tc>
        <w:tc>
          <w:tcPr>
            <w:tcW w:w="2380" w:type="dxa"/>
          </w:tcPr>
          <w:p w:rsidR="00871FA2" w:rsidRDefault="00871FA2" w:rsidP="00457969">
            <w:pPr>
              <w:pStyle w:val="ListParagraph"/>
              <w:spacing w:after="120"/>
              <w:ind w:left="0"/>
            </w:pPr>
            <w:r>
              <w:t xml:space="preserve">Please ensure the </w:t>
            </w:r>
            <w:proofErr w:type="spellStart"/>
            <w:r>
              <w:t>MessageRefID</w:t>
            </w:r>
            <w:proofErr w:type="spellEnd"/>
            <w:r>
              <w:t xml:space="preserve"> follows structure defined in the CRS User guide, and resend the file.</w:t>
            </w:r>
          </w:p>
        </w:tc>
      </w:tr>
      <w:tr w:rsidR="00871FA2" w:rsidTr="0070122B">
        <w:tc>
          <w:tcPr>
            <w:tcW w:w="791" w:type="dxa"/>
          </w:tcPr>
          <w:p w:rsidR="00871FA2" w:rsidRDefault="00871FA2" w:rsidP="00457969">
            <w:pPr>
              <w:pStyle w:val="ListParagraph"/>
              <w:spacing w:after="120"/>
              <w:ind w:left="0"/>
            </w:pPr>
            <w:r>
              <w:t>50009</w:t>
            </w:r>
          </w:p>
        </w:tc>
        <w:tc>
          <w:tcPr>
            <w:tcW w:w="1722" w:type="dxa"/>
          </w:tcPr>
          <w:p w:rsidR="00871FA2" w:rsidRDefault="00871FA2" w:rsidP="00D84C3E">
            <w:pPr>
              <w:spacing w:after="120"/>
            </w:pPr>
            <w:proofErr w:type="spellStart"/>
            <w:r>
              <w:t>MessageRefId</w:t>
            </w:r>
            <w:proofErr w:type="spellEnd"/>
            <w:r>
              <w:t xml:space="preserve"> has already been used</w:t>
            </w:r>
          </w:p>
        </w:tc>
        <w:tc>
          <w:tcPr>
            <w:tcW w:w="905" w:type="dxa"/>
          </w:tcPr>
          <w:p w:rsidR="00871FA2" w:rsidRDefault="00871FA2" w:rsidP="00457969">
            <w:pPr>
              <w:pStyle w:val="ListParagraph"/>
              <w:spacing w:after="120"/>
              <w:ind w:left="0"/>
            </w:pPr>
            <w:r>
              <w:t>IN</w:t>
            </w:r>
          </w:p>
        </w:tc>
        <w:tc>
          <w:tcPr>
            <w:tcW w:w="3058" w:type="dxa"/>
          </w:tcPr>
          <w:p w:rsidR="00871FA2" w:rsidRPr="00871FA2" w:rsidRDefault="00871FA2" w:rsidP="00871FA2">
            <w:pPr>
              <w:autoSpaceDE w:val="0"/>
              <w:autoSpaceDN w:val="0"/>
              <w:adjustRightInd w:val="0"/>
              <w:rPr>
                <w:rFonts w:ascii="Times New Roman" w:hAnsi="Times New Roman" w:cs="Times New Roman"/>
                <w:color w:val="000000"/>
              </w:rPr>
            </w:pPr>
            <w:r w:rsidRPr="00871FA2">
              <w:rPr>
                <w:rFonts w:ascii="Times New Roman" w:hAnsi="Times New Roman" w:cs="Times New Roman"/>
                <w:color w:val="000000"/>
              </w:rPr>
              <w:t xml:space="preserve">The referenced file has a duplicate </w:t>
            </w:r>
            <w:proofErr w:type="spellStart"/>
            <w:r w:rsidRPr="00871FA2">
              <w:rPr>
                <w:rFonts w:ascii="Times New Roman" w:hAnsi="Times New Roman" w:cs="Times New Roman"/>
                <w:color w:val="000000"/>
              </w:rPr>
              <w:t>MessageRefID</w:t>
            </w:r>
            <w:proofErr w:type="spellEnd"/>
            <w:r w:rsidRPr="00871FA2">
              <w:rPr>
                <w:rFonts w:ascii="Times New Roman" w:hAnsi="Times New Roman" w:cs="Times New Roman"/>
                <w:color w:val="000000"/>
              </w:rPr>
              <w:t xml:space="preserve"> value that was received on a previous file. </w:t>
            </w:r>
          </w:p>
          <w:p w:rsidR="00871FA2" w:rsidRDefault="00871FA2" w:rsidP="00871FA2">
            <w:pPr>
              <w:pStyle w:val="ListParagraph"/>
              <w:spacing w:after="120"/>
              <w:ind w:left="0"/>
            </w:pPr>
            <w:r w:rsidRPr="00871FA2">
              <w:rPr>
                <w:rFonts w:ascii="Times New Roman" w:hAnsi="Times New Roman" w:cs="Times New Roman"/>
                <w:color w:val="000000"/>
              </w:rPr>
              <w:t>Please do not submit a request to correct or delete any of the records in this file until you receive a CRS Status Message that this file has been received as valid (Status is Accepted).</w:t>
            </w:r>
          </w:p>
        </w:tc>
        <w:tc>
          <w:tcPr>
            <w:tcW w:w="2380" w:type="dxa"/>
          </w:tcPr>
          <w:p w:rsidR="00871FA2" w:rsidRDefault="00871FA2" w:rsidP="00457969">
            <w:pPr>
              <w:pStyle w:val="ListParagraph"/>
              <w:spacing w:after="120"/>
              <w:ind w:left="0"/>
            </w:pPr>
            <w:r>
              <w:t xml:space="preserve">Please replace the </w:t>
            </w:r>
            <w:proofErr w:type="spellStart"/>
            <w:r>
              <w:t>MessageRefID</w:t>
            </w:r>
            <w:proofErr w:type="spellEnd"/>
            <w:r>
              <w:t xml:space="preserve"> field value with a unique value (not containing all blanks), and resend the file.</w:t>
            </w:r>
          </w:p>
        </w:tc>
      </w:tr>
      <w:tr w:rsidR="00871FA2" w:rsidTr="0070122B">
        <w:tc>
          <w:tcPr>
            <w:tcW w:w="791" w:type="dxa"/>
          </w:tcPr>
          <w:p w:rsidR="00871FA2" w:rsidRPr="00871FA2" w:rsidRDefault="00871FA2" w:rsidP="00457969">
            <w:pPr>
              <w:pStyle w:val="ListParagraph"/>
              <w:spacing w:after="120"/>
              <w:ind w:left="0"/>
            </w:pPr>
            <w:r w:rsidRPr="00871FA2">
              <w:t>50010</w:t>
            </w:r>
          </w:p>
        </w:tc>
        <w:tc>
          <w:tcPr>
            <w:tcW w:w="1722" w:type="dxa"/>
          </w:tcPr>
          <w:p w:rsidR="00871FA2" w:rsidRPr="00871FA2" w:rsidRDefault="00871FA2" w:rsidP="00D84C3E">
            <w:pPr>
              <w:spacing w:after="120"/>
            </w:pPr>
            <w:r w:rsidRPr="00871FA2">
              <w:rPr>
                <w:bCs/>
              </w:rPr>
              <w:t>File Contains Test Data for Production Environment</w:t>
            </w:r>
          </w:p>
        </w:tc>
        <w:tc>
          <w:tcPr>
            <w:tcW w:w="905" w:type="dxa"/>
          </w:tcPr>
          <w:p w:rsidR="00871FA2" w:rsidRDefault="00871FA2" w:rsidP="00457969">
            <w:pPr>
              <w:pStyle w:val="ListParagraph"/>
              <w:spacing w:after="120"/>
              <w:ind w:left="0"/>
            </w:pPr>
            <w:r>
              <w:t>IN</w:t>
            </w:r>
          </w:p>
        </w:tc>
        <w:tc>
          <w:tcPr>
            <w:tcW w:w="3058" w:type="dxa"/>
          </w:tcPr>
          <w:p w:rsidR="00871FA2" w:rsidRPr="00871FA2" w:rsidRDefault="00871FA2" w:rsidP="00871FA2">
            <w:pPr>
              <w:autoSpaceDE w:val="0"/>
              <w:autoSpaceDN w:val="0"/>
              <w:adjustRightInd w:val="0"/>
              <w:rPr>
                <w:rFonts w:ascii="Times New Roman" w:hAnsi="Times New Roman" w:cs="Times New Roman"/>
                <w:color w:val="000000"/>
              </w:rPr>
            </w:pPr>
            <w:r w:rsidRPr="00871FA2">
              <w:rPr>
                <w:rFonts w:ascii="Times New Roman" w:hAnsi="Times New Roman" w:cs="Times New Roman"/>
                <w:color w:val="000000"/>
              </w:rPr>
              <w:t xml:space="preserve">The referenced file contains one or more records with a </w:t>
            </w:r>
            <w:proofErr w:type="spellStart"/>
            <w:r w:rsidRPr="00871FA2">
              <w:rPr>
                <w:rFonts w:ascii="Times New Roman" w:hAnsi="Times New Roman" w:cs="Times New Roman"/>
                <w:color w:val="000000"/>
              </w:rPr>
              <w:t>DocTypeIndic</w:t>
            </w:r>
            <w:proofErr w:type="spellEnd"/>
            <w:r w:rsidRPr="00871FA2">
              <w:rPr>
                <w:rFonts w:ascii="Times New Roman" w:hAnsi="Times New Roman" w:cs="Times New Roman"/>
                <w:color w:val="000000"/>
              </w:rPr>
              <w:t xml:space="preserve"> value in the range OECD10-OECD13, indicating test data. As a result, </w:t>
            </w:r>
            <w:r w:rsidRPr="00871FA2">
              <w:rPr>
                <w:rFonts w:ascii="Times New Roman" w:hAnsi="Times New Roman" w:cs="Times New Roman"/>
                <w:color w:val="000000"/>
              </w:rPr>
              <w:lastRenderedPageBreak/>
              <w:t xml:space="preserve">the receiving Competent Authority cannot accept this file as a valid CRS file submission. </w:t>
            </w:r>
          </w:p>
          <w:p w:rsidR="00871FA2" w:rsidRDefault="00871FA2" w:rsidP="00871FA2">
            <w:pPr>
              <w:pStyle w:val="ListParagraph"/>
              <w:spacing w:after="120"/>
              <w:ind w:left="0"/>
            </w:pPr>
            <w:r w:rsidRPr="00871FA2">
              <w:rPr>
                <w:rFonts w:ascii="Times New Roman" w:hAnsi="Times New Roman" w:cs="Times New Roman"/>
                <w:color w:val="000000"/>
              </w:rPr>
              <w:t xml:space="preserve">For more information on the </w:t>
            </w:r>
            <w:proofErr w:type="spellStart"/>
            <w:r w:rsidRPr="00871FA2">
              <w:rPr>
                <w:rFonts w:ascii="Times New Roman" w:hAnsi="Times New Roman" w:cs="Times New Roman"/>
                <w:color w:val="000000"/>
              </w:rPr>
              <w:t>DocTypeIndic</w:t>
            </w:r>
            <w:proofErr w:type="spellEnd"/>
            <w:r w:rsidRPr="00871FA2">
              <w:rPr>
                <w:rFonts w:ascii="Times New Roman" w:hAnsi="Times New Roman" w:cs="Times New Roman"/>
                <w:color w:val="000000"/>
              </w:rPr>
              <w:t xml:space="preserve"> data element, please consult the CRS User Guide.</w:t>
            </w:r>
          </w:p>
        </w:tc>
        <w:tc>
          <w:tcPr>
            <w:tcW w:w="2380" w:type="dxa"/>
          </w:tcPr>
          <w:p w:rsidR="00871FA2" w:rsidRDefault="00871FA2" w:rsidP="00457969">
            <w:pPr>
              <w:pStyle w:val="ListParagraph"/>
              <w:spacing w:after="120"/>
              <w:ind w:left="0"/>
            </w:pPr>
          </w:p>
        </w:tc>
      </w:tr>
      <w:tr w:rsidR="0070122B" w:rsidTr="0070122B">
        <w:tc>
          <w:tcPr>
            <w:tcW w:w="791" w:type="dxa"/>
          </w:tcPr>
          <w:p w:rsidR="0070122B" w:rsidRDefault="003F429A" w:rsidP="00457969">
            <w:pPr>
              <w:pStyle w:val="ListParagraph"/>
              <w:spacing w:after="120"/>
              <w:ind w:left="0"/>
            </w:pPr>
            <w:r>
              <w:t>50011</w:t>
            </w:r>
          </w:p>
        </w:tc>
        <w:tc>
          <w:tcPr>
            <w:tcW w:w="1722" w:type="dxa"/>
          </w:tcPr>
          <w:p w:rsidR="0070122B" w:rsidRDefault="0070122B" w:rsidP="00D84C3E">
            <w:pPr>
              <w:spacing w:after="120"/>
            </w:pPr>
            <w:r>
              <w:t>Error generating metadata</w:t>
            </w:r>
          </w:p>
        </w:tc>
        <w:tc>
          <w:tcPr>
            <w:tcW w:w="905" w:type="dxa"/>
          </w:tcPr>
          <w:p w:rsidR="0070122B" w:rsidRDefault="0070122B" w:rsidP="00457969">
            <w:pPr>
              <w:pStyle w:val="ListParagraph"/>
              <w:spacing w:after="120"/>
              <w:ind w:left="0"/>
            </w:pPr>
            <w:r>
              <w:t>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3F429A" w:rsidTr="0070122B">
        <w:tc>
          <w:tcPr>
            <w:tcW w:w="791" w:type="dxa"/>
          </w:tcPr>
          <w:p w:rsidR="003F429A" w:rsidRDefault="003F429A" w:rsidP="00457969">
            <w:pPr>
              <w:pStyle w:val="ListParagraph"/>
              <w:spacing w:after="120"/>
              <w:ind w:left="0"/>
            </w:pPr>
            <w:r>
              <w:t>50012</w:t>
            </w:r>
          </w:p>
        </w:tc>
        <w:tc>
          <w:tcPr>
            <w:tcW w:w="1722" w:type="dxa"/>
          </w:tcPr>
          <w:p w:rsidR="003F429A" w:rsidRDefault="003F429A" w:rsidP="00675F90">
            <w:pPr>
              <w:spacing w:after="120"/>
            </w:pPr>
          </w:p>
        </w:tc>
        <w:tc>
          <w:tcPr>
            <w:tcW w:w="905" w:type="dxa"/>
          </w:tcPr>
          <w:p w:rsidR="003F429A" w:rsidRDefault="003F429A" w:rsidP="00457969">
            <w:pPr>
              <w:pStyle w:val="ListParagraph"/>
              <w:spacing w:after="120"/>
              <w:ind w:left="0"/>
            </w:pPr>
          </w:p>
        </w:tc>
        <w:tc>
          <w:tcPr>
            <w:tcW w:w="3058" w:type="dxa"/>
          </w:tcPr>
          <w:p w:rsidR="003F429A" w:rsidRDefault="003F429A" w:rsidP="00457969">
            <w:pPr>
              <w:pStyle w:val="ListParagraph"/>
              <w:spacing w:after="120"/>
              <w:ind w:left="0"/>
            </w:pPr>
          </w:p>
        </w:tc>
        <w:tc>
          <w:tcPr>
            <w:tcW w:w="2380" w:type="dxa"/>
          </w:tcPr>
          <w:p w:rsidR="003F429A" w:rsidRDefault="003F429A"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675F90">
            <w:pPr>
              <w:spacing w:after="120"/>
            </w:pPr>
            <w:r>
              <w:t>data waiting</w:t>
            </w:r>
          </w:p>
        </w:tc>
        <w:tc>
          <w:tcPr>
            <w:tcW w:w="905" w:type="dxa"/>
          </w:tcPr>
          <w:p w:rsidR="0070122B" w:rsidRDefault="0070122B" w:rsidP="00457969">
            <w:pPr>
              <w:pStyle w:val="ListParagraph"/>
              <w:spacing w:after="120"/>
              <w:ind w:left="0"/>
            </w:pPr>
            <w:r>
              <w:t>IN / OUT</w:t>
            </w:r>
          </w:p>
        </w:tc>
        <w:tc>
          <w:tcPr>
            <w:tcW w:w="3058" w:type="dxa"/>
          </w:tcPr>
          <w:p w:rsidR="0070122B" w:rsidRDefault="0070122B" w:rsidP="00457969">
            <w:pPr>
              <w:pStyle w:val="ListParagraph"/>
              <w:spacing w:after="120"/>
              <w:ind w:left="0"/>
            </w:pPr>
            <w:r>
              <w:t>For CASD</w:t>
            </w: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Error digitally signing</w:t>
            </w:r>
          </w:p>
        </w:tc>
        <w:tc>
          <w:tcPr>
            <w:tcW w:w="905" w:type="dxa"/>
          </w:tcPr>
          <w:p w:rsidR="0070122B" w:rsidRDefault="0070122B" w:rsidP="00457969">
            <w:pPr>
              <w:pStyle w:val="ListParagraph"/>
              <w:spacing w:after="120"/>
              <w:ind w:left="0"/>
            </w:pPr>
            <w:r>
              <w:t>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Error validating digital signature</w:t>
            </w:r>
          </w:p>
        </w:tc>
        <w:tc>
          <w:tcPr>
            <w:tcW w:w="905" w:type="dxa"/>
          </w:tcPr>
          <w:p w:rsidR="0070122B" w:rsidRDefault="0070122B" w:rsidP="00457969">
            <w:pPr>
              <w:pStyle w:val="ListParagraph"/>
              <w:spacing w:after="120"/>
              <w:ind w:left="0"/>
            </w:pPr>
            <w:r>
              <w:t>IN / 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Invalid digital signature</w:t>
            </w:r>
          </w:p>
        </w:tc>
        <w:tc>
          <w:tcPr>
            <w:tcW w:w="905" w:type="dxa"/>
          </w:tcPr>
          <w:p w:rsidR="0070122B" w:rsidRDefault="0070122B" w:rsidP="00457969">
            <w:pPr>
              <w:pStyle w:val="ListParagraph"/>
              <w:spacing w:after="120"/>
              <w:ind w:left="0"/>
            </w:pPr>
            <w:r>
              <w:t>IN / 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Error compressing payload</w:t>
            </w:r>
          </w:p>
        </w:tc>
        <w:tc>
          <w:tcPr>
            <w:tcW w:w="905" w:type="dxa"/>
          </w:tcPr>
          <w:p w:rsidR="0070122B" w:rsidRDefault="0070122B" w:rsidP="00457969">
            <w:pPr>
              <w:pStyle w:val="ListParagraph"/>
              <w:spacing w:after="120"/>
              <w:ind w:left="0"/>
            </w:pPr>
            <w:r>
              <w:t>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Error encrypting</w:t>
            </w:r>
          </w:p>
        </w:tc>
        <w:tc>
          <w:tcPr>
            <w:tcW w:w="905" w:type="dxa"/>
          </w:tcPr>
          <w:p w:rsidR="0070122B" w:rsidRDefault="0070122B" w:rsidP="00457969">
            <w:pPr>
              <w:pStyle w:val="ListParagraph"/>
              <w:spacing w:after="120"/>
              <w:ind w:left="0"/>
            </w:pPr>
            <w:r>
              <w:t>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Invalid certificate</w:t>
            </w:r>
          </w:p>
        </w:tc>
        <w:tc>
          <w:tcPr>
            <w:tcW w:w="905" w:type="dxa"/>
          </w:tcPr>
          <w:p w:rsidR="0070122B" w:rsidRDefault="0070122B" w:rsidP="00457969">
            <w:pPr>
              <w:pStyle w:val="ListParagraph"/>
              <w:spacing w:after="120"/>
              <w:ind w:left="0"/>
            </w:pPr>
            <w:r>
              <w:t>IN / 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D84C3E">
            <w:pPr>
              <w:spacing w:after="120"/>
            </w:pPr>
            <w:r>
              <w:t>Error compressing package</w:t>
            </w:r>
          </w:p>
        </w:tc>
        <w:tc>
          <w:tcPr>
            <w:tcW w:w="905" w:type="dxa"/>
          </w:tcPr>
          <w:p w:rsidR="0070122B" w:rsidRDefault="0070122B" w:rsidP="00457969">
            <w:pPr>
              <w:pStyle w:val="ListParagraph"/>
              <w:spacing w:after="120"/>
              <w:ind w:left="0"/>
            </w:pPr>
            <w:r>
              <w:t>OUT</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457969">
            <w:pPr>
              <w:pStyle w:val="ListParagraph"/>
              <w:spacing w:after="120"/>
              <w:ind w:left="0"/>
            </w:pPr>
            <w:r>
              <w:t>Error decompressing package</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461769">
            <w:pPr>
              <w:pStyle w:val="ListParagraph"/>
              <w:spacing w:after="120"/>
              <w:ind w:left="0"/>
            </w:pPr>
            <w:r>
              <w:t xml:space="preserve">Invalid metadata </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457969">
            <w:pPr>
              <w:pStyle w:val="ListParagraph"/>
              <w:spacing w:after="120"/>
              <w:ind w:left="0"/>
            </w:pPr>
            <w:r>
              <w:t>Error validating metadata</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457969">
            <w:pPr>
              <w:pStyle w:val="ListParagraph"/>
              <w:spacing w:after="120"/>
              <w:ind w:left="0"/>
            </w:pPr>
            <w:r>
              <w:t>Error decrypting</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457969">
            <w:pPr>
              <w:pStyle w:val="ListParagraph"/>
              <w:spacing w:after="120"/>
              <w:ind w:left="0"/>
            </w:pPr>
            <w:r>
              <w:t>Error decompressing payload</w:t>
            </w:r>
          </w:p>
        </w:tc>
        <w:tc>
          <w:tcPr>
            <w:tcW w:w="905" w:type="dxa"/>
          </w:tcPr>
          <w:p w:rsidR="0070122B" w:rsidRDefault="0070122B" w:rsidP="00457969">
            <w:pPr>
              <w:pStyle w:val="ListParagraph"/>
              <w:spacing w:after="120"/>
              <w:ind w:left="0"/>
            </w:pPr>
            <w:r>
              <w:t>IN</w:t>
            </w: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457969">
            <w:pPr>
              <w:pStyle w:val="ListParagraph"/>
              <w:spacing w:after="120"/>
              <w:ind w:left="0"/>
            </w:pPr>
          </w:p>
        </w:tc>
        <w:tc>
          <w:tcPr>
            <w:tcW w:w="905" w:type="dxa"/>
          </w:tcPr>
          <w:p w:rsidR="0070122B" w:rsidRDefault="0070122B" w:rsidP="00457969">
            <w:pPr>
              <w:pStyle w:val="ListParagraph"/>
              <w:spacing w:after="120"/>
              <w:ind w:left="0"/>
            </w:pP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r w:rsidR="0070122B" w:rsidTr="0070122B">
        <w:tc>
          <w:tcPr>
            <w:tcW w:w="791" w:type="dxa"/>
          </w:tcPr>
          <w:p w:rsidR="0070122B" w:rsidRDefault="0070122B" w:rsidP="00457969">
            <w:pPr>
              <w:pStyle w:val="ListParagraph"/>
              <w:spacing w:after="120"/>
              <w:ind w:left="0"/>
            </w:pPr>
          </w:p>
        </w:tc>
        <w:tc>
          <w:tcPr>
            <w:tcW w:w="1722" w:type="dxa"/>
          </w:tcPr>
          <w:p w:rsidR="0070122B" w:rsidRDefault="0070122B" w:rsidP="00457969">
            <w:pPr>
              <w:pStyle w:val="ListParagraph"/>
              <w:spacing w:after="120"/>
              <w:ind w:left="0"/>
            </w:pPr>
          </w:p>
        </w:tc>
        <w:tc>
          <w:tcPr>
            <w:tcW w:w="905" w:type="dxa"/>
          </w:tcPr>
          <w:p w:rsidR="0070122B" w:rsidRDefault="0070122B" w:rsidP="00457969">
            <w:pPr>
              <w:pStyle w:val="ListParagraph"/>
              <w:spacing w:after="120"/>
              <w:ind w:left="0"/>
            </w:pPr>
          </w:p>
        </w:tc>
        <w:tc>
          <w:tcPr>
            <w:tcW w:w="3058" w:type="dxa"/>
          </w:tcPr>
          <w:p w:rsidR="0070122B" w:rsidRDefault="0070122B" w:rsidP="00457969">
            <w:pPr>
              <w:pStyle w:val="ListParagraph"/>
              <w:spacing w:after="120"/>
              <w:ind w:left="0"/>
            </w:pPr>
          </w:p>
        </w:tc>
        <w:tc>
          <w:tcPr>
            <w:tcW w:w="2380" w:type="dxa"/>
          </w:tcPr>
          <w:p w:rsidR="0070122B" w:rsidRDefault="0070122B" w:rsidP="00457969">
            <w:pPr>
              <w:pStyle w:val="ListParagraph"/>
              <w:spacing w:after="120"/>
              <w:ind w:left="0"/>
            </w:pPr>
          </w:p>
        </w:tc>
      </w:tr>
    </w:tbl>
    <w:p w:rsidR="00457969" w:rsidRDefault="00457969" w:rsidP="00457969">
      <w:pPr>
        <w:pStyle w:val="ListParagraph"/>
        <w:spacing w:after="120" w:line="240" w:lineRule="auto"/>
      </w:pPr>
    </w:p>
    <w:p w:rsidR="00926B0E" w:rsidRDefault="00926B0E" w:rsidP="00926B0E">
      <w:pPr>
        <w:spacing w:after="120" w:line="240" w:lineRule="auto"/>
      </w:pPr>
    </w:p>
    <w:p w:rsidR="000D3C72" w:rsidRPr="000D3C72" w:rsidRDefault="000D3C72" w:rsidP="000D3C72">
      <w:pPr>
        <w:pStyle w:val="Heading1"/>
      </w:pPr>
      <w:bookmarkStart w:id="17" w:name="_Toc470174440"/>
      <w:r w:rsidRPr="000D3C72">
        <w:t>Design</w:t>
      </w:r>
      <w:bookmarkEnd w:id="17"/>
    </w:p>
    <w:p w:rsidR="00E06E09" w:rsidRDefault="00E06E09" w:rsidP="000D3C72"/>
    <w:p w:rsidR="000D3C72" w:rsidRDefault="000D3C72" w:rsidP="000D3C72">
      <w:r>
        <w:t>To make sure that the data transformation/preparation solution is flexible, maintainable and scalable, the following guidelines are recommended for design and implementation:</w:t>
      </w:r>
    </w:p>
    <w:p w:rsidR="00E06E09" w:rsidRPr="00FA6330" w:rsidRDefault="00E06E09" w:rsidP="000D3C72">
      <w:pPr>
        <w:pStyle w:val="ListParagraph"/>
        <w:numPr>
          <w:ilvl w:val="0"/>
          <w:numId w:val="34"/>
        </w:numPr>
      </w:pPr>
      <w:r w:rsidRPr="00FA6330">
        <w:t>Every system component should be independent and easily replaceable, in anticipation of the future integration of the COTS tool.</w:t>
      </w:r>
    </w:p>
    <w:p w:rsidR="00FA6330" w:rsidRDefault="000D3C72" w:rsidP="000D3C72">
      <w:pPr>
        <w:pStyle w:val="ListParagraph"/>
        <w:numPr>
          <w:ilvl w:val="0"/>
          <w:numId w:val="34"/>
        </w:numPr>
      </w:pPr>
      <w:r>
        <w:t>In order to trigger different stages of data transformation, validation and preparation process, batch processes and web application access common collection of Java classes</w:t>
      </w:r>
      <w:r w:rsidR="00FA6330">
        <w:t xml:space="preserve"> (tasks)</w:t>
      </w:r>
    </w:p>
    <w:p w:rsidR="000D3C72" w:rsidRDefault="00FA6330" w:rsidP="000D3C72">
      <w:pPr>
        <w:pStyle w:val="ListParagraph"/>
        <w:numPr>
          <w:ilvl w:val="0"/>
          <w:numId w:val="34"/>
        </w:numPr>
      </w:pPr>
      <w:r>
        <w:t>Tasks are</w:t>
      </w:r>
      <w:r w:rsidR="000D3C72">
        <w:t xml:space="preserve"> responsible for execution of data transformation, </w:t>
      </w:r>
      <w:r>
        <w:t>validation and preparation</w:t>
      </w:r>
      <w:r w:rsidR="000D3C72">
        <w:t xml:space="preserve">. </w:t>
      </w:r>
    </w:p>
    <w:p w:rsidR="000D3C72" w:rsidRDefault="000D3C72" w:rsidP="000D3C72">
      <w:pPr>
        <w:pStyle w:val="ListParagraph"/>
        <w:numPr>
          <w:ilvl w:val="0"/>
          <w:numId w:val="34"/>
        </w:numPr>
      </w:pPr>
      <w:r>
        <w:t>Each use subcase related to data transformation and preparation process is implemented as a separate concrete Java class</w:t>
      </w:r>
    </w:p>
    <w:p w:rsidR="000D3C72" w:rsidRDefault="000D3C72" w:rsidP="000D3C72">
      <w:pPr>
        <w:pStyle w:val="ListParagraph"/>
        <w:numPr>
          <w:ilvl w:val="0"/>
          <w:numId w:val="34"/>
        </w:numPr>
      </w:pPr>
      <w:r>
        <w:t xml:space="preserve">Each task class implements common interface </w:t>
      </w:r>
      <w:proofErr w:type="spellStart"/>
      <w:r w:rsidR="0039575D">
        <w:t>ITask</w:t>
      </w:r>
      <w:proofErr w:type="spellEnd"/>
      <w:r w:rsidR="0039575D">
        <w:t xml:space="preserve"> </w:t>
      </w:r>
      <w:r>
        <w:t>and extends the common abstract class</w:t>
      </w:r>
      <w:r w:rsidR="0039575D">
        <w:t xml:space="preserve"> </w:t>
      </w:r>
      <w:proofErr w:type="spellStart"/>
      <w:r w:rsidR="0039575D">
        <w:t>AbstractTask</w:t>
      </w:r>
      <w:proofErr w:type="spellEnd"/>
      <w:r>
        <w:t>, in order to implement methods common to all tasks and to be able to manipulate tasks without knowledge of each concrete type of task</w:t>
      </w:r>
    </w:p>
    <w:p w:rsidR="000D3C72" w:rsidRDefault="000D3C72" w:rsidP="000D3C72">
      <w:pPr>
        <w:pStyle w:val="ListParagraph"/>
        <w:numPr>
          <w:ilvl w:val="0"/>
          <w:numId w:val="34"/>
        </w:numPr>
      </w:pPr>
      <w:r>
        <w:t xml:space="preserve">During execution tasks are organized into workflows, or jobs. Designated Java object will manage tasks, load and run jobs, depending on what component triggers the job, data provider and message type. </w:t>
      </w:r>
    </w:p>
    <w:p w:rsidR="000D3C72" w:rsidRDefault="000D3C72" w:rsidP="000D3C72">
      <w:pPr>
        <w:pStyle w:val="ListParagraph"/>
        <w:numPr>
          <w:ilvl w:val="0"/>
          <w:numId w:val="34"/>
        </w:numPr>
        <w:spacing w:after="0" w:line="240" w:lineRule="auto"/>
      </w:pPr>
      <w:r>
        <w:t>To implement efficiently cases where inbound/outbound tasks share some methods, or task execution depends o</w:t>
      </w:r>
      <w:r w:rsidR="0039575D">
        <w:t>n data provider, see recommended</w:t>
      </w:r>
      <w:r>
        <w:t xml:space="preserve"> design</w:t>
      </w:r>
      <w:r w:rsidR="00072E95">
        <w:t xml:space="preserve"> depicted in Java class diagram for the Task</w:t>
      </w:r>
      <w:r>
        <w:t>.</w:t>
      </w:r>
    </w:p>
    <w:p w:rsidR="000D3C72" w:rsidRDefault="000D3C72" w:rsidP="00B31C44"/>
    <w:p w:rsidR="00005064" w:rsidRDefault="00FE2CAF" w:rsidP="00F84ECB">
      <w:pPr>
        <w:pStyle w:val="Heading1"/>
      </w:pPr>
      <w:bookmarkStart w:id="18" w:name="_Toc470174441"/>
      <w:r>
        <w:t xml:space="preserve">Java </w:t>
      </w:r>
      <w:r w:rsidR="001F16DE">
        <w:t>Class Diagrams</w:t>
      </w:r>
      <w:bookmarkEnd w:id="18"/>
    </w:p>
    <w:p w:rsidR="00E14CF7" w:rsidRDefault="00E14CF7" w:rsidP="009B0F1D">
      <w:pPr>
        <w:pStyle w:val="Heading2"/>
      </w:pPr>
      <w:bookmarkStart w:id="19" w:name="_Toc470174442"/>
      <w:r>
        <w:t>Batch Process</w:t>
      </w:r>
      <w:bookmarkEnd w:id="19"/>
    </w:p>
    <w:p w:rsidR="00E14CF7" w:rsidRDefault="00752A43" w:rsidP="00E14CF7">
      <w:pPr>
        <w:autoSpaceDE w:val="0"/>
        <w:autoSpaceDN w:val="0"/>
        <w:adjustRightInd w:val="0"/>
        <w:spacing w:before="100" w:after="100" w:line="240" w:lineRule="auto"/>
        <w:rPr>
          <w:rFonts w:cstheme="minorHAnsi"/>
        </w:rPr>
      </w:pPr>
      <w:r>
        <w:rPr>
          <w:rFonts w:cstheme="minorHAnsi"/>
        </w:rPr>
        <w:t xml:space="preserve">To implement batch process on </w:t>
      </w:r>
      <w:proofErr w:type="spellStart"/>
      <w:r>
        <w:rPr>
          <w:rFonts w:cstheme="minorHAnsi"/>
        </w:rPr>
        <w:t>eBCI</w:t>
      </w:r>
      <w:proofErr w:type="spellEnd"/>
      <w:r>
        <w:rPr>
          <w:rFonts w:cstheme="minorHAnsi"/>
        </w:rPr>
        <w:t xml:space="preserve"> environment, a</w:t>
      </w:r>
      <w:r w:rsidR="00E14CF7" w:rsidRPr="00722D00">
        <w:rPr>
          <w:rFonts w:cstheme="minorHAnsi"/>
        </w:rPr>
        <w:t xml:space="preserve"> st</w:t>
      </w:r>
      <w:r>
        <w:rPr>
          <w:rFonts w:cstheme="minorHAnsi"/>
        </w:rPr>
        <w:t>ateless session bean</w:t>
      </w:r>
      <w:r w:rsidR="00E14CF7" w:rsidRPr="00722D00">
        <w:rPr>
          <w:rFonts w:cstheme="minorHAnsi"/>
        </w:rPr>
        <w:t xml:space="preserve"> </w:t>
      </w:r>
      <w:r>
        <w:rPr>
          <w:rFonts w:cstheme="minorHAnsi"/>
        </w:rPr>
        <w:t xml:space="preserve">needs to be created, </w:t>
      </w:r>
      <w:r w:rsidR="00E14CF7" w:rsidRPr="00722D00">
        <w:rPr>
          <w:rFonts w:cstheme="minorHAnsi"/>
        </w:rPr>
        <w:t>that run</w:t>
      </w:r>
      <w:r w:rsidR="000835C7">
        <w:rPr>
          <w:rFonts w:cstheme="minorHAnsi"/>
        </w:rPr>
        <w:t>s</w:t>
      </w:r>
      <w:r w:rsidR="00E14CF7" w:rsidRPr="00722D00">
        <w:rPr>
          <w:rFonts w:cstheme="minorHAnsi"/>
        </w:rPr>
        <w:t xml:space="preserve"> within a WebLogic container</w:t>
      </w:r>
      <w:r w:rsidR="000835C7">
        <w:rPr>
          <w:rFonts w:cstheme="minorHAnsi"/>
        </w:rPr>
        <w:t xml:space="preserve"> and take advantage of RCCI component architecture</w:t>
      </w:r>
      <w:r w:rsidR="00E14CF7" w:rsidRPr="00722D00">
        <w:rPr>
          <w:rFonts w:cstheme="minorHAnsi"/>
        </w:rPr>
        <w:t xml:space="preserve">. Application groups that want to develop and deploy a batch component must implement the batch Enterprise JavaBeans (EJB) using the following </w:t>
      </w:r>
      <w:r w:rsidR="00E14CF7">
        <w:rPr>
          <w:rFonts w:cstheme="minorHAnsi"/>
        </w:rPr>
        <w:t xml:space="preserve">RCCI </w:t>
      </w:r>
      <w:r w:rsidR="00E14CF7" w:rsidRPr="00722D00">
        <w:rPr>
          <w:rFonts w:cstheme="minorHAnsi"/>
        </w:rPr>
        <w:t>interfaces:</w:t>
      </w:r>
    </w:p>
    <w:p w:rsidR="00E14CF7" w:rsidRPr="00722D00" w:rsidRDefault="00E14CF7" w:rsidP="00E14CF7">
      <w:pPr>
        <w:autoSpaceDE w:val="0"/>
        <w:autoSpaceDN w:val="0"/>
        <w:adjustRightInd w:val="0"/>
        <w:spacing w:before="100" w:after="100" w:line="240" w:lineRule="auto"/>
        <w:rPr>
          <w:rFonts w:cstheme="minorHAnsi"/>
        </w:rPr>
      </w:pPr>
      <w:r>
        <w:rPr>
          <w:rFonts w:cstheme="minorHAnsi"/>
          <w:noProof/>
          <w:lang w:eastAsia="en-CA"/>
        </w:rPr>
        <w:lastRenderedPageBreak/>
        <w:drawing>
          <wp:inline distT="0" distB="0" distL="0" distR="0" wp14:anchorId="3773A587" wp14:editId="6AA1F7C1">
            <wp:extent cx="4295775" cy="2638425"/>
            <wp:effectExtent l="0" t="0" r="9525"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ProcessDiagram.jpeg"/>
                    <pic:cNvPicPr/>
                  </pic:nvPicPr>
                  <pic:blipFill>
                    <a:blip r:embed="rId18">
                      <a:extLst>
                        <a:ext uri="{28A0092B-C50C-407E-A947-70E740481C1C}">
                          <a14:useLocalDpi xmlns:a14="http://schemas.microsoft.com/office/drawing/2010/main" val="0"/>
                        </a:ext>
                      </a:extLst>
                    </a:blip>
                    <a:stretch>
                      <a:fillRect/>
                    </a:stretch>
                  </pic:blipFill>
                  <pic:spPr>
                    <a:xfrm>
                      <a:off x="0" y="0"/>
                      <a:ext cx="4295775" cy="2638425"/>
                    </a:xfrm>
                    <a:prstGeom prst="rect">
                      <a:avLst/>
                    </a:prstGeom>
                  </pic:spPr>
                </pic:pic>
              </a:graphicData>
            </a:graphic>
          </wp:inline>
        </w:drawing>
      </w:r>
    </w:p>
    <w:p w:rsidR="00E14CF7" w:rsidRDefault="00E14CF7" w:rsidP="00E14CF7"/>
    <w:p w:rsidR="00B53DA5" w:rsidRDefault="00812962" w:rsidP="00F84ECB">
      <w:pPr>
        <w:pStyle w:val="Heading2"/>
      </w:pPr>
      <w:bookmarkStart w:id="20" w:name="_Toc470174443"/>
      <w:r>
        <w:t>Task Manager</w:t>
      </w:r>
      <w:bookmarkEnd w:id="20"/>
    </w:p>
    <w:p w:rsidR="00B53DA5" w:rsidRDefault="00812962" w:rsidP="00B53DA5">
      <w:r>
        <w:t xml:space="preserve">Task Manager is a Java object </w:t>
      </w:r>
      <w:r w:rsidR="00401946">
        <w:t>dedicated to job /workflow management and configuration.</w:t>
      </w:r>
      <w:r w:rsidR="00B53DA5">
        <w:t xml:space="preserve"> Each</w:t>
      </w:r>
      <w:r w:rsidR="00401946">
        <w:t xml:space="preserve"> job</w:t>
      </w:r>
      <w:r>
        <w:t xml:space="preserve"> consists of</w:t>
      </w:r>
      <w:r w:rsidR="00B53DA5">
        <w:t xml:space="preserve"> the list of tasks to be executed </w:t>
      </w:r>
      <w:r>
        <w:t xml:space="preserve">in a certain order </w:t>
      </w:r>
      <w:r w:rsidR="00B53DA5">
        <w:t>o</w:t>
      </w:r>
      <w:r>
        <w:t>n a data package or status message</w:t>
      </w:r>
      <w:r w:rsidR="00B53DA5">
        <w:t>. Depending on a data so</w:t>
      </w:r>
      <w:r>
        <w:t xml:space="preserve">urce and type of the package Task Manager </w:t>
      </w:r>
      <w:r w:rsidR="00401946">
        <w:t xml:space="preserve">selects and </w:t>
      </w:r>
      <w:r>
        <w:t>applies an appropriate job. Available jobs</w:t>
      </w:r>
      <w:r w:rsidR="00B53DA5">
        <w:t xml:space="preserve"> are configured in the conf</w:t>
      </w:r>
      <w:r>
        <w:t>iguration file and loaded</w:t>
      </w:r>
      <w:r w:rsidR="00B53DA5">
        <w:t xml:space="preserve"> at the </w:t>
      </w:r>
      <w:r>
        <w:t>application start.</w:t>
      </w:r>
    </w:p>
    <w:p w:rsidR="00B75B09" w:rsidRDefault="00B75B09" w:rsidP="00B53DA5">
      <w:r>
        <w:rPr>
          <w:noProof/>
          <w:lang w:eastAsia="en-CA"/>
        </w:rPr>
        <w:drawing>
          <wp:inline distT="0" distB="0" distL="0" distR="0" wp14:anchorId="62AAA930" wp14:editId="48297CDD">
            <wp:extent cx="2886075" cy="138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sTaskManager.jpg"/>
                    <pic:cNvPicPr/>
                  </pic:nvPicPr>
                  <pic:blipFill>
                    <a:blip r:embed="rId19">
                      <a:extLst>
                        <a:ext uri="{28A0092B-C50C-407E-A947-70E740481C1C}">
                          <a14:useLocalDpi xmlns:a14="http://schemas.microsoft.com/office/drawing/2010/main" val="0"/>
                        </a:ext>
                      </a:extLst>
                    </a:blip>
                    <a:stretch>
                      <a:fillRect/>
                    </a:stretch>
                  </pic:blipFill>
                  <pic:spPr>
                    <a:xfrm>
                      <a:off x="0" y="0"/>
                      <a:ext cx="2886075" cy="1381125"/>
                    </a:xfrm>
                    <a:prstGeom prst="rect">
                      <a:avLst/>
                    </a:prstGeom>
                  </pic:spPr>
                </pic:pic>
              </a:graphicData>
            </a:graphic>
          </wp:inline>
        </w:drawing>
      </w:r>
    </w:p>
    <w:p w:rsidR="00B53DA5" w:rsidRDefault="00B75B09" w:rsidP="00B53DA5">
      <w:r>
        <w:t>Job</w:t>
      </w:r>
      <w:r w:rsidR="00B53DA5">
        <w:t xml:space="preserve"> types:</w:t>
      </w:r>
    </w:p>
    <w:tbl>
      <w:tblPr>
        <w:tblStyle w:val="TableGrid"/>
        <w:tblW w:w="0" w:type="auto"/>
        <w:tblLook w:val="04A0" w:firstRow="1" w:lastRow="0" w:firstColumn="1" w:lastColumn="0" w:noHBand="0" w:noVBand="1"/>
      </w:tblPr>
      <w:tblGrid>
        <w:gridCol w:w="2394"/>
        <w:gridCol w:w="6645"/>
        <w:gridCol w:w="283"/>
        <w:gridCol w:w="254"/>
      </w:tblGrid>
      <w:tr w:rsidR="00B53DA5" w:rsidRPr="00D203EC" w:rsidTr="00704CCB">
        <w:tc>
          <w:tcPr>
            <w:tcW w:w="2394" w:type="dxa"/>
          </w:tcPr>
          <w:p w:rsidR="00B53DA5" w:rsidRPr="00D203EC" w:rsidRDefault="00B53DA5" w:rsidP="00704CCB">
            <w:pPr>
              <w:rPr>
                <w:b/>
              </w:rPr>
            </w:pPr>
            <w:r w:rsidRPr="00D203EC">
              <w:rPr>
                <w:b/>
              </w:rPr>
              <w:t xml:space="preserve">Type </w:t>
            </w:r>
          </w:p>
        </w:tc>
        <w:tc>
          <w:tcPr>
            <w:tcW w:w="6645" w:type="dxa"/>
          </w:tcPr>
          <w:p w:rsidR="00B53DA5" w:rsidRPr="00D203EC" w:rsidRDefault="00B53DA5" w:rsidP="00704CCB">
            <w:pPr>
              <w:rPr>
                <w:b/>
              </w:rPr>
            </w:pPr>
            <w:r w:rsidRPr="00D203EC">
              <w:rPr>
                <w:b/>
              </w:rPr>
              <w:t>Description</w:t>
            </w:r>
          </w:p>
        </w:tc>
        <w:tc>
          <w:tcPr>
            <w:tcW w:w="283" w:type="dxa"/>
          </w:tcPr>
          <w:p w:rsidR="00B53DA5" w:rsidRPr="00D203EC" w:rsidRDefault="00B53DA5" w:rsidP="00704CCB">
            <w:pPr>
              <w:rPr>
                <w:b/>
              </w:rPr>
            </w:pPr>
          </w:p>
        </w:tc>
        <w:tc>
          <w:tcPr>
            <w:tcW w:w="254" w:type="dxa"/>
          </w:tcPr>
          <w:p w:rsidR="00B53DA5" w:rsidRPr="00D203EC" w:rsidRDefault="00B53DA5" w:rsidP="00704CCB">
            <w:pPr>
              <w:rPr>
                <w:b/>
              </w:rPr>
            </w:pPr>
          </w:p>
        </w:tc>
      </w:tr>
      <w:tr w:rsidR="00B53DA5" w:rsidTr="00704CCB">
        <w:tc>
          <w:tcPr>
            <w:tcW w:w="2394" w:type="dxa"/>
          </w:tcPr>
          <w:p w:rsidR="00B53DA5" w:rsidRDefault="00072116" w:rsidP="00704CCB">
            <w:r>
              <w:rPr>
                <w:b/>
                <w:i/>
              </w:rPr>
              <w:t>IN_PRE</w:t>
            </w:r>
          </w:p>
        </w:tc>
        <w:tc>
          <w:tcPr>
            <w:tcW w:w="6645" w:type="dxa"/>
          </w:tcPr>
          <w:p w:rsidR="00B53DA5" w:rsidRDefault="00B53DA5" w:rsidP="00072116">
            <w:r>
              <w:t xml:space="preserve">receives data from CTS/SSC, </w:t>
            </w:r>
            <w:proofErr w:type="spellStart"/>
            <w:r w:rsidR="00072116">
              <w:t>uncompresses</w:t>
            </w:r>
            <w:proofErr w:type="spellEnd"/>
            <w:r w:rsidR="00072116">
              <w:t xml:space="preserve"> package, validates metadata and saves files in temp location for CASD, updates </w:t>
            </w:r>
            <w:proofErr w:type="spellStart"/>
            <w:r w:rsidR="00072116">
              <w:t>db</w:t>
            </w:r>
            <w:proofErr w:type="spellEnd"/>
            <w:r w:rsidR="00072116">
              <w:t xml:space="preserve"> stats</w:t>
            </w:r>
          </w:p>
        </w:tc>
        <w:tc>
          <w:tcPr>
            <w:tcW w:w="283" w:type="dxa"/>
          </w:tcPr>
          <w:p w:rsidR="00B53DA5" w:rsidRDefault="00B53DA5" w:rsidP="00704CCB"/>
        </w:tc>
        <w:tc>
          <w:tcPr>
            <w:tcW w:w="254" w:type="dxa"/>
          </w:tcPr>
          <w:p w:rsidR="00B53DA5" w:rsidRDefault="00B53DA5" w:rsidP="00704CCB"/>
        </w:tc>
      </w:tr>
      <w:tr w:rsidR="00072116" w:rsidTr="00704CCB">
        <w:tc>
          <w:tcPr>
            <w:tcW w:w="2394" w:type="dxa"/>
          </w:tcPr>
          <w:p w:rsidR="00072116" w:rsidRPr="00D32886" w:rsidRDefault="00072116" w:rsidP="00704CCB">
            <w:pPr>
              <w:rPr>
                <w:b/>
                <w:i/>
              </w:rPr>
            </w:pPr>
            <w:r>
              <w:rPr>
                <w:b/>
                <w:i/>
              </w:rPr>
              <w:t>IN_UPK</w:t>
            </w:r>
          </w:p>
        </w:tc>
        <w:tc>
          <w:tcPr>
            <w:tcW w:w="6645" w:type="dxa"/>
          </w:tcPr>
          <w:p w:rsidR="00072116" w:rsidRDefault="00072116" w:rsidP="00072116">
            <w:r>
              <w:t xml:space="preserve">Updates </w:t>
            </w:r>
            <w:proofErr w:type="spellStart"/>
            <w:r>
              <w:t>db</w:t>
            </w:r>
            <w:proofErr w:type="spellEnd"/>
            <w:r>
              <w:t xml:space="preserve"> stats, decrypts payload, validates digital signature, validates XML and sends to the drop zone, updates </w:t>
            </w:r>
            <w:proofErr w:type="spellStart"/>
            <w:r>
              <w:t>db</w:t>
            </w:r>
            <w:proofErr w:type="spellEnd"/>
            <w:r>
              <w:t xml:space="preserve"> stats</w:t>
            </w:r>
          </w:p>
        </w:tc>
        <w:tc>
          <w:tcPr>
            <w:tcW w:w="283" w:type="dxa"/>
          </w:tcPr>
          <w:p w:rsidR="00072116" w:rsidRDefault="00072116" w:rsidP="00704CCB"/>
        </w:tc>
        <w:tc>
          <w:tcPr>
            <w:tcW w:w="254" w:type="dxa"/>
          </w:tcPr>
          <w:p w:rsidR="00072116" w:rsidRDefault="00072116" w:rsidP="00704CCB"/>
        </w:tc>
      </w:tr>
      <w:tr w:rsidR="00B53DA5" w:rsidTr="00704CCB">
        <w:tc>
          <w:tcPr>
            <w:tcW w:w="2394" w:type="dxa"/>
          </w:tcPr>
          <w:p w:rsidR="00B53DA5" w:rsidRDefault="00072116" w:rsidP="00704CCB">
            <w:r>
              <w:rPr>
                <w:b/>
                <w:i/>
              </w:rPr>
              <w:t>OUT_PL</w:t>
            </w:r>
          </w:p>
        </w:tc>
        <w:tc>
          <w:tcPr>
            <w:tcW w:w="6645" w:type="dxa"/>
          </w:tcPr>
          <w:p w:rsidR="00B53DA5" w:rsidRDefault="00E40400" w:rsidP="00704CCB">
            <w:r>
              <w:t>gets</w:t>
            </w:r>
            <w:r w:rsidR="00B53DA5">
              <w:t xml:space="preserve"> data from Batch Job Initiator, transforms data to XML, </w:t>
            </w:r>
            <w:r w:rsidR="00E06E09" w:rsidRPr="007611F2">
              <w:rPr>
                <w:highlight w:val="yellow"/>
              </w:rPr>
              <w:t xml:space="preserve">checks file size, generates </w:t>
            </w:r>
            <w:proofErr w:type="spellStart"/>
            <w:r w:rsidR="00E06E09" w:rsidRPr="007611F2">
              <w:rPr>
                <w:highlight w:val="yellow"/>
              </w:rPr>
              <w:t>MessageRefId</w:t>
            </w:r>
            <w:proofErr w:type="spellEnd"/>
            <w:r w:rsidR="00E06E09" w:rsidRPr="007611F2">
              <w:rPr>
                <w:highlight w:val="yellow"/>
              </w:rPr>
              <w:t xml:space="preserve">, </w:t>
            </w:r>
            <w:r w:rsidR="00B53DA5" w:rsidRPr="007611F2">
              <w:rPr>
                <w:highlight w:val="yellow"/>
              </w:rPr>
              <w:t>generates metadata</w:t>
            </w:r>
            <w:r w:rsidR="00E06E09" w:rsidRPr="007611F2">
              <w:rPr>
                <w:highlight w:val="yellow"/>
              </w:rPr>
              <w:t xml:space="preserve">, saves </w:t>
            </w:r>
            <w:proofErr w:type="spellStart"/>
            <w:r w:rsidR="00E06E09" w:rsidRPr="007611F2">
              <w:rPr>
                <w:highlight w:val="yellow"/>
              </w:rPr>
              <w:t>Mess</w:t>
            </w:r>
            <w:r w:rsidR="00D765FB">
              <w:rPr>
                <w:highlight w:val="yellow"/>
              </w:rPr>
              <w:t>ageRefId</w:t>
            </w:r>
            <w:proofErr w:type="spellEnd"/>
            <w:r w:rsidR="00D765FB">
              <w:rPr>
                <w:highlight w:val="yellow"/>
              </w:rPr>
              <w:t xml:space="preserve">, PSNs mapping to </w:t>
            </w:r>
            <w:proofErr w:type="spellStart"/>
            <w:r w:rsidR="00D765FB">
              <w:rPr>
                <w:highlight w:val="yellow"/>
              </w:rPr>
              <w:t>MessageRefId</w:t>
            </w:r>
            <w:proofErr w:type="spellEnd"/>
            <w:r w:rsidR="00E06E09" w:rsidRPr="007611F2">
              <w:rPr>
                <w:highlight w:val="yellow"/>
              </w:rPr>
              <w:t xml:space="preserve"> and metadata  to the EEI application database,</w:t>
            </w:r>
            <w:r w:rsidR="00E06E09">
              <w:t xml:space="preserve"> then </w:t>
            </w:r>
            <w:r w:rsidR="00B53DA5">
              <w:t>saves</w:t>
            </w:r>
            <w:r w:rsidR="00E06E09">
              <w:t xml:space="preserve"> the message file</w:t>
            </w:r>
            <w:r w:rsidR="00B53DA5">
              <w:t xml:space="preserve"> for further processing</w:t>
            </w:r>
          </w:p>
        </w:tc>
        <w:tc>
          <w:tcPr>
            <w:tcW w:w="283" w:type="dxa"/>
          </w:tcPr>
          <w:p w:rsidR="00B53DA5" w:rsidRDefault="00B53DA5" w:rsidP="00704CCB"/>
        </w:tc>
        <w:tc>
          <w:tcPr>
            <w:tcW w:w="254" w:type="dxa"/>
          </w:tcPr>
          <w:p w:rsidR="00B53DA5" w:rsidRDefault="00B53DA5" w:rsidP="00704CCB"/>
        </w:tc>
      </w:tr>
      <w:tr w:rsidR="00B53DA5" w:rsidTr="00704CCB">
        <w:tc>
          <w:tcPr>
            <w:tcW w:w="2394" w:type="dxa"/>
          </w:tcPr>
          <w:p w:rsidR="00B53DA5" w:rsidRDefault="00072116" w:rsidP="00704CCB">
            <w:r>
              <w:rPr>
                <w:b/>
                <w:i/>
              </w:rPr>
              <w:t>OUT_PK</w:t>
            </w:r>
          </w:p>
        </w:tc>
        <w:tc>
          <w:tcPr>
            <w:tcW w:w="6645" w:type="dxa"/>
          </w:tcPr>
          <w:p w:rsidR="00B53DA5" w:rsidRDefault="00BB596E" w:rsidP="00704CCB">
            <w:r>
              <w:t xml:space="preserve">Db, </w:t>
            </w:r>
            <w:r w:rsidR="00B53DA5">
              <w:t>s</w:t>
            </w:r>
            <w:r>
              <w:t>igns, encrypts and zips released</w:t>
            </w:r>
            <w:r w:rsidR="00B53DA5">
              <w:t xml:space="preserve"> XML and metadata files and sends the package to the drop zone for SSC/CTS</w:t>
            </w:r>
            <w:r>
              <w:t xml:space="preserve">, updates </w:t>
            </w:r>
            <w:proofErr w:type="spellStart"/>
            <w:r>
              <w:t>db</w:t>
            </w:r>
            <w:proofErr w:type="spellEnd"/>
          </w:p>
        </w:tc>
        <w:tc>
          <w:tcPr>
            <w:tcW w:w="283" w:type="dxa"/>
          </w:tcPr>
          <w:p w:rsidR="00B53DA5" w:rsidRDefault="00B53DA5" w:rsidP="00704CCB"/>
        </w:tc>
        <w:tc>
          <w:tcPr>
            <w:tcW w:w="254" w:type="dxa"/>
          </w:tcPr>
          <w:p w:rsidR="00B53DA5" w:rsidRDefault="00B53DA5" w:rsidP="00704CCB"/>
        </w:tc>
      </w:tr>
      <w:tr w:rsidR="00B53DA5" w:rsidTr="00704CCB">
        <w:tc>
          <w:tcPr>
            <w:tcW w:w="2394" w:type="dxa"/>
          </w:tcPr>
          <w:p w:rsidR="00B53DA5" w:rsidRPr="00006592" w:rsidRDefault="00072116" w:rsidP="00BB596E">
            <w:pPr>
              <w:rPr>
                <w:b/>
                <w:i/>
              </w:rPr>
            </w:pPr>
            <w:r>
              <w:rPr>
                <w:b/>
                <w:i/>
              </w:rPr>
              <w:lastRenderedPageBreak/>
              <w:t>IN_</w:t>
            </w:r>
            <w:r w:rsidR="00BB596E">
              <w:rPr>
                <w:b/>
                <w:i/>
              </w:rPr>
              <w:t xml:space="preserve"> PRE_ SM</w:t>
            </w:r>
          </w:p>
        </w:tc>
        <w:tc>
          <w:tcPr>
            <w:tcW w:w="6645" w:type="dxa"/>
          </w:tcPr>
          <w:p w:rsidR="00B53DA5" w:rsidRDefault="00B53DA5" w:rsidP="00704CCB">
            <w:r>
              <w:t xml:space="preserve">Receives notification in the XML format, </w:t>
            </w:r>
            <w:r w:rsidR="00E40400">
              <w:t>validates metadata</w:t>
            </w:r>
            <w:r>
              <w:t xml:space="preserve">, saves in the database, and sends to the internal CRA drop zone </w:t>
            </w:r>
          </w:p>
        </w:tc>
        <w:tc>
          <w:tcPr>
            <w:tcW w:w="283" w:type="dxa"/>
          </w:tcPr>
          <w:p w:rsidR="00B53DA5" w:rsidRDefault="00B53DA5" w:rsidP="00704CCB"/>
        </w:tc>
        <w:tc>
          <w:tcPr>
            <w:tcW w:w="254" w:type="dxa"/>
          </w:tcPr>
          <w:p w:rsidR="00B53DA5" w:rsidRDefault="00B53DA5" w:rsidP="00704CCB"/>
        </w:tc>
      </w:tr>
      <w:tr w:rsidR="00BB596E" w:rsidTr="00704CCB">
        <w:tc>
          <w:tcPr>
            <w:tcW w:w="2394" w:type="dxa"/>
          </w:tcPr>
          <w:p w:rsidR="00BB596E" w:rsidRDefault="00BB596E" w:rsidP="00704CCB">
            <w:pPr>
              <w:rPr>
                <w:b/>
                <w:i/>
              </w:rPr>
            </w:pPr>
            <w:r>
              <w:rPr>
                <w:b/>
                <w:i/>
              </w:rPr>
              <w:t>IN_UPK_SM</w:t>
            </w:r>
          </w:p>
        </w:tc>
        <w:tc>
          <w:tcPr>
            <w:tcW w:w="6645" w:type="dxa"/>
          </w:tcPr>
          <w:p w:rsidR="00BB596E" w:rsidRDefault="00BB596E" w:rsidP="00704CCB">
            <w:r>
              <w:t xml:space="preserve">Updates </w:t>
            </w:r>
            <w:proofErr w:type="spellStart"/>
            <w:r>
              <w:t>db</w:t>
            </w:r>
            <w:proofErr w:type="spellEnd"/>
            <w:r>
              <w:t xml:space="preserve"> stats, decrypts payload, validates digital signature, validates XML and sends to the drop zone, updates </w:t>
            </w:r>
            <w:proofErr w:type="spellStart"/>
            <w:r>
              <w:t>db</w:t>
            </w:r>
            <w:proofErr w:type="spellEnd"/>
            <w:r>
              <w:t xml:space="preserve"> stats</w:t>
            </w:r>
          </w:p>
        </w:tc>
        <w:tc>
          <w:tcPr>
            <w:tcW w:w="283" w:type="dxa"/>
          </w:tcPr>
          <w:p w:rsidR="00BB596E" w:rsidRDefault="00BB596E" w:rsidP="00704CCB"/>
        </w:tc>
        <w:tc>
          <w:tcPr>
            <w:tcW w:w="254" w:type="dxa"/>
          </w:tcPr>
          <w:p w:rsidR="00BB596E" w:rsidRDefault="00BB596E" w:rsidP="00704CCB"/>
        </w:tc>
      </w:tr>
    </w:tbl>
    <w:p w:rsidR="00B53DA5" w:rsidRDefault="00B53DA5" w:rsidP="00B53DA5"/>
    <w:p w:rsidR="008E5BC6" w:rsidRPr="008E5BC6" w:rsidRDefault="008976E7" w:rsidP="00F84ECB">
      <w:pPr>
        <w:pStyle w:val="Heading2"/>
      </w:pPr>
      <w:bookmarkStart w:id="21" w:name="_Toc470174444"/>
      <w:r>
        <w:t>Task</w:t>
      </w:r>
      <w:bookmarkEnd w:id="21"/>
    </w:p>
    <w:p w:rsidR="007009ED" w:rsidRDefault="00F62EBE" w:rsidP="00F62EBE">
      <w:r>
        <w:t xml:space="preserve">Each </w:t>
      </w:r>
      <w:r w:rsidR="008D0F29">
        <w:t>action that is performed</w:t>
      </w:r>
      <w:r w:rsidR="001F4EF2">
        <w:t xml:space="preserve"> on a data or data package is called Task. Each task </w:t>
      </w:r>
      <w:r w:rsidR="00B53DA5">
        <w:t xml:space="preserve">implements </w:t>
      </w:r>
      <w:r w:rsidR="00A9065E">
        <w:t xml:space="preserve">an interface and extends an </w:t>
      </w:r>
      <w:proofErr w:type="spellStart"/>
      <w:r w:rsidR="00A9065E">
        <w:t>AbstractT</w:t>
      </w:r>
      <w:r w:rsidR="001F4EF2">
        <w:t>ask</w:t>
      </w:r>
      <w:proofErr w:type="spellEnd"/>
      <w:r w:rsidR="00A9065E">
        <w:t xml:space="preserve"> class which has methods common for all tasks</w:t>
      </w:r>
      <w:r w:rsidR="001F4EF2">
        <w:t>.</w:t>
      </w:r>
      <w:r w:rsidR="00A9065E">
        <w:t xml:space="preserve"> Each t</w:t>
      </w:r>
      <w:r w:rsidR="00FC28CE">
        <w:t xml:space="preserve">ask </w:t>
      </w:r>
      <w:r w:rsidR="001E4585">
        <w:t>can only</w:t>
      </w:r>
      <w:r w:rsidR="00FD276D">
        <w:t xml:space="preserve"> access the </w:t>
      </w:r>
      <w:proofErr w:type="spellStart"/>
      <w:r w:rsidR="00FD276D">
        <w:t>PackageInfo</w:t>
      </w:r>
      <w:proofErr w:type="spellEnd"/>
      <w:r w:rsidR="00FD276D">
        <w:t xml:space="preserve"> object that is passed by </w:t>
      </w:r>
      <w:r w:rsidR="007009ED">
        <w:t xml:space="preserve">the </w:t>
      </w:r>
      <w:proofErr w:type="spellStart"/>
      <w:r w:rsidR="007009ED">
        <w:t>TaskManager</w:t>
      </w:r>
      <w:proofErr w:type="spellEnd"/>
      <w:r w:rsidR="00FD276D">
        <w:t xml:space="preserve"> to</w:t>
      </w:r>
      <w:r w:rsidR="007009ED">
        <w:t xml:space="preserve"> each</w:t>
      </w:r>
      <w:r w:rsidR="00FD276D">
        <w:t xml:space="preserve"> task</w:t>
      </w:r>
      <w:r w:rsidR="00A9065E">
        <w:t>, or sh</w:t>
      </w:r>
      <w:r w:rsidR="006811E9">
        <w:t xml:space="preserve">ared static utility methods, </w:t>
      </w:r>
      <w:r w:rsidR="00A9065E">
        <w:t>constants</w:t>
      </w:r>
      <w:r w:rsidR="006811E9">
        <w:t xml:space="preserve"> and application properties</w:t>
      </w:r>
      <w:r w:rsidR="001E4585">
        <w:t xml:space="preserve">. </w:t>
      </w:r>
      <w:r w:rsidR="00401946">
        <w:t xml:space="preserve">Task is not aware of any other task, or </w:t>
      </w:r>
      <w:proofErr w:type="spellStart"/>
      <w:r w:rsidR="00401946">
        <w:t>TaskManager</w:t>
      </w:r>
      <w:proofErr w:type="spellEnd"/>
      <w:r w:rsidR="00401946">
        <w:t>.</w:t>
      </w:r>
    </w:p>
    <w:p w:rsidR="007009ED" w:rsidRDefault="007009ED" w:rsidP="00F62EBE">
      <w:proofErr w:type="spellStart"/>
      <w:r>
        <w:t>Archive</w:t>
      </w:r>
      <w:r w:rsidR="00A9065E">
        <w:t>Task</w:t>
      </w:r>
      <w:proofErr w:type="spellEnd"/>
      <w:r w:rsidR="001E4585">
        <w:t xml:space="preserve"> </w:t>
      </w:r>
      <w:r w:rsidR="00A9065E">
        <w:t xml:space="preserve">in the diagram below </w:t>
      </w:r>
      <w:r w:rsidR="001E4585">
        <w:t xml:space="preserve">is an </w:t>
      </w:r>
      <w:r w:rsidR="00A9065E">
        <w:t>example of</w:t>
      </w:r>
      <w:r>
        <w:t xml:space="preserve"> simple task used in either inbound or outbound job. </w:t>
      </w:r>
      <w:r w:rsidR="00A9065E">
        <w:t xml:space="preserve"> </w:t>
      </w:r>
    </w:p>
    <w:p w:rsidR="006811E9" w:rsidRDefault="006811E9" w:rsidP="00F62EBE">
      <w:r>
        <w:t xml:space="preserve">Recommended implementation for tasks related to generation and validation of XML is depicted under </w:t>
      </w:r>
      <w:proofErr w:type="spellStart"/>
      <w:r w:rsidR="007009ED">
        <w:t>XMLAbstractTask</w:t>
      </w:r>
      <w:proofErr w:type="spellEnd"/>
      <w:r>
        <w:t xml:space="preserve">. </w:t>
      </w:r>
    </w:p>
    <w:p w:rsidR="00F62EBE" w:rsidRDefault="006811E9" w:rsidP="00F62EBE">
      <w:r>
        <w:t>It is</w:t>
      </w:r>
      <w:r w:rsidR="00A9065E">
        <w:t xml:space="preserve"> </w:t>
      </w:r>
      <w:r>
        <w:t>used when</w:t>
      </w:r>
      <w:r w:rsidR="001E4585">
        <w:t xml:space="preserve"> some or all methods are common for inbound and outbound </w:t>
      </w:r>
      <w:r w:rsidR="007009ED">
        <w:t>jobs</w:t>
      </w:r>
      <w:r w:rsidR="00A9065E">
        <w:t xml:space="preserve"> or are called in a different order</w:t>
      </w:r>
      <w:r w:rsidR="007009ED">
        <w:t xml:space="preserve"> by inbound and outbound jobs.</w:t>
      </w:r>
      <w:r w:rsidR="001E4585">
        <w:t xml:space="preserve"> </w:t>
      </w:r>
      <w:r w:rsidR="007009ED">
        <w:t>C</w:t>
      </w:r>
      <w:r w:rsidR="001E4585">
        <w:t xml:space="preserve">oncrete </w:t>
      </w:r>
      <w:r>
        <w:t>class acts as a placeholder</w:t>
      </w:r>
      <w:r w:rsidR="001E4585">
        <w:t xml:space="preserve"> in the </w:t>
      </w:r>
      <w:r w:rsidR="007009ED">
        <w:t>job</w:t>
      </w:r>
      <w:r w:rsidR="001E4585">
        <w:t xml:space="preserve"> and calls methods needed and in appropr</w:t>
      </w:r>
      <w:r w:rsidR="00A9065E">
        <w:t xml:space="preserve">iate order from </w:t>
      </w:r>
      <w:r w:rsidR="007009ED">
        <w:t xml:space="preserve">the parent </w:t>
      </w:r>
      <w:r w:rsidR="00A9065E">
        <w:t>class.</w:t>
      </w:r>
      <w:r w:rsidR="007009ED">
        <w:t xml:space="preserve"> </w:t>
      </w:r>
    </w:p>
    <w:p w:rsidR="007009ED" w:rsidRDefault="007009ED" w:rsidP="00F62EBE">
      <w:r>
        <w:t xml:space="preserve">If the task is executed differently for different data providers, </w:t>
      </w:r>
      <w:r w:rsidR="006811E9">
        <w:t xml:space="preserve">one of the recommended implementation options is for each concrete task class to </w:t>
      </w:r>
      <w:r>
        <w:t>use a Helper object. At runtime task loads Helper dynamically, based on the data provider prefix value.</w:t>
      </w:r>
    </w:p>
    <w:p w:rsidR="001E4585" w:rsidRPr="00F62EBE" w:rsidRDefault="007009ED" w:rsidP="00F62EBE">
      <w:r>
        <w:rPr>
          <w:noProof/>
          <w:lang w:eastAsia="en-CA"/>
        </w:rPr>
        <w:lastRenderedPageBreak/>
        <w:drawing>
          <wp:inline distT="0" distB="0" distL="0" distR="0" wp14:anchorId="7AA80FBC" wp14:editId="1C709D41">
            <wp:extent cx="5943600" cy="7265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sTask.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7265670"/>
                    </a:xfrm>
                    <a:prstGeom prst="rect">
                      <a:avLst/>
                    </a:prstGeom>
                  </pic:spPr>
                </pic:pic>
              </a:graphicData>
            </a:graphic>
          </wp:inline>
        </w:drawing>
      </w:r>
    </w:p>
    <w:p w:rsidR="00005064" w:rsidRDefault="00005064" w:rsidP="001C65DF"/>
    <w:p w:rsidR="006D66AA" w:rsidRDefault="006D66AA" w:rsidP="006D66AA"/>
    <w:p w:rsidR="00206DF9" w:rsidRDefault="00401946" w:rsidP="001F61BE">
      <w:pPr>
        <w:pStyle w:val="Heading1"/>
      </w:pPr>
      <w:bookmarkStart w:id="22" w:name="_Toc470174445"/>
      <w:r>
        <w:lastRenderedPageBreak/>
        <w:t>Components</w:t>
      </w:r>
      <w:bookmarkEnd w:id="22"/>
    </w:p>
    <w:p w:rsidR="00206DF9" w:rsidRDefault="00206DF9" w:rsidP="00206DF9">
      <w:pPr>
        <w:pStyle w:val="Heading2"/>
      </w:pPr>
      <w:bookmarkStart w:id="23" w:name="_Toc470174446"/>
      <w:r>
        <w:t>Batch Process</w:t>
      </w:r>
      <w:bookmarkEnd w:id="23"/>
      <w:r>
        <w:t xml:space="preserve"> </w:t>
      </w:r>
    </w:p>
    <w:p w:rsidR="00206DF9" w:rsidRDefault="00206DF9" w:rsidP="00253642">
      <w:pPr>
        <w:pStyle w:val="ListParagraph"/>
        <w:numPr>
          <w:ilvl w:val="0"/>
          <w:numId w:val="35"/>
        </w:numPr>
      </w:pPr>
      <w:r>
        <w:t>Discovering of inbound files</w:t>
      </w:r>
    </w:p>
    <w:p w:rsidR="007611F2" w:rsidRDefault="007611F2" w:rsidP="007611F2">
      <w:pPr>
        <w:pStyle w:val="Heading2"/>
      </w:pPr>
      <w:bookmarkStart w:id="24" w:name="_Toc470174447"/>
      <w:r w:rsidRPr="007611F2">
        <w:t>Batch Process</w:t>
      </w:r>
      <w:bookmarkEnd w:id="24"/>
    </w:p>
    <w:p w:rsidR="00206DF9" w:rsidRDefault="00206DF9" w:rsidP="00253642">
      <w:pPr>
        <w:pStyle w:val="ListParagraph"/>
        <w:numPr>
          <w:ilvl w:val="0"/>
          <w:numId w:val="35"/>
        </w:numPr>
      </w:pPr>
      <w:r>
        <w:t>Discovering outbound files</w:t>
      </w:r>
    </w:p>
    <w:p w:rsidR="00206DF9" w:rsidRDefault="00206DF9" w:rsidP="00206DF9"/>
    <w:p w:rsidR="00206DF9" w:rsidRDefault="00206DF9" w:rsidP="00206DF9">
      <w:pPr>
        <w:pStyle w:val="Heading2"/>
      </w:pPr>
      <w:bookmarkStart w:id="25" w:name="_Toc470174448"/>
      <w:r>
        <w:t>Web Application</w:t>
      </w:r>
      <w:bookmarkEnd w:id="25"/>
    </w:p>
    <w:p w:rsidR="00206DF9" w:rsidRDefault="00206DF9" w:rsidP="00253642">
      <w:pPr>
        <w:pStyle w:val="ListParagraph"/>
        <w:numPr>
          <w:ilvl w:val="0"/>
          <w:numId w:val="36"/>
        </w:numPr>
      </w:pPr>
      <w:r>
        <w:t>Lo</w:t>
      </w:r>
      <w:r w:rsidR="0097210B">
        <w:t xml:space="preserve">gin action, </w:t>
      </w:r>
      <w:r>
        <w:t>screen(s)</w:t>
      </w:r>
      <w:r w:rsidR="0097210B">
        <w:t>, web configuration of authentication and authorization access</w:t>
      </w:r>
    </w:p>
    <w:p w:rsidR="00206DF9" w:rsidRDefault="0097210B" w:rsidP="00253642">
      <w:pPr>
        <w:pStyle w:val="ListParagraph"/>
        <w:numPr>
          <w:ilvl w:val="0"/>
          <w:numId w:val="36"/>
        </w:numPr>
      </w:pPr>
      <w:r>
        <w:t xml:space="preserve">Logout action, </w:t>
      </w:r>
      <w:r w:rsidR="00206DF9">
        <w:t>screen(s)</w:t>
      </w:r>
    </w:p>
    <w:p w:rsidR="00206DF9" w:rsidRDefault="00206DF9" w:rsidP="00253642">
      <w:pPr>
        <w:pStyle w:val="ListParagraph"/>
        <w:numPr>
          <w:ilvl w:val="0"/>
          <w:numId w:val="36"/>
        </w:numPr>
      </w:pPr>
      <w:r>
        <w:t xml:space="preserve">Switch Language </w:t>
      </w:r>
      <w:r w:rsidR="0097210B">
        <w:t xml:space="preserve">action, screens </w:t>
      </w:r>
    </w:p>
    <w:p w:rsidR="0097210B" w:rsidRDefault="0097210B" w:rsidP="00253642">
      <w:pPr>
        <w:pStyle w:val="ListParagraph"/>
        <w:numPr>
          <w:ilvl w:val="0"/>
          <w:numId w:val="36"/>
        </w:numPr>
      </w:pPr>
      <w:r>
        <w:t>View inbound XML files (data and status messages) in transition: actions and screen(s) for view and update XML</w:t>
      </w:r>
    </w:p>
    <w:p w:rsidR="0097210B" w:rsidRDefault="0097210B" w:rsidP="00253642">
      <w:pPr>
        <w:pStyle w:val="ListParagraph"/>
        <w:numPr>
          <w:ilvl w:val="0"/>
          <w:numId w:val="36"/>
        </w:numPr>
      </w:pPr>
      <w:r>
        <w:t>View outbound XML files (data and status messages) in transition: actions and screen(s) for view and update XML</w:t>
      </w:r>
    </w:p>
    <w:p w:rsidR="0097210B" w:rsidRDefault="0097210B" w:rsidP="00253642">
      <w:pPr>
        <w:pStyle w:val="ListParagraph"/>
        <w:numPr>
          <w:ilvl w:val="0"/>
          <w:numId w:val="36"/>
        </w:numPr>
      </w:pPr>
      <w:r>
        <w:t>Trigger inbound data/status message processing: action, screen(s)</w:t>
      </w:r>
    </w:p>
    <w:p w:rsidR="0097210B" w:rsidRPr="00206DF9" w:rsidRDefault="0097210B" w:rsidP="00253642">
      <w:pPr>
        <w:pStyle w:val="ListParagraph"/>
        <w:numPr>
          <w:ilvl w:val="0"/>
          <w:numId w:val="36"/>
        </w:numPr>
      </w:pPr>
      <w:r>
        <w:t>Trigger outbound data/status message processing: action, screen(s)</w:t>
      </w:r>
    </w:p>
    <w:p w:rsidR="0097210B" w:rsidRDefault="0097210B" w:rsidP="00253642">
      <w:pPr>
        <w:pStyle w:val="ListParagraph"/>
        <w:numPr>
          <w:ilvl w:val="0"/>
          <w:numId w:val="36"/>
        </w:numPr>
      </w:pPr>
      <w:r>
        <w:t>View historical statistics data: action, screen, integrate data access object(s)</w:t>
      </w:r>
    </w:p>
    <w:p w:rsidR="0097210B" w:rsidRDefault="0097210B" w:rsidP="00253642">
      <w:pPr>
        <w:pStyle w:val="ListParagraph"/>
        <w:numPr>
          <w:ilvl w:val="0"/>
          <w:numId w:val="36"/>
        </w:numPr>
      </w:pPr>
      <w:r>
        <w:t>View historical status messages content: action, screen, integrate data access object(s)</w:t>
      </w:r>
    </w:p>
    <w:p w:rsidR="00280C88" w:rsidRDefault="00280C88" w:rsidP="00707E57"/>
    <w:p w:rsidR="00253642" w:rsidRDefault="00253642" w:rsidP="00253642">
      <w:pPr>
        <w:pStyle w:val="Heading2"/>
      </w:pPr>
      <w:bookmarkStart w:id="26" w:name="_Toc470174449"/>
      <w:r>
        <w:t>Job Configuration and Task Management</w:t>
      </w:r>
      <w:bookmarkEnd w:id="26"/>
    </w:p>
    <w:p w:rsidR="00280C88" w:rsidRPr="00280C88" w:rsidRDefault="00280C88" w:rsidP="00280C88"/>
    <w:p w:rsidR="00253642" w:rsidRDefault="00253642" w:rsidP="009C2296">
      <w:pPr>
        <w:pStyle w:val="ListParagraph"/>
        <w:numPr>
          <w:ilvl w:val="0"/>
          <w:numId w:val="37"/>
        </w:numPr>
      </w:pPr>
      <w:r>
        <w:t>Task Manager object</w:t>
      </w:r>
      <w:r w:rsidR="009C2296">
        <w:t xml:space="preserve"> and task framework</w:t>
      </w:r>
    </w:p>
    <w:p w:rsidR="00253642" w:rsidRDefault="00253642" w:rsidP="009C2296">
      <w:pPr>
        <w:pStyle w:val="ListParagraph"/>
        <w:numPr>
          <w:ilvl w:val="0"/>
          <w:numId w:val="37"/>
        </w:numPr>
      </w:pPr>
      <w:r>
        <w:t>Tasks</w:t>
      </w:r>
      <w:r w:rsidR="004B4F40">
        <w:t xml:space="preserve">      </w:t>
      </w:r>
      <w:r w:rsidR="004B4F40">
        <w:tab/>
      </w:r>
      <w:r w:rsidR="004B4F40">
        <w:tab/>
      </w:r>
      <w:r w:rsidR="004B4F40">
        <w:tab/>
      </w:r>
      <w:r w:rsidR="004B4F40">
        <w:tab/>
      </w:r>
      <w:r w:rsidR="004B4F40">
        <w:tab/>
      </w:r>
      <w:r w:rsidR="004B4F40">
        <w:tab/>
        <w:t>Process Direction</w:t>
      </w:r>
    </w:p>
    <w:p w:rsidR="009C2296" w:rsidRDefault="009C2296" w:rsidP="009C2296">
      <w:pPr>
        <w:pStyle w:val="ListParagraph"/>
        <w:numPr>
          <w:ilvl w:val="1"/>
          <w:numId w:val="37"/>
        </w:numPr>
      </w:pPr>
      <w:r>
        <w:t>Apply Digital Signature</w:t>
      </w:r>
      <w:r>
        <w:tab/>
      </w:r>
      <w:r>
        <w:tab/>
      </w:r>
      <w:r>
        <w:tab/>
      </w:r>
      <w:r>
        <w:tab/>
        <w:t>OUT</w:t>
      </w:r>
    </w:p>
    <w:p w:rsidR="009C2296" w:rsidRDefault="009C2296" w:rsidP="009C2296">
      <w:pPr>
        <w:pStyle w:val="ListParagraph"/>
        <w:numPr>
          <w:ilvl w:val="1"/>
          <w:numId w:val="37"/>
        </w:numPr>
      </w:pPr>
      <w:r>
        <w:t>Archive Inbound Data</w:t>
      </w:r>
      <w:r>
        <w:tab/>
      </w:r>
      <w:r>
        <w:tab/>
      </w:r>
      <w:r>
        <w:tab/>
      </w:r>
      <w:r>
        <w:tab/>
        <w:t>IN</w:t>
      </w:r>
      <w:r w:rsidR="00853311">
        <w:t xml:space="preserve"> / OUT</w:t>
      </w:r>
    </w:p>
    <w:p w:rsidR="009C2296" w:rsidRDefault="009C2296" w:rsidP="009C2296">
      <w:pPr>
        <w:pStyle w:val="ListParagraph"/>
        <w:numPr>
          <w:ilvl w:val="1"/>
          <w:numId w:val="37"/>
        </w:numPr>
      </w:pPr>
      <w:r>
        <w:t>Compress Package</w:t>
      </w:r>
      <w:r w:rsidR="00280C88">
        <w:tab/>
      </w:r>
      <w:r w:rsidR="00280C88">
        <w:tab/>
      </w:r>
      <w:r w:rsidR="00280C88">
        <w:tab/>
      </w:r>
      <w:r w:rsidR="00280C88">
        <w:tab/>
        <w:t>OUT</w:t>
      </w:r>
    </w:p>
    <w:p w:rsidR="009C2296" w:rsidRDefault="009C2296" w:rsidP="009C2296">
      <w:pPr>
        <w:pStyle w:val="ListParagraph"/>
        <w:numPr>
          <w:ilvl w:val="1"/>
          <w:numId w:val="37"/>
        </w:numPr>
      </w:pPr>
      <w:r>
        <w:t>Compress Payload</w:t>
      </w:r>
      <w:r w:rsidR="00280C88">
        <w:tab/>
      </w:r>
      <w:r w:rsidR="00280C88">
        <w:tab/>
      </w:r>
      <w:r w:rsidR="00280C88">
        <w:tab/>
      </w:r>
      <w:r w:rsidR="00280C88">
        <w:tab/>
        <w:t>OUT</w:t>
      </w:r>
    </w:p>
    <w:p w:rsidR="00364B5B" w:rsidRDefault="00364B5B" w:rsidP="009C2296">
      <w:pPr>
        <w:pStyle w:val="ListParagraph"/>
        <w:numPr>
          <w:ilvl w:val="1"/>
          <w:numId w:val="37"/>
        </w:numPr>
      </w:pPr>
      <w:r>
        <w:t>Check File Size</w:t>
      </w:r>
      <w:r>
        <w:tab/>
      </w:r>
      <w:r>
        <w:tab/>
      </w:r>
      <w:r>
        <w:tab/>
      </w:r>
      <w:r>
        <w:tab/>
      </w:r>
      <w:r>
        <w:tab/>
        <w:t>OUT</w:t>
      </w:r>
    </w:p>
    <w:p w:rsidR="009C2296" w:rsidRDefault="009C2296" w:rsidP="009C2296">
      <w:pPr>
        <w:pStyle w:val="ListParagraph"/>
        <w:numPr>
          <w:ilvl w:val="1"/>
          <w:numId w:val="37"/>
        </w:numPr>
      </w:pPr>
      <w:r>
        <w:t>Decrypt</w:t>
      </w:r>
      <w:r w:rsidR="00280C88">
        <w:tab/>
      </w:r>
      <w:r w:rsidR="00280C88">
        <w:tab/>
      </w:r>
      <w:r w:rsidR="00280C88">
        <w:tab/>
      </w:r>
      <w:r w:rsidR="00280C88">
        <w:tab/>
      </w:r>
      <w:r w:rsidR="00280C88">
        <w:tab/>
      </w:r>
      <w:r w:rsidR="00280C88">
        <w:tab/>
        <w:t>IN</w:t>
      </w:r>
    </w:p>
    <w:p w:rsidR="009C2296" w:rsidRDefault="009C2296" w:rsidP="009C2296">
      <w:pPr>
        <w:pStyle w:val="ListParagraph"/>
        <w:numPr>
          <w:ilvl w:val="1"/>
          <w:numId w:val="37"/>
        </w:numPr>
      </w:pPr>
      <w:r>
        <w:t>Deliver Inbound Data</w:t>
      </w:r>
      <w:r w:rsidR="00280C88">
        <w:tab/>
      </w:r>
      <w:r w:rsidR="00280C88">
        <w:tab/>
      </w:r>
      <w:r w:rsidR="00280C88">
        <w:tab/>
      </w:r>
      <w:r w:rsidR="00280C88">
        <w:tab/>
        <w:t>IN</w:t>
      </w:r>
    </w:p>
    <w:p w:rsidR="009C2296" w:rsidRDefault="009C2296" w:rsidP="009C2296">
      <w:pPr>
        <w:pStyle w:val="ListParagraph"/>
        <w:numPr>
          <w:ilvl w:val="1"/>
          <w:numId w:val="37"/>
        </w:numPr>
      </w:pPr>
      <w:r>
        <w:t>Deliver Outbound Data</w:t>
      </w:r>
      <w:r w:rsidR="00280C88">
        <w:tab/>
      </w:r>
      <w:r w:rsidR="00280C88">
        <w:tab/>
      </w:r>
      <w:r w:rsidR="00280C88">
        <w:tab/>
      </w:r>
      <w:r w:rsidR="00280C88">
        <w:tab/>
        <w:t>OUT</w:t>
      </w:r>
    </w:p>
    <w:p w:rsidR="009C2296" w:rsidRDefault="009C2296" w:rsidP="009C2296">
      <w:pPr>
        <w:pStyle w:val="ListParagraph"/>
        <w:numPr>
          <w:ilvl w:val="1"/>
          <w:numId w:val="37"/>
        </w:numPr>
      </w:pPr>
      <w:r>
        <w:t>Encrypt</w:t>
      </w:r>
      <w:r w:rsidR="00280C88">
        <w:tab/>
      </w:r>
      <w:r w:rsidR="00280C88">
        <w:tab/>
      </w:r>
      <w:r w:rsidR="00280C88">
        <w:tab/>
      </w:r>
      <w:r w:rsidR="00280C88">
        <w:tab/>
      </w:r>
      <w:r w:rsidR="00280C88">
        <w:tab/>
      </w:r>
      <w:r w:rsidR="00280C88">
        <w:tab/>
        <w:t>OUT</w:t>
      </w:r>
    </w:p>
    <w:p w:rsidR="007611F2" w:rsidRPr="00364B5B" w:rsidRDefault="007611F2" w:rsidP="009C2296">
      <w:pPr>
        <w:pStyle w:val="ListParagraph"/>
        <w:numPr>
          <w:ilvl w:val="1"/>
          <w:numId w:val="37"/>
        </w:numPr>
      </w:pPr>
      <w:bookmarkStart w:id="27" w:name="_GoBack"/>
      <w:bookmarkEnd w:id="27"/>
      <w:r w:rsidRPr="00364B5B">
        <w:t xml:space="preserve">Generate </w:t>
      </w:r>
      <w:proofErr w:type="spellStart"/>
      <w:r w:rsidRPr="00364B5B">
        <w:t>MessageRefId</w:t>
      </w:r>
      <w:proofErr w:type="spellEnd"/>
      <w:r w:rsidRPr="00364B5B">
        <w:tab/>
      </w:r>
      <w:r w:rsidRPr="00364B5B">
        <w:tab/>
      </w:r>
      <w:r w:rsidRPr="00364B5B">
        <w:tab/>
      </w:r>
      <w:r w:rsidRPr="00364B5B">
        <w:tab/>
        <w:t>OUT</w:t>
      </w:r>
    </w:p>
    <w:p w:rsidR="009C2296" w:rsidRDefault="009C2296" w:rsidP="009C2296">
      <w:pPr>
        <w:pStyle w:val="ListParagraph"/>
        <w:numPr>
          <w:ilvl w:val="1"/>
          <w:numId w:val="37"/>
        </w:numPr>
      </w:pPr>
      <w:r>
        <w:t>Generate Metadata</w:t>
      </w:r>
      <w:r w:rsidR="00280C88">
        <w:tab/>
      </w:r>
      <w:r w:rsidR="00280C88">
        <w:tab/>
      </w:r>
      <w:r w:rsidR="00280C88">
        <w:tab/>
      </w:r>
      <w:r w:rsidR="00280C88">
        <w:tab/>
        <w:t>OUT</w:t>
      </w:r>
    </w:p>
    <w:p w:rsidR="009C2296" w:rsidRDefault="009C2296" w:rsidP="009C2296">
      <w:pPr>
        <w:pStyle w:val="ListParagraph"/>
        <w:numPr>
          <w:ilvl w:val="1"/>
          <w:numId w:val="37"/>
        </w:numPr>
      </w:pPr>
      <w:r>
        <w:t>Generate XML</w:t>
      </w:r>
      <w:r w:rsidR="00280C88">
        <w:tab/>
      </w:r>
      <w:r w:rsidR="00280C88">
        <w:tab/>
      </w:r>
      <w:r w:rsidR="00280C88">
        <w:tab/>
      </w:r>
      <w:r w:rsidR="00280C88">
        <w:tab/>
      </w:r>
      <w:r w:rsidR="00280C88">
        <w:tab/>
        <w:t>OUT</w:t>
      </w:r>
    </w:p>
    <w:p w:rsidR="009C2296" w:rsidRDefault="009C2296" w:rsidP="009C2296">
      <w:pPr>
        <w:pStyle w:val="ListParagraph"/>
        <w:numPr>
          <w:ilvl w:val="1"/>
          <w:numId w:val="37"/>
        </w:numPr>
      </w:pPr>
      <w:r>
        <w:lastRenderedPageBreak/>
        <w:t>Save Prepared Inbound Data</w:t>
      </w:r>
      <w:r w:rsidR="00280C88">
        <w:tab/>
      </w:r>
      <w:r w:rsidR="00280C88">
        <w:tab/>
      </w:r>
      <w:r w:rsidR="00280C88">
        <w:tab/>
        <w:t>IN</w:t>
      </w:r>
    </w:p>
    <w:p w:rsidR="009C2296" w:rsidRDefault="009C2296" w:rsidP="009C2296">
      <w:pPr>
        <w:pStyle w:val="ListParagraph"/>
        <w:numPr>
          <w:ilvl w:val="1"/>
          <w:numId w:val="37"/>
        </w:numPr>
      </w:pPr>
      <w:r>
        <w:t>Save Prepared Outbound Data</w:t>
      </w:r>
      <w:r w:rsidR="00280C88">
        <w:tab/>
      </w:r>
      <w:r w:rsidR="00280C88">
        <w:tab/>
      </w:r>
      <w:r w:rsidR="00280C88">
        <w:tab/>
        <w:t>OUT</w:t>
      </w:r>
    </w:p>
    <w:p w:rsidR="009C2296" w:rsidRDefault="009C2296" w:rsidP="009C2296">
      <w:pPr>
        <w:pStyle w:val="ListParagraph"/>
        <w:numPr>
          <w:ilvl w:val="1"/>
          <w:numId w:val="37"/>
        </w:numPr>
      </w:pPr>
      <w:proofErr w:type="spellStart"/>
      <w:r>
        <w:t>Uncompress</w:t>
      </w:r>
      <w:proofErr w:type="spellEnd"/>
      <w:r>
        <w:t xml:space="preserve"> Package</w:t>
      </w:r>
      <w:r w:rsidR="00280C88">
        <w:tab/>
      </w:r>
      <w:r w:rsidR="00280C88">
        <w:tab/>
      </w:r>
      <w:r w:rsidR="00280C88">
        <w:tab/>
      </w:r>
      <w:r w:rsidR="00280C88">
        <w:tab/>
        <w:t>IN</w:t>
      </w:r>
    </w:p>
    <w:p w:rsidR="009C2296" w:rsidRDefault="009C2296" w:rsidP="009C2296">
      <w:pPr>
        <w:pStyle w:val="ListParagraph"/>
        <w:numPr>
          <w:ilvl w:val="1"/>
          <w:numId w:val="37"/>
        </w:numPr>
      </w:pPr>
      <w:proofErr w:type="spellStart"/>
      <w:r>
        <w:t>Uncompress</w:t>
      </w:r>
      <w:proofErr w:type="spellEnd"/>
      <w:r>
        <w:t xml:space="preserve"> Payload</w:t>
      </w:r>
      <w:r w:rsidR="00280C88">
        <w:tab/>
      </w:r>
      <w:r w:rsidR="00280C88">
        <w:tab/>
      </w:r>
      <w:r w:rsidR="00280C88">
        <w:tab/>
      </w:r>
      <w:r w:rsidR="00280C88">
        <w:tab/>
        <w:t>IN</w:t>
      </w:r>
    </w:p>
    <w:p w:rsidR="009C2296" w:rsidRDefault="009C2296" w:rsidP="009C2296">
      <w:pPr>
        <w:pStyle w:val="ListParagraph"/>
        <w:numPr>
          <w:ilvl w:val="1"/>
          <w:numId w:val="37"/>
        </w:numPr>
      </w:pPr>
      <w:r>
        <w:t>Validate Digital Signature</w:t>
      </w:r>
      <w:r w:rsidR="00280C88">
        <w:tab/>
      </w:r>
      <w:r w:rsidR="00280C88">
        <w:tab/>
      </w:r>
      <w:r w:rsidR="00280C88">
        <w:tab/>
        <w:t>IN</w:t>
      </w:r>
    </w:p>
    <w:p w:rsidR="009C2296" w:rsidRDefault="009C2296" w:rsidP="009C2296">
      <w:pPr>
        <w:pStyle w:val="ListParagraph"/>
        <w:numPr>
          <w:ilvl w:val="1"/>
          <w:numId w:val="37"/>
        </w:numPr>
      </w:pPr>
      <w:r>
        <w:t>Validate Metadata</w:t>
      </w:r>
      <w:r w:rsidR="00280C88">
        <w:tab/>
      </w:r>
      <w:r w:rsidR="00280C88">
        <w:tab/>
      </w:r>
      <w:r w:rsidR="00280C88">
        <w:tab/>
      </w:r>
      <w:r w:rsidR="00280C88">
        <w:tab/>
        <w:t>IN</w:t>
      </w:r>
    </w:p>
    <w:p w:rsidR="009C2296" w:rsidRDefault="009C2296" w:rsidP="009C2296">
      <w:pPr>
        <w:pStyle w:val="ListParagraph"/>
        <w:numPr>
          <w:ilvl w:val="1"/>
          <w:numId w:val="37"/>
        </w:numPr>
      </w:pPr>
      <w:r>
        <w:t>Validate XML</w:t>
      </w:r>
      <w:r w:rsidR="00280C88">
        <w:tab/>
      </w:r>
      <w:r w:rsidR="00280C88">
        <w:tab/>
      </w:r>
      <w:r w:rsidR="00280C88">
        <w:tab/>
      </w:r>
      <w:r w:rsidR="00280C88">
        <w:tab/>
      </w:r>
      <w:r w:rsidR="00280C88">
        <w:tab/>
        <w:t>IN</w:t>
      </w:r>
    </w:p>
    <w:p w:rsidR="00853311" w:rsidRDefault="00853311" w:rsidP="009C2296">
      <w:pPr>
        <w:pStyle w:val="ListParagraph"/>
        <w:numPr>
          <w:ilvl w:val="1"/>
          <w:numId w:val="37"/>
        </w:numPr>
      </w:pPr>
      <w:r>
        <w:t>Save Statistics</w:t>
      </w:r>
      <w:r>
        <w:tab/>
      </w:r>
      <w:r>
        <w:tab/>
      </w:r>
      <w:r>
        <w:tab/>
      </w:r>
      <w:r>
        <w:tab/>
      </w:r>
      <w:r>
        <w:tab/>
        <w:t>IN / OUT</w:t>
      </w:r>
    </w:p>
    <w:p w:rsidR="00853311" w:rsidRDefault="00853311" w:rsidP="009C2296">
      <w:pPr>
        <w:pStyle w:val="ListParagraph"/>
        <w:numPr>
          <w:ilvl w:val="1"/>
          <w:numId w:val="37"/>
        </w:numPr>
      </w:pPr>
      <w:r>
        <w:t>Generate File Level Error SM</w:t>
      </w:r>
      <w:r>
        <w:tab/>
      </w:r>
      <w:r>
        <w:tab/>
      </w:r>
      <w:r>
        <w:tab/>
        <w:t>IN to OUT</w:t>
      </w:r>
    </w:p>
    <w:p w:rsidR="00280C88" w:rsidRDefault="00280C88" w:rsidP="00280C88">
      <w:pPr>
        <w:pStyle w:val="ListParagraph"/>
        <w:ind w:left="1440"/>
      </w:pPr>
    </w:p>
    <w:p w:rsidR="00280C88" w:rsidRPr="00253642" w:rsidRDefault="00280C88" w:rsidP="005530F9"/>
    <w:p w:rsidR="00776D96" w:rsidRDefault="00776D96" w:rsidP="001F61BE">
      <w:pPr>
        <w:pStyle w:val="Heading1"/>
      </w:pPr>
      <w:bookmarkStart w:id="28" w:name="_Toc470174450"/>
      <w:r>
        <w:t>Appendix A. XML Schema Comparison</w:t>
      </w:r>
      <w:bookmarkEnd w:id="28"/>
    </w:p>
    <w:p w:rsidR="001F61BE" w:rsidRPr="001F61BE" w:rsidRDefault="00533877" w:rsidP="001F61BE">
      <w:r>
        <w:t>This comparison is p</w:t>
      </w:r>
      <w:r w:rsidR="008D0774">
        <w:t>rovided for a generic</w:t>
      </w:r>
      <w:r>
        <w:t xml:space="preserve"> overview only. Please refer to the appropriate </w:t>
      </w:r>
      <w:r w:rsidR="008D0774">
        <w:t xml:space="preserve">XML </w:t>
      </w:r>
      <w:r>
        <w:t xml:space="preserve">schema </w:t>
      </w:r>
      <w:r w:rsidR="008D0774">
        <w:t xml:space="preserve">and User Guide </w:t>
      </w:r>
      <w:r>
        <w:t>for exact rules.</w:t>
      </w:r>
    </w:p>
    <w:tbl>
      <w:tblPr>
        <w:tblStyle w:val="TableGrid"/>
        <w:tblW w:w="9590" w:type="dxa"/>
        <w:tblLayout w:type="fixed"/>
        <w:tblLook w:val="04A0" w:firstRow="1" w:lastRow="0" w:firstColumn="1" w:lastColumn="0" w:noHBand="0" w:noVBand="1"/>
      </w:tblPr>
      <w:tblGrid>
        <w:gridCol w:w="1242"/>
        <w:gridCol w:w="1985"/>
        <w:gridCol w:w="1984"/>
        <w:gridCol w:w="2127"/>
        <w:gridCol w:w="2016"/>
        <w:gridCol w:w="236"/>
      </w:tblGrid>
      <w:tr w:rsidR="001F61BE" w:rsidRPr="00B26129" w:rsidTr="0063208B">
        <w:tc>
          <w:tcPr>
            <w:tcW w:w="1242" w:type="dxa"/>
          </w:tcPr>
          <w:p w:rsidR="00776D96" w:rsidRPr="00B26129" w:rsidRDefault="00776D96" w:rsidP="00776D96">
            <w:pPr>
              <w:tabs>
                <w:tab w:val="left" w:pos="5651"/>
              </w:tabs>
              <w:rPr>
                <w:rFonts w:ascii="Times New Roman" w:hAnsi="Times New Roman" w:cs="Times New Roman"/>
                <w:b/>
                <w:sz w:val="20"/>
                <w:szCs w:val="20"/>
              </w:rPr>
            </w:pPr>
            <w:r w:rsidRPr="00B26129">
              <w:rPr>
                <w:rFonts w:ascii="Times New Roman" w:hAnsi="Times New Roman" w:cs="Times New Roman"/>
                <w:b/>
                <w:sz w:val="20"/>
                <w:szCs w:val="20"/>
              </w:rPr>
              <w:t>Element</w:t>
            </w:r>
            <w:r w:rsidR="003A73FB">
              <w:rPr>
                <w:rFonts w:ascii="Times New Roman" w:hAnsi="Times New Roman" w:cs="Times New Roman"/>
                <w:b/>
                <w:sz w:val="20"/>
                <w:szCs w:val="20"/>
              </w:rPr>
              <w:t xml:space="preserve"> Description</w:t>
            </w:r>
          </w:p>
        </w:tc>
        <w:tc>
          <w:tcPr>
            <w:tcW w:w="1985" w:type="dxa"/>
          </w:tcPr>
          <w:p w:rsidR="00776D96" w:rsidRPr="00B26129" w:rsidRDefault="00776D96" w:rsidP="00776D96">
            <w:pPr>
              <w:tabs>
                <w:tab w:val="left" w:pos="5651"/>
              </w:tabs>
              <w:rPr>
                <w:rFonts w:ascii="Times New Roman" w:hAnsi="Times New Roman" w:cs="Times New Roman"/>
                <w:b/>
                <w:sz w:val="20"/>
                <w:szCs w:val="20"/>
              </w:rPr>
            </w:pPr>
            <w:r w:rsidRPr="00B26129">
              <w:rPr>
                <w:rFonts w:ascii="Times New Roman" w:hAnsi="Times New Roman" w:cs="Times New Roman"/>
                <w:b/>
                <w:sz w:val="20"/>
                <w:szCs w:val="20"/>
              </w:rPr>
              <w:t>FATCA</w:t>
            </w:r>
          </w:p>
        </w:tc>
        <w:tc>
          <w:tcPr>
            <w:tcW w:w="1984" w:type="dxa"/>
          </w:tcPr>
          <w:p w:rsidR="00776D96" w:rsidRPr="00B26129" w:rsidRDefault="00776D96" w:rsidP="00776D96">
            <w:pPr>
              <w:tabs>
                <w:tab w:val="left" w:pos="5651"/>
              </w:tabs>
              <w:rPr>
                <w:rFonts w:ascii="Times New Roman" w:hAnsi="Times New Roman" w:cs="Times New Roman"/>
                <w:b/>
                <w:sz w:val="20"/>
                <w:szCs w:val="20"/>
              </w:rPr>
            </w:pPr>
            <w:r w:rsidRPr="00B26129">
              <w:rPr>
                <w:rFonts w:ascii="Times New Roman" w:hAnsi="Times New Roman" w:cs="Times New Roman"/>
                <w:b/>
                <w:sz w:val="20"/>
                <w:szCs w:val="20"/>
              </w:rPr>
              <w:t>CRS</w:t>
            </w:r>
          </w:p>
        </w:tc>
        <w:tc>
          <w:tcPr>
            <w:tcW w:w="2127" w:type="dxa"/>
          </w:tcPr>
          <w:p w:rsidR="00776D96" w:rsidRPr="00B26129" w:rsidRDefault="00776D96" w:rsidP="00776D96">
            <w:pPr>
              <w:tabs>
                <w:tab w:val="left" w:pos="5651"/>
              </w:tabs>
              <w:rPr>
                <w:rFonts w:ascii="Times New Roman" w:hAnsi="Times New Roman" w:cs="Times New Roman"/>
                <w:b/>
                <w:sz w:val="20"/>
                <w:szCs w:val="20"/>
              </w:rPr>
            </w:pPr>
            <w:proofErr w:type="spellStart"/>
            <w:r w:rsidRPr="00B26129">
              <w:rPr>
                <w:rFonts w:ascii="Times New Roman" w:hAnsi="Times New Roman" w:cs="Times New Roman"/>
                <w:b/>
                <w:sz w:val="20"/>
                <w:szCs w:val="20"/>
              </w:rPr>
              <w:t>CbCR</w:t>
            </w:r>
            <w:proofErr w:type="spellEnd"/>
          </w:p>
        </w:tc>
        <w:tc>
          <w:tcPr>
            <w:tcW w:w="2016" w:type="dxa"/>
          </w:tcPr>
          <w:p w:rsidR="00776D96" w:rsidRPr="00B26129" w:rsidRDefault="00776D96" w:rsidP="00776D96">
            <w:pPr>
              <w:tabs>
                <w:tab w:val="left" w:pos="5651"/>
              </w:tabs>
              <w:rPr>
                <w:rFonts w:ascii="Times New Roman" w:hAnsi="Times New Roman" w:cs="Times New Roman"/>
                <w:b/>
                <w:sz w:val="20"/>
                <w:szCs w:val="20"/>
              </w:rPr>
            </w:pPr>
            <w:r w:rsidRPr="00B26129">
              <w:rPr>
                <w:rFonts w:ascii="Times New Roman" w:hAnsi="Times New Roman" w:cs="Times New Roman"/>
                <w:b/>
                <w:sz w:val="20"/>
                <w:szCs w:val="20"/>
              </w:rPr>
              <w:t>ETR</w:t>
            </w:r>
          </w:p>
        </w:tc>
        <w:tc>
          <w:tcPr>
            <w:tcW w:w="236" w:type="dxa"/>
          </w:tcPr>
          <w:p w:rsidR="00776D96" w:rsidRPr="00B26129" w:rsidRDefault="00776D96" w:rsidP="00776D96">
            <w:pPr>
              <w:tabs>
                <w:tab w:val="left" w:pos="5651"/>
              </w:tabs>
              <w:rPr>
                <w:rFonts w:ascii="Times New Roman" w:hAnsi="Times New Roman" w:cs="Times New Roman"/>
                <w:b/>
                <w:sz w:val="20"/>
                <w:szCs w:val="20"/>
              </w:rPr>
            </w:pPr>
          </w:p>
        </w:tc>
      </w:tr>
      <w:tr w:rsidR="001F61BE" w:rsidRPr="00B26129" w:rsidTr="0063208B">
        <w:tc>
          <w:tcPr>
            <w:tcW w:w="1242" w:type="dxa"/>
          </w:tcPr>
          <w:p w:rsidR="00776D96" w:rsidRPr="00B26129" w:rsidRDefault="00776D96"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Root</w:t>
            </w:r>
          </w:p>
        </w:tc>
        <w:tc>
          <w:tcPr>
            <w:tcW w:w="1985" w:type="dxa"/>
          </w:tcPr>
          <w:p w:rsidR="00776D96" w:rsidRPr="00B26129" w:rsidRDefault="00776D96"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FATCA_OECD</w:t>
            </w:r>
          </w:p>
        </w:tc>
        <w:tc>
          <w:tcPr>
            <w:tcW w:w="1984" w:type="dxa"/>
          </w:tcPr>
          <w:p w:rsidR="00776D96" w:rsidRPr="00B26129" w:rsidRDefault="00657B0A"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CRS_OECD</w:t>
            </w:r>
          </w:p>
        </w:tc>
        <w:tc>
          <w:tcPr>
            <w:tcW w:w="2127" w:type="dxa"/>
          </w:tcPr>
          <w:p w:rsidR="00776D96" w:rsidRPr="00B26129" w:rsidRDefault="00657B0A"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CBC_OECD</w:t>
            </w:r>
          </w:p>
        </w:tc>
        <w:tc>
          <w:tcPr>
            <w:tcW w:w="2016" w:type="dxa"/>
          </w:tcPr>
          <w:p w:rsidR="00776D96" w:rsidRPr="00B26129" w:rsidRDefault="00657B0A"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ETR_OECD</w:t>
            </w:r>
          </w:p>
        </w:tc>
        <w:tc>
          <w:tcPr>
            <w:tcW w:w="236" w:type="dxa"/>
          </w:tcPr>
          <w:p w:rsidR="00776D96" w:rsidRPr="00B26129" w:rsidRDefault="00776D96" w:rsidP="00776D96">
            <w:pPr>
              <w:tabs>
                <w:tab w:val="left" w:pos="5651"/>
              </w:tabs>
              <w:rPr>
                <w:rFonts w:ascii="Times New Roman" w:hAnsi="Times New Roman" w:cs="Times New Roman"/>
                <w:sz w:val="20"/>
                <w:szCs w:val="20"/>
              </w:rPr>
            </w:pPr>
          </w:p>
        </w:tc>
      </w:tr>
      <w:tr w:rsidR="001F61BE" w:rsidRPr="00B26129" w:rsidTr="0063208B">
        <w:tc>
          <w:tcPr>
            <w:tcW w:w="1242" w:type="dxa"/>
          </w:tcPr>
          <w:p w:rsidR="00657B0A" w:rsidRPr="00B26129" w:rsidRDefault="00657B0A"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Root attributes</w:t>
            </w:r>
          </w:p>
        </w:tc>
        <w:tc>
          <w:tcPr>
            <w:tcW w:w="1985" w:type="dxa"/>
          </w:tcPr>
          <w:p w:rsidR="00657B0A" w:rsidRPr="00B26129" w:rsidRDefault="001C75BC"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X</w:t>
            </w:r>
          </w:p>
        </w:tc>
        <w:tc>
          <w:tcPr>
            <w:tcW w:w="1984" w:type="dxa"/>
          </w:tcPr>
          <w:p w:rsidR="00657B0A" w:rsidRPr="00B26129" w:rsidRDefault="001C75BC"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X</w:t>
            </w:r>
          </w:p>
        </w:tc>
        <w:tc>
          <w:tcPr>
            <w:tcW w:w="2127" w:type="dxa"/>
          </w:tcPr>
          <w:p w:rsidR="00657B0A" w:rsidRPr="00B26129" w:rsidRDefault="001C75BC"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X</w:t>
            </w:r>
          </w:p>
        </w:tc>
        <w:tc>
          <w:tcPr>
            <w:tcW w:w="2016" w:type="dxa"/>
          </w:tcPr>
          <w:p w:rsidR="00657B0A" w:rsidRPr="00B26129" w:rsidRDefault="001C75BC"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X</w:t>
            </w:r>
          </w:p>
        </w:tc>
        <w:tc>
          <w:tcPr>
            <w:tcW w:w="236" w:type="dxa"/>
          </w:tcPr>
          <w:p w:rsidR="00657B0A" w:rsidRPr="00B26129" w:rsidRDefault="00657B0A" w:rsidP="00776D96">
            <w:pPr>
              <w:tabs>
                <w:tab w:val="left" w:pos="5651"/>
              </w:tabs>
              <w:rPr>
                <w:rFonts w:ascii="Times New Roman" w:hAnsi="Times New Roman" w:cs="Times New Roman"/>
                <w:sz w:val="20"/>
                <w:szCs w:val="20"/>
              </w:rPr>
            </w:pPr>
          </w:p>
        </w:tc>
      </w:tr>
      <w:tr w:rsidR="001F61BE" w:rsidRPr="003A73FB" w:rsidTr="0063208B">
        <w:tc>
          <w:tcPr>
            <w:tcW w:w="1242" w:type="dxa"/>
          </w:tcPr>
          <w:p w:rsidR="00776D96" w:rsidRPr="00B26129" w:rsidRDefault="00657B0A" w:rsidP="00776D96">
            <w:pPr>
              <w:tabs>
                <w:tab w:val="left" w:pos="5651"/>
              </w:tabs>
              <w:rPr>
                <w:rFonts w:ascii="Times New Roman" w:hAnsi="Times New Roman" w:cs="Times New Roman"/>
                <w:sz w:val="20"/>
                <w:szCs w:val="20"/>
              </w:rPr>
            </w:pPr>
            <w:r w:rsidRPr="00B26129">
              <w:rPr>
                <w:rFonts w:ascii="Times New Roman" w:hAnsi="Times New Roman" w:cs="Times New Roman"/>
                <w:sz w:val="20"/>
                <w:szCs w:val="20"/>
              </w:rPr>
              <w:t>Root children</w:t>
            </w:r>
          </w:p>
        </w:tc>
        <w:tc>
          <w:tcPr>
            <w:tcW w:w="1985" w:type="dxa"/>
          </w:tcPr>
          <w:p w:rsidR="00776D96" w:rsidRPr="00B26129" w:rsidRDefault="00657B0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ftc:MessageSpec</w:t>
            </w:r>
            <w:proofErr w:type="spellEnd"/>
          </w:p>
          <w:p w:rsidR="00657B0A" w:rsidRPr="00B26129" w:rsidRDefault="00657B0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ftc:FATCA</w:t>
            </w:r>
            <w:proofErr w:type="spellEnd"/>
            <w:r w:rsidR="003A73FB">
              <w:rPr>
                <w:rFonts w:ascii="Times New Roman" w:hAnsi="Times New Roman" w:cs="Times New Roman"/>
                <w:sz w:val="20"/>
                <w:szCs w:val="20"/>
              </w:rPr>
              <w:t>(1…</w:t>
            </w:r>
            <w:proofErr w:type="spellStart"/>
            <w:r w:rsidR="003A73FB">
              <w:rPr>
                <w:rFonts w:ascii="Times New Roman" w:hAnsi="Times New Roman" w:cs="Times New Roman"/>
                <w:sz w:val="20"/>
                <w:szCs w:val="20"/>
              </w:rPr>
              <w:t>oo</w:t>
            </w:r>
            <w:proofErr w:type="spellEnd"/>
            <w:r w:rsidR="003A73FB">
              <w:rPr>
                <w:rFonts w:ascii="Times New Roman" w:hAnsi="Times New Roman" w:cs="Times New Roman"/>
                <w:sz w:val="20"/>
                <w:szCs w:val="20"/>
              </w:rPr>
              <w:t>)</w:t>
            </w:r>
          </w:p>
        </w:tc>
        <w:tc>
          <w:tcPr>
            <w:tcW w:w="1984" w:type="dxa"/>
          </w:tcPr>
          <w:p w:rsidR="00776D96" w:rsidRPr="00B26129" w:rsidRDefault="00657B0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crs:MessageSpec</w:t>
            </w:r>
            <w:proofErr w:type="spellEnd"/>
          </w:p>
          <w:p w:rsidR="00657B0A" w:rsidRPr="00B26129" w:rsidRDefault="00657B0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crs:CrsBody</w:t>
            </w:r>
            <w:proofErr w:type="spellEnd"/>
            <w:r w:rsidR="003A73FB">
              <w:rPr>
                <w:rFonts w:ascii="Times New Roman" w:hAnsi="Times New Roman" w:cs="Times New Roman"/>
                <w:sz w:val="20"/>
                <w:szCs w:val="20"/>
              </w:rPr>
              <w:t>(1…</w:t>
            </w:r>
            <w:proofErr w:type="spellStart"/>
            <w:r w:rsidR="003A73FB">
              <w:rPr>
                <w:rFonts w:ascii="Times New Roman" w:hAnsi="Times New Roman" w:cs="Times New Roman"/>
                <w:sz w:val="20"/>
                <w:szCs w:val="20"/>
              </w:rPr>
              <w:t>oo</w:t>
            </w:r>
            <w:proofErr w:type="spellEnd"/>
            <w:r w:rsidR="003A73FB">
              <w:rPr>
                <w:rFonts w:ascii="Times New Roman" w:hAnsi="Times New Roman" w:cs="Times New Roman"/>
                <w:sz w:val="20"/>
                <w:szCs w:val="20"/>
              </w:rPr>
              <w:t>)</w:t>
            </w:r>
          </w:p>
        </w:tc>
        <w:tc>
          <w:tcPr>
            <w:tcW w:w="2127" w:type="dxa"/>
          </w:tcPr>
          <w:p w:rsidR="00776D96" w:rsidRPr="00B26129" w:rsidRDefault="00657B0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cbc:MessageSpec</w:t>
            </w:r>
            <w:proofErr w:type="spellEnd"/>
          </w:p>
          <w:p w:rsidR="00657B0A" w:rsidRPr="00B26129" w:rsidRDefault="00657B0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cbc:cbcBody</w:t>
            </w:r>
            <w:proofErr w:type="spellEnd"/>
            <w:r w:rsidR="003A73FB">
              <w:rPr>
                <w:rFonts w:ascii="Times New Roman" w:hAnsi="Times New Roman" w:cs="Times New Roman"/>
                <w:sz w:val="20"/>
                <w:szCs w:val="20"/>
              </w:rPr>
              <w:t>(1…</w:t>
            </w:r>
            <w:proofErr w:type="spellStart"/>
            <w:r w:rsidR="003A73FB">
              <w:rPr>
                <w:rFonts w:ascii="Times New Roman" w:hAnsi="Times New Roman" w:cs="Times New Roman"/>
                <w:sz w:val="20"/>
                <w:szCs w:val="20"/>
              </w:rPr>
              <w:t>oo</w:t>
            </w:r>
            <w:proofErr w:type="spellEnd"/>
            <w:r w:rsidR="003A73FB">
              <w:rPr>
                <w:rFonts w:ascii="Times New Roman" w:hAnsi="Times New Roman" w:cs="Times New Roman"/>
                <w:sz w:val="20"/>
                <w:szCs w:val="20"/>
              </w:rPr>
              <w:t>)</w:t>
            </w:r>
          </w:p>
        </w:tc>
        <w:tc>
          <w:tcPr>
            <w:tcW w:w="2016" w:type="dxa"/>
          </w:tcPr>
          <w:p w:rsidR="00776D96" w:rsidRPr="003A73FB" w:rsidRDefault="00657B0A" w:rsidP="00776D96">
            <w:pPr>
              <w:tabs>
                <w:tab w:val="left" w:pos="5651"/>
              </w:tabs>
              <w:rPr>
                <w:rFonts w:ascii="Times New Roman" w:hAnsi="Times New Roman" w:cs="Times New Roman"/>
                <w:sz w:val="20"/>
                <w:szCs w:val="20"/>
                <w:lang w:val="fr-CA"/>
              </w:rPr>
            </w:pPr>
            <w:proofErr w:type="spellStart"/>
            <w:r w:rsidRPr="003A73FB">
              <w:rPr>
                <w:rFonts w:ascii="Times New Roman" w:hAnsi="Times New Roman" w:cs="Times New Roman"/>
                <w:sz w:val="20"/>
                <w:szCs w:val="20"/>
                <w:lang w:val="fr-CA"/>
              </w:rPr>
              <w:t>etr:MessageSpec</w:t>
            </w:r>
            <w:proofErr w:type="spellEnd"/>
          </w:p>
          <w:p w:rsidR="00657B0A" w:rsidRPr="003A73FB" w:rsidRDefault="00657B0A" w:rsidP="00776D96">
            <w:pPr>
              <w:tabs>
                <w:tab w:val="left" w:pos="5651"/>
              </w:tabs>
              <w:rPr>
                <w:rFonts w:ascii="Times New Roman" w:hAnsi="Times New Roman" w:cs="Times New Roman"/>
                <w:sz w:val="20"/>
                <w:szCs w:val="20"/>
                <w:lang w:val="fr-CA"/>
              </w:rPr>
            </w:pPr>
            <w:proofErr w:type="spellStart"/>
            <w:proofErr w:type="gramStart"/>
            <w:r w:rsidRPr="003A73FB">
              <w:rPr>
                <w:rFonts w:ascii="Times New Roman" w:hAnsi="Times New Roman" w:cs="Times New Roman"/>
                <w:sz w:val="20"/>
                <w:szCs w:val="20"/>
                <w:lang w:val="fr-CA"/>
              </w:rPr>
              <w:t>etr:EtrBody</w:t>
            </w:r>
            <w:proofErr w:type="spellEnd"/>
            <w:r w:rsidR="003A73FB" w:rsidRPr="003A73FB">
              <w:rPr>
                <w:rFonts w:ascii="Times New Roman" w:hAnsi="Times New Roman" w:cs="Times New Roman"/>
                <w:sz w:val="20"/>
                <w:szCs w:val="20"/>
                <w:lang w:val="fr-CA"/>
              </w:rPr>
              <w:t>(</w:t>
            </w:r>
            <w:proofErr w:type="gramEnd"/>
            <w:r w:rsidR="003A73FB" w:rsidRPr="003A73FB">
              <w:rPr>
                <w:rFonts w:ascii="Times New Roman" w:hAnsi="Times New Roman" w:cs="Times New Roman"/>
                <w:sz w:val="20"/>
                <w:szCs w:val="20"/>
                <w:lang w:val="fr-CA"/>
              </w:rPr>
              <w:t>1…</w:t>
            </w:r>
            <w:proofErr w:type="spellStart"/>
            <w:r w:rsidR="003A73FB" w:rsidRPr="003A73FB">
              <w:rPr>
                <w:rFonts w:ascii="Times New Roman" w:hAnsi="Times New Roman" w:cs="Times New Roman"/>
                <w:sz w:val="20"/>
                <w:szCs w:val="20"/>
                <w:lang w:val="fr-CA"/>
              </w:rPr>
              <w:t>oo</w:t>
            </w:r>
            <w:proofErr w:type="spellEnd"/>
            <w:r w:rsidR="003A73FB" w:rsidRPr="003A73FB">
              <w:rPr>
                <w:rFonts w:ascii="Times New Roman" w:hAnsi="Times New Roman" w:cs="Times New Roman"/>
                <w:sz w:val="20"/>
                <w:szCs w:val="20"/>
                <w:lang w:val="fr-CA"/>
              </w:rPr>
              <w:t>)</w:t>
            </w:r>
          </w:p>
        </w:tc>
        <w:tc>
          <w:tcPr>
            <w:tcW w:w="236" w:type="dxa"/>
          </w:tcPr>
          <w:p w:rsidR="00776D96" w:rsidRPr="003A73FB" w:rsidRDefault="00776D96" w:rsidP="00776D96">
            <w:pPr>
              <w:tabs>
                <w:tab w:val="left" w:pos="5651"/>
              </w:tabs>
              <w:rPr>
                <w:rFonts w:ascii="Times New Roman" w:hAnsi="Times New Roman" w:cs="Times New Roman"/>
                <w:sz w:val="20"/>
                <w:szCs w:val="20"/>
                <w:lang w:val="fr-CA"/>
              </w:rPr>
            </w:pPr>
          </w:p>
        </w:tc>
      </w:tr>
      <w:tr w:rsidR="001F61BE" w:rsidRPr="00B26129" w:rsidTr="0063208B">
        <w:tc>
          <w:tcPr>
            <w:tcW w:w="1242" w:type="dxa"/>
          </w:tcPr>
          <w:p w:rsidR="00776D96"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MessageSpec</w:t>
            </w:r>
            <w:proofErr w:type="spellEnd"/>
            <w:r w:rsidRPr="00B26129">
              <w:rPr>
                <w:rFonts w:ascii="Times New Roman" w:hAnsi="Times New Roman" w:cs="Times New Roman"/>
                <w:sz w:val="20"/>
                <w:szCs w:val="20"/>
              </w:rPr>
              <w:t xml:space="preserve"> fields</w:t>
            </w:r>
          </w:p>
        </w:tc>
        <w:tc>
          <w:tcPr>
            <w:tcW w:w="1985" w:type="dxa"/>
          </w:tcPr>
          <w:p w:rsidR="00A878CF" w:rsidRPr="00A878CF" w:rsidRDefault="00A878CF" w:rsidP="00A878CF">
            <w:pPr>
              <w:tabs>
                <w:tab w:val="left" w:pos="5651"/>
              </w:tabs>
              <w:rPr>
                <w:rFonts w:ascii="Times New Roman" w:hAnsi="Times New Roman" w:cs="Times New Roman"/>
                <w:b/>
                <w:i/>
                <w:sz w:val="20"/>
                <w:szCs w:val="20"/>
              </w:rPr>
            </w:pPr>
            <w:proofErr w:type="spellStart"/>
            <w:r w:rsidRPr="00A878CF">
              <w:rPr>
                <w:rFonts w:ascii="Times New Roman" w:hAnsi="Times New Roman" w:cs="Times New Roman"/>
                <w:b/>
                <w:i/>
                <w:sz w:val="20"/>
                <w:szCs w:val="20"/>
                <w:u w:val="single"/>
              </w:rPr>
              <w:t>sfa:MessageSpec_Type</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sfa:SendingCompanyIN</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sfa:TransmittingCountry</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sfa:ReceivingCountry</w:t>
            </w:r>
            <w:proofErr w:type="spellEnd"/>
          </w:p>
          <w:p w:rsidR="0063208B" w:rsidRDefault="0063208B" w:rsidP="00776D96">
            <w:pPr>
              <w:tabs>
                <w:tab w:val="left" w:pos="5651"/>
              </w:tabs>
              <w:rPr>
                <w:rFonts w:ascii="Times New Roman" w:hAnsi="Times New Roman" w:cs="Times New Roman"/>
                <w:sz w:val="20"/>
                <w:szCs w:val="20"/>
              </w:rPr>
            </w:pPr>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sfa:MessageType</w:t>
            </w:r>
            <w:proofErr w:type="spellEnd"/>
          </w:p>
          <w:p w:rsidR="0063208B" w:rsidRDefault="0063208B" w:rsidP="00776D96">
            <w:pPr>
              <w:tabs>
                <w:tab w:val="left" w:pos="5651"/>
              </w:tabs>
              <w:rPr>
                <w:rFonts w:ascii="Times New Roman" w:hAnsi="Times New Roman" w:cs="Times New Roman"/>
                <w:sz w:val="20"/>
                <w:szCs w:val="20"/>
              </w:rPr>
            </w:pPr>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sfa:Warning</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sfa:Contact</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sfa:MessageRefId</w:t>
            </w:r>
            <w:proofErr w:type="spellEnd"/>
          </w:p>
          <w:p w:rsidR="0063208B" w:rsidRDefault="0063208B" w:rsidP="00776D96">
            <w:pPr>
              <w:tabs>
                <w:tab w:val="left" w:pos="5651"/>
              </w:tabs>
              <w:rPr>
                <w:rFonts w:ascii="Times New Roman" w:hAnsi="Times New Roman" w:cs="Times New Roman"/>
                <w:sz w:val="20"/>
                <w:szCs w:val="20"/>
              </w:rPr>
            </w:pPr>
          </w:p>
          <w:p w:rsidR="0063208B" w:rsidRDefault="0063208B" w:rsidP="00776D96">
            <w:pPr>
              <w:tabs>
                <w:tab w:val="left" w:pos="5651"/>
              </w:tabs>
              <w:rPr>
                <w:rFonts w:ascii="Times New Roman" w:hAnsi="Times New Roman" w:cs="Times New Roman"/>
                <w:sz w:val="20"/>
                <w:szCs w:val="20"/>
              </w:rPr>
            </w:pPr>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sfa:CorrMessageRefId</w:t>
            </w:r>
            <w:proofErr w:type="spellEnd"/>
            <w:r w:rsidRPr="00B26129">
              <w:rPr>
                <w:rFonts w:ascii="Times New Roman" w:hAnsi="Times New Roman" w:cs="Times New Roman"/>
                <w:sz w:val="20"/>
                <w:szCs w:val="20"/>
              </w:rPr>
              <w:t>(0…</w:t>
            </w:r>
            <w:proofErr w:type="spellStart"/>
            <w:r w:rsidRPr="00B26129">
              <w:rPr>
                <w:rFonts w:ascii="Times New Roman" w:hAnsi="Times New Roman" w:cs="Times New Roman"/>
                <w:sz w:val="20"/>
                <w:szCs w:val="20"/>
              </w:rPr>
              <w:t>oo</w:t>
            </w:r>
            <w:proofErr w:type="spellEnd"/>
            <w:r w:rsidRPr="00B26129">
              <w:rPr>
                <w:rFonts w:ascii="Times New Roman" w:hAnsi="Times New Roman" w:cs="Times New Roman"/>
                <w:sz w:val="20"/>
                <w:szCs w:val="20"/>
              </w:rPr>
              <w:t>)</w:t>
            </w:r>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sfa:ReportingPeriod</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sfa:Timestamp</w:t>
            </w:r>
            <w:proofErr w:type="spellEnd"/>
          </w:p>
        </w:tc>
        <w:tc>
          <w:tcPr>
            <w:tcW w:w="1984" w:type="dxa"/>
          </w:tcPr>
          <w:p w:rsidR="00776D96" w:rsidRPr="00A878CF" w:rsidRDefault="001F61BE" w:rsidP="00776D96">
            <w:pPr>
              <w:tabs>
                <w:tab w:val="left" w:pos="5651"/>
              </w:tabs>
              <w:rPr>
                <w:rFonts w:ascii="Times New Roman" w:hAnsi="Times New Roman" w:cs="Times New Roman"/>
                <w:b/>
                <w:i/>
                <w:sz w:val="20"/>
                <w:szCs w:val="20"/>
                <w:u w:val="single"/>
              </w:rPr>
            </w:pPr>
            <w:proofErr w:type="spellStart"/>
            <w:r w:rsidRPr="00A878CF">
              <w:rPr>
                <w:rFonts w:ascii="Times New Roman" w:hAnsi="Times New Roman" w:cs="Times New Roman"/>
                <w:b/>
                <w:i/>
                <w:sz w:val="20"/>
                <w:szCs w:val="20"/>
                <w:u w:val="single"/>
              </w:rPr>
              <w:t>crs</w:t>
            </w:r>
            <w:r w:rsidR="00B26129" w:rsidRPr="00A878CF">
              <w:rPr>
                <w:rFonts w:ascii="Times New Roman" w:hAnsi="Times New Roman" w:cs="Times New Roman"/>
                <w:b/>
                <w:i/>
                <w:sz w:val="20"/>
                <w:szCs w:val="20"/>
                <w:u w:val="single"/>
              </w:rPr>
              <w:t>:MessageSpec_Type</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crs:SendingCompanyIN</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crs:TransmittingCountry</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crs:RecevingCountry</w:t>
            </w:r>
            <w:proofErr w:type="spellEnd"/>
          </w:p>
          <w:p w:rsidR="0063208B" w:rsidRDefault="0063208B" w:rsidP="00776D96">
            <w:pPr>
              <w:tabs>
                <w:tab w:val="left" w:pos="5651"/>
              </w:tabs>
              <w:rPr>
                <w:rFonts w:ascii="Times New Roman" w:hAnsi="Times New Roman" w:cs="Times New Roman"/>
                <w:sz w:val="20"/>
                <w:szCs w:val="20"/>
              </w:rPr>
            </w:pPr>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crs:MessageType</w:t>
            </w:r>
            <w:proofErr w:type="spellEnd"/>
          </w:p>
          <w:p w:rsidR="0063208B" w:rsidRDefault="0063208B" w:rsidP="00776D96">
            <w:pPr>
              <w:tabs>
                <w:tab w:val="left" w:pos="5651"/>
              </w:tabs>
              <w:rPr>
                <w:rFonts w:ascii="Times New Roman" w:hAnsi="Times New Roman" w:cs="Times New Roman"/>
                <w:sz w:val="20"/>
                <w:szCs w:val="20"/>
              </w:rPr>
            </w:pPr>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crs:Warning</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crs:Contact</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crs:MessageRefId</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crs:MessageTypeIndic</w:t>
            </w:r>
            <w:proofErr w:type="spellEnd"/>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crs:CorrMessageRefId</w:t>
            </w:r>
            <w:proofErr w:type="spellEnd"/>
            <w:r w:rsidRPr="00B26129">
              <w:rPr>
                <w:rFonts w:ascii="Times New Roman" w:hAnsi="Times New Roman" w:cs="Times New Roman"/>
                <w:sz w:val="20"/>
                <w:szCs w:val="20"/>
              </w:rPr>
              <w:t>(0…</w:t>
            </w:r>
            <w:proofErr w:type="spellStart"/>
            <w:r w:rsidRPr="00B26129">
              <w:rPr>
                <w:rFonts w:ascii="Times New Roman" w:hAnsi="Times New Roman" w:cs="Times New Roman"/>
                <w:sz w:val="20"/>
                <w:szCs w:val="20"/>
              </w:rPr>
              <w:t>oo</w:t>
            </w:r>
            <w:proofErr w:type="spellEnd"/>
            <w:r w:rsidRPr="00B26129">
              <w:rPr>
                <w:rFonts w:ascii="Times New Roman" w:hAnsi="Times New Roman" w:cs="Times New Roman"/>
                <w:sz w:val="20"/>
                <w:szCs w:val="20"/>
              </w:rPr>
              <w:t>)</w:t>
            </w:r>
          </w:p>
          <w:p w:rsidR="001F61BE" w:rsidRPr="00B26129" w:rsidRDefault="001F61BE"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crs:ReportingPeriod</w:t>
            </w:r>
            <w:proofErr w:type="spellEnd"/>
          </w:p>
          <w:p w:rsidR="001F61BE" w:rsidRPr="00B26129" w:rsidRDefault="001F61BE" w:rsidP="00776D96">
            <w:pPr>
              <w:tabs>
                <w:tab w:val="left" w:pos="5651"/>
              </w:tabs>
              <w:rPr>
                <w:rFonts w:ascii="Times New Roman" w:hAnsi="Times New Roman" w:cs="Times New Roman"/>
                <w:sz w:val="20"/>
                <w:szCs w:val="20"/>
                <w:u w:val="single"/>
              </w:rPr>
            </w:pPr>
            <w:proofErr w:type="spellStart"/>
            <w:r w:rsidRPr="00B26129">
              <w:rPr>
                <w:rFonts w:ascii="Times New Roman" w:hAnsi="Times New Roman" w:cs="Times New Roman"/>
                <w:sz w:val="20"/>
                <w:szCs w:val="20"/>
              </w:rPr>
              <w:t>crs:Timestamp</w:t>
            </w:r>
            <w:proofErr w:type="spellEnd"/>
          </w:p>
        </w:tc>
        <w:tc>
          <w:tcPr>
            <w:tcW w:w="2127" w:type="dxa"/>
          </w:tcPr>
          <w:p w:rsidR="00776D96" w:rsidRPr="00A878CF" w:rsidRDefault="00B26129" w:rsidP="00776D96">
            <w:pPr>
              <w:tabs>
                <w:tab w:val="left" w:pos="5651"/>
              </w:tabs>
              <w:rPr>
                <w:rFonts w:ascii="Times New Roman" w:hAnsi="Times New Roman" w:cs="Times New Roman"/>
                <w:b/>
                <w:i/>
                <w:sz w:val="20"/>
                <w:szCs w:val="20"/>
                <w:u w:val="single"/>
              </w:rPr>
            </w:pPr>
            <w:proofErr w:type="spellStart"/>
            <w:r w:rsidRPr="00A878CF">
              <w:rPr>
                <w:rFonts w:ascii="Times New Roman" w:hAnsi="Times New Roman" w:cs="Times New Roman"/>
                <w:b/>
                <w:i/>
                <w:sz w:val="20"/>
                <w:szCs w:val="20"/>
                <w:u w:val="single"/>
              </w:rPr>
              <w:t>c</w:t>
            </w:r>
            <w:r w:rsidR="00434CDA" w:rsidRPr="00A878CF">
              <w:rPr>
                <w:rFonts w:ascii="Times New Roman" w:hAnsi="Times New Roman" w:cs="Times New Roman"/>
                <w:b/>
                <w:i/>
                <w:sz w:val="20"/>
                <w:szCs w:val="20"/>
                <w:u w:val="single"/>
              </w:rPr>
              <w:t>bc:MessageSpec_Type</w:t>
            </w:r>
            <w:proofErr w:type="spellEnd"/>
            <w:r w:rsidR="00434CDA" w:rsidRPr="00A878CF">
              <w:rPr>
                <w:rFonts w:ascii="Times New Roman" w:hAnsi="Times New Roman" w:cs="Times New Roman"/>
                <w:b/>
                <w:i/>
                <w:sz w:val="20"/>
                <w:szCs w:val="20"/>
                <w:u w:val="single"/>
              </w:rPr>
              <w:t>:</w:t>
            </w:r>
          </w:p>
          <w:p w:rsidR="00434CDA" w:rsidRPr="00B26129" w:rsidRDefault="00B26129"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w:t>
            </w:r>
            <w:r w:rsidR="00434CDA" w:rsidRPr="00B26129">
              <w:rPr>
                <w:rFonts w:ascii="Times New Roman" w:hAnsi="Times New Roman" w:cs="Times New Roman"/>
                <w:sz w:val="20"/>
                <w:szCs w:val="20"/>
              </w:rPr>
              <w:t>bc:SendingEntityIN</w:t>
            </w:r>
            <w:proofErr w:type="spellEnd"/>
          </w:p>
          <w:p w:rsidR="0063208B" w:rsidRDefault="0063208B" w:rsidP="00776D96">
            <w:pPr>
              <w:tabs>
                <w:tab w:val="left" w:pos="5651"/>
              </w:tabs>
              <w:rPr>
                <w:rFonts w:ascii="Times New Roman" w:hAnsi="Times New Roman" w:cs="Times New Roman"/>
                <w:sz w:val="20"/>
                <w:szCs w:val="20"/>
              </w:rPr>
            </w:pPr>
          </w:p>
          <w:p w:rsidR="00434CDA" w:rsidRPr="00B26129" w:rsidRDefault="00434CD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cbc:TransmittingCountry</w:t>
            </w:r>
            <w:proofErr w:type="spellEnd"/>
          </w:p>
          <w:p w:rsidR="00434CDA" w:rsidRPr="00B26129" w:rsidRDefault="00434CD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cbc:ReceivingCountry</w:t>
            </w:r>
            <w:proofErr w:type="spellEnd"/>
            <w:r w:rsidRPr="00B26129">
              <w:rPr>
                <w:rFonts w:ascii="Times New Roman" w:hAnsi="Times New Roman" w:cs="Times New Roman"/>
                <w:sz w:val="20"/>
                <w:szCs w:val="20"/>
              </w:rPr>
              <w:t xml:space="preserve"> (0…</w:t>
            </w:r>
            <w:proofErr w:type="spellStart"/>
            <w:r w:rsidRPr="00B26129">
              <w:rPr>
                <w:rFonts w:ascii="Times New Roman" w:hAnsi="Times New Roman" w:cs="Times New Roman"/>
                <w:sz w:val="20"/>
                <w:szCs w:val="20"/>
              </w:rPr>
              <w:t>oo</w:t>
            </w:r>
            <w:proofErr w:type="spellEnd"/>
            <w:r w:rsidRPr="00B26129">
              <w:rPr>
                <w:rFonts w:ascii="Times New Roman" w:hAnsi="Times New Roman" w:cs="Times New Roman"/>
                <w:sz w:val="20"/>
                <w:szCs w:val="20"/>
              </w:rPr>
              <w:t>)</w:t>
            </w:r>
          </w:p>
          <w:p w:rsidR="00434CDA" w:rsidRPr="00B26129" w:rsidRDefault="00434CDA"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cbc:MessageType</w:t>
            </w:r>
            <w:proofErr w:type="spellEnd"/>
          </w:p>
          <w:p w:rsidR="00B26129" w:rsidRDefault="00B26129"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cbc:</w:t>
            </w:r>
            <w:r>
              <w:rPr>
                <w:rFonts w:ascii="Times New Roman" w:hAnsi="Times New Roman" w:cs="Times New Roman"/>
                <w:sz w:val="20"/>
                <w:szCs w:val="20"/>
              </w:rPr>
              <w:t>Language</w:t>
            </w:r>
            <w:proofErr w:type="spellEnd"/>
          </w:p>
          <w:p w:rsidR="00B26129" w:rsidRDefault="00B26129"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cbc:Warning</w:t>
            </w:r>
            <w:proofErr w:type="spellEnd"/>
          </w:p>
          <w:p w:rsidR="00B26129" w:rsidRPr="00B26129" w:rsidRDefault="00B26129"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cbc:Contact</w:t>
            </w:r>
            <w:proofErr w:type="spellEnd"/>
          </w:p>
          <w:p w:rsidR="00434CDA" w:rsidRDefault="00B26129" w:rsidP="00776D96">
            <w:pPr>
              <w:tabs>
                <w:tab w:val="left" w:pos="5651"/>
              </w:tabs>
              <w:rPr>
                <w:rFonts w:ascii="Times New Roman" w:hAnsi="Times New Roman" w:cs="Times New Roman"/>
                <w:sz w:val="20"/>
                <w:szCs w:val="20"/>
              </w:rPr>
            </w:pPr>
            <w:proofErr w:type="spellStart"/>
            <w:r w:rsidRPr="00B26129">
              <w:rPr>
                <w:rFonts w:ascii="Times New Roman" w:hAnsi="Times New Roman" w:cs="Times New Roman"/>
                <w:sz w:val="20"/>
                <w:szCs w:val="20"/>
              </w:rPr>
              <w:t>cbc:MessageRefId</w:t>
            </w:r>
            <w:proofErr w:type="spellEnd"/>
          </w:p>
          <w:p w:rsidR="00B26129" w:rsidRDefault="00B26129"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cbc:MessageTypeIndic</w:t>
            </w:r>
            <w:proofErr w:type="spellEnd"/>
          </w:p>
          <w:p w:rsidR="0063208B" w:rsidRDefault="0063208B" w:rsidP="00776D96">
            <w:pPr>
              <w:tabs>
                <w:tab w:val="left" w:pos="5651"/>
              </w:tabs>
              <w:rPr>
                <w:rFonts w:ascii="Times New Roman" w:hAnsi="Times New Roman" w:cs="Times New Roman"/>
                <w:sz w:val="20"/>
                <w:szCs w:val="20"/>
              </w:rPr>
            </w:pPr>
          </w:p>
          <w:p w:rsidR="00B26129" w:rsidRDefault="00B26129"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cbc:CorrMessageRefId</w:t>
            </w:r>
            <w:proofErr w:type="spellEnd"/>
          </w:p>
          <w:p w:rsidR="0063208B" w:rsidRDefault="0063208B" w:rsidP="00776D96">
            <w:pPr>
              <w:tabs>
                <w:tab w:val="left" w:pos="5651"/>
              </w:tabs>
              <w:rPr>
                <w:rFonts w:ascii="Times New Roman" w:hAnsi="Times New Roman" w:cs="Times New Roman"/>
                <w:sz w:val="20"/>
                <w:szCs w:val="20"/>
              </w:rPr>
            </w:pPr>
          </w:p>
          <w:p w:rsidR="0063208B" w:rsidRDefault="0063208B"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cbc:ReportingPeriod</w:t>
            </w:r>
            <w:proofErr w:type="spellEnd"/>
          </w:p>
          <w:p w:rsidR="00434CDA" w:rsidRPr="0063208B" w:rsidRDefault="0063208B" w:rsidP="00776D96">
            <w:pPr>
              <w:tabs>
                <w:tab w:val="left" w:pos="5651"/>
              </w:tabs>
              <w:rPr>
                <w:rFonts w:ascii="Times New Roman" w:hAnsi="Times New Roman" w:cs="Times New Roman"/>
                <w:sz w:val="20"/>
                <w:szCs w:val="20"/>
              </w:rPr>
            </w:pPr>
            <w:proofErr w:type="spellStart"/>
            <w:r w:rsidRPr="0063208B">
              <w:rPr>
                <w:rFonts w:ascii="Times New Roman" w:hAnsi="Times New Roman" w:cs="Times New Roman"/>
                <w:sz w:val="20"/>
                <w:szCs w:val="20"/>
              </w:rPr>
              <w:t>cbc:Timestamp</w:t>
            </w:r>
            <w:proofErr w:type="spellEnd"/>
          </w:p>
        </w:tc>
        <w:tc>
          <w:tcPr>
            <w:tcW w:w="2016" w:type="dxa"/>
          </w:tcPr>
          <w:p w:rsidR="00776D96" w:rsidRPr="00A878CF" w:rsidRDefault="0063208B" w:rsidP="00776D96">
            <w:pPr>
              <w:tabs>
                <w:tab w:val="left" w:pos="5651"/>
              </w:tabs>
              <w:rPr>
                <w:rFonts w:ascii="Times New Roman" w:hAnsi="Times New Roman" w:cs="Times New Roman"/>
                <w:b/>
                <w:i/>
                <w:sz w:val="20"/>
                <w:szCs w:val="20"/>
                <w:u w:val="single"/>
              </w:rPr>
            </w:pPr>
            <w:proofErr w:type="spellStart"/>
            <w:r w:rsidRPr="00A878CF">
              <w:rPr>
                <w:rFonts w:ascii="Times New Roman" w:hAnsi="Times New Roman" w:cs="Times New Roman"/>
                <w:b/>
                <w:i/>
                <w:sz w:val="20"/>
                <w:szCs w:val="20"/>
                <w:u w:val="single"/>
              </w:rPr>
              <w:t>etr:MessageSpec_Type</w:t>
            </w:r>
            <w:proofErr w:type="spellEnd"/>
          </w:p>
          <w:p w:rsidR="0063208B" w:rsidRDefault="0063208B" w:rsidP="00776D96">
            <w:pPr>
              <w:tabs>
                <w:tab w:val="left" w:pos="5651"/>
              </w:tabs>
              <w:rPr>
                <w:rFonts w:ascii="Times New Roman" w:hAnsi="Times New Roman" w:cs="Times New Roman"/>
                <w:sz w:val="20"/>
                <w:szCs w:val="20"/>
              </w:rPr>
            </w:pPr>
          </w:p>
          <w:p w:rsidR="0063208B" w:rsidRDefault="0063208B" w:rsidP="00776D96">
            <w:pPr>
              <w:tabs>
                <w:tab w:val="left" w:pos="5651"/>
              </w:tabs>
              <w:rPr>
                <w:rFonts w:ascii="Times New Roman" w:hAnsi="Times New Roman" w:cs="Times New Roman"/>
                <w:sz w:val="20"/>
                <w:szCs w:val="20"/>
              </w:rPr>
            </w:pPr>
          </w:p>
          <w:p w:rsidR="0063208B" w:rsidRDefault="0063208B"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etr:TransmittingCountry</w:t>
            </w:r>
            <w:proofErr w:type="spellEnd"/>
          </w:p>
          <w:p w:rsidR="0063208B" w:rsidRDefault="0063208B"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etr:ReceivingCountry</w:t>
            </w:r>
            <w:proofErr w:type="spellEnd"/>
          </w:p>
          <w:p w:rsidR="0063208B" w:rsidRDefault="0063208B" w:rsidP="00776D96">
            <w:pPr>
              <w:tabs>
                <w:tab w:val="left" w:pos="5651"/>
              </w:tabs>
              <w:rPr>
                <w:rFonts w:ascii="Times New Roman" w:hAnsi="Times New Roman" w:cs="Times New Roman"/>
                <w:sz w:val="20"/>
                <w:szCs w:val="20"/>
              </w:rPr>
            </w:pPr>
          </w:p>
          <w:p w:rsidR="0063208B" w:rsidRDefault="0063208B"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etr:MessageType</w:t>
            </w:r>
            <w:proofErr w:type="spellEnd"/>
          </w:p>
          <w:p w:rsidR="0063208B" w:rsidRDefault="0063208B"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etr:Language</w:t>
            </w:r>
            <w:proofErr w:type="spellEnd"/>
          </w:p>
          <w:p w:rsidR="0063208B" w:rsidRDefault="0063208B"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etr:Warning</w:t>
            </w:r>
            <w:proofErr w:type="spellEnd"/>
          </w:p>
          <w:p w:rsidR="0063208B" w:rsidRPr="00FC5527" w:rsidRDefault="0063208B" w:rsidP="00776D96">
            <w:pPr>
              <w:tabs>
                <w:tab w:val="left" w:pos="5651"/>
              </w:tabs>
              <w:rPr>
                <w:rFonts w:ascii="Times New Roman" w:hAnsi="Times New Roman" w:cs="Times New Roman"/>
                <w:sz w:val="20"/>
                <w:szCs w:val="20"/>
                <w:lang w:val="fr-CA"/>
              </w:rPr>
            </w:pPr>
            <w:proofErr w:type="spellStart"/>
            <w:r w:rsidRPr="00FC5527">
              <w:rPr>
                <w:rFonts w:ascii="Times New Roman" w:hAnsi="Times New Roman" w:cs="Times New Roman"/>
                <w:sz w:val="20"/>
                <w:szCs w:val="20"/>
                <w:lang w:val="fr-CA"/>
              </w:rPr>
              <w:t>etr:Contact</w:t>
            </w:r>
            <w:proofErr w:type="spellEnd"/>
          </w:p>
          <w:p w:rsidR="0063208B" w:rsidRPr="00FC5527" w:rsidRDefault="0063208B" w:rsidP="00776D96">
            <w:pPr>
              <w:tabs>
                <w:tab w:val="left" w:pos="5651"/>
              </w:tabs>
              <w:rPr>
                <w:rFonts w:ascii="Times New Roman" w:hAnsi="Times New Roman" w:cs="Times New Roman"/>
                <w:sz w:val="20"/>
                <w:szCs w:val="20"/>
                <w:lang w:val="fr-CA"/>
              </w:rPr>
            </w:pPr>
            <w:proofErr w:type="spellStart"/>
            <w:r w:rsidRPr="00FC5527">
              <w:rPr>
                <w:rFonts w:ascii="Times New Roman" w:hAnsi="Times New Roman" w:cs="Times New Roman"/>
                <w:sz w:val="20"/>
                <w:szCs w:val="20"/>
                <w:lang w:val="fr-CA"/>
              </w:rPr>
              <w:t>etr:MessageRefId</w:t>
            </w:r>
            <w:proofErr w:type="spellEnd"/>
          </w:p>
          <w:p w:rsidR="0063208B" w:rsidRPr="00FC5527" w:rsidRDefault="0063208B" w:rsidP="00776D96">
            <w:pPr>
              <w:tabs>
                <w:tab w:val="left" w:pos="5651"/>
              </w:tabs>
              <w:rPr>
                <w:rFonts w:ascii="Times New Roman" w:hAnsi="Times New Roman" w:cs="Times New Roman"/>
                <w:sz w:val="20"/>
                <w:szCs w:val="20"/>
                <w:lang w:val="fr-CA"/>
              </w:rPr>
            </w:pPr>
            <w:proofErr w:type="spellStart"/>
            <w:r w:rsidRPr="00FC5527">
              <w:rPr>
                <w:rFonts w:ascii="Times New Roman" w:hAnsi="Times New Roman" w:cs="Times New Roman"/>
                <w:sz w:val="20"/>
                <w:szCs w:val="20"/>
                <w:lang w:val="fr-CA"/>
              </w:rPr>
              <w:t>etr:MessageTypeIndic</w:t>
            </w:r>
            <w:proofErr w:type="spellEnd"/>
          </w:p>
          <w:p w:rsidR="0063208B" w:rsidRPr="00FC5527" w:rsidRDefault="0063208B" w:rsidP="00776D96">
            <w:pPr>
              <w:tabs>
                <w:tab w:val="left" w:pos="5651"/>
              </w:tabs>
              <w:rPr>
                <w:rFonts w:ascii="Times New Roman" w:hAnsi="Times New Roman" w:cs="Times New Roman"/>
                <w:sz w:val="20"/>
                <w:szCs w:val="20"/>
                <w:lang w:val="fr-CA"/>
              </w:rPr>
            </w:pPr>
          </w:p>
          <w:p w:rsidR="0063208B" w:rsidRPr="00FC5527" w:rsidRDefault="0063208B" w:rsidP="00776D96">
            <w:pPr>
              <w:tabs>
                <w:tab w:val="left" w:pos="5651"/>
              </w:tabs>
              <w:rPr>
                <w:rFonts w:ascii="Times New Roman" w:hAnsi="Times New Roman" w:cs="Times New Roman"/>
                <w:sz w:val="20"/>
                <w:szCs w:val="20"/>
                <w:lang w:val="fr-CA"/>
              </w:rPr>
            </w:pPr>
          </w:p>
          <w:p w:rsidR="0063208B" w:rsidRPr="00FC5527" w:rsidRDefault="0063208B" w:rsidP="00776D96">
            <w:pPr>
              <w:tabs>
                <w:tab w:val="left" w:pos="5651"/>
              </w:tabs>
              <w:rPr>
                <w:rFonts w:ascii="Times New Roman" w:hAnsi="Times New Roman" w:cs="Times New Roman"/>
                <w:sz w:val="20"/>
                <w:szCs w:val="20"/>
                <w:lang w:val="fr-CA"/>
              </w:rPr>
            </w:pPr>
          </w:p>
          <w:p w:rsidR="0063208B" w:rsidRPr="00FC5527" w:rsidRDefault="0063208B" w:rsidP="00776D96">
            <w:pPr>
              <w:tabs>
                <w:tab w:val="left" w:pos="5651"/>
              </w:tabs>
              <w:rPr>
                <w:rFonts w:ascii="Times New Roman" w:hAnsi="Times New Roman" w:cs="Times New Roman"/>
                <w:sz w:val="20"/>
                <w:szCs w:val="20"/>
                <w:lang w:val="fr-CA"/>
              </w:rPr>
            </w:pPr>
          </w:p>
          <w:p w:rsidR="0063208B" w:rsidRPr="00B26129" w:rsidRDefault="0063208B"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etr:Timestamp</w:t>
            </w:r>
            <w:proofErr w:type="spellEnd"/>
          </w:p>
        </w:tc>
        <w:tc>
          <w:tcPr>
            <w:tcW w:w="236" w:type="dxa"/>
          </w:tcPr>
          <w:p w:rsidR="00776D96" w:rsidRPr="00B26129" w:rsidRDefault="00776D96" w:rsidP="00776D96">
            <w:pPr>
              <w:tabs>
                <w:tab w:val="left" w:pos="5651"/>
              </w:tabs>
              <w:rPr>
                <w:rFonts w:ascii="Times New Roman" w:hAnsi="Times New Roman" w:cs="Times New Roman"/>
                <w:sz w:val="20"/>
                <w:szCs w:val="20"/>
              </w:rPr>
            </w:pPr>
          </w:p>
        </w:tc>
      </w:tr>
      <w:tr w:rsidR="001F61BE" w:rsidRPr="00B26129" w:rsidTr="0063208B">
        <w:tc>
          <w:tcPr>
            <w:tcW w:w="1242" w:type="dxa"/>
          </w:tcPr>
          <w:p w:rsidR="00776D96" w:rsidRPr="00B26129" w:rsidRDefault="004D646E" w:rsidP="00776D96">
            <w:pPr>
              <w:tabs>
                <w:tab w:val="left" w:pos="5651"/>
              </w:tabs>
              <w:rPr>
                <w:rFonts w:ascii="Times New Roman" w:hAnsi="Times New Roman" w:cs="Times New Roman"/>
                <w:sz w:val="20"/>
                <w:szCs w:val="20"/>
              </w:rPr>
            </w:pPr>
            <w:r>
              <w:rPr>
                <w:rFonts w:ascii="Times New Roman" w:hAnsi="Times New Roman" w:cs="Times New Roman"/>
                <w:sz w:val="20"/>
                <w:szCs w:val="20"/>
              </w:rPr>
              <w:t>Body</w:t>
            </w:r>
          </w:p>
        </w:tc>
        <w:tc>
          <w:tcPr>
            <w:tcW w:w="1985" w:type="dxa"/>
          </w:tcPr>
          <w:p w:rsidR="00776D96" w:rsidRPr="00A878CF" w:rsidRDefault="004D646E" w:rsidP="00776D96">
            <w:pPr>
              <w:tabs>
                <w:tab w:val="left" w:pos="5651"/>
              </w:tabs>
              <w:rPr>
                <w:rFonts w:ascii="Times New Roman" w:hAnsi="Times New Roman" w:cs="Times New Roman"/>
                <w:sz w:val="20"/>
                <w:szCs w:val="20"/>
                <w:u w:val="single"/>
              </w:rPr>
            </w:pPr>
            <w:proofErr w:type="spellStart"/>
            <w:r w:rsidRPr="00A878CF">
              <w:rPr>
                <w:rFonts w:ascii="Times New Roman" w:hAnsi="Times New Roman" w:cs="Times New Roman"/>
                <w:sz w:val="20"/>
                <w:szCs w:val="20"/>
                <w:u w:val="single"/>
              </w:rPr>
              <w:t>ftc:Fatca_Type</w:t>
            </w:r>
            <w:proofErr w:type="spellEnd"/>
            <w:r w:rsidR="00A878CF" w:rsidRPr="00A878CF">
              <w:rPr>
                <w:rFonts w:ascii="Times New Roman" w:hAnsi="Times New Roman" w:cs="Times New Roman"/>
                <w:sz w:val="20"/>
                <w:szCs w:val="20"/>
                <w:u w:val="single"/>
              </w:rPr>
              <w:t>:</w:t>
            </w:r>
          </w:p>
          <w:p w:rsidR="004D646E" w:rsidRDefault="004D646E"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ftc:ReportingFI</w:t>
            </w:r>
            <w:proofErr w:type="spellEnd"/>
          </w:p>
          <w:p w:rsidR="00A878CF" w:rsidRPr="00B26129" w:rsidRDefault="00A878CF"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ftc:ReportingGroup</w:t>
            </w:r>
            <w:proofErr w:type="spellEnd"/>
            <w:r>
              <w:rPr>
                <w:rFonts w:ascii="Times New Roman" w:hAnsi="Times New Roman" w:cs="Times New Roman"/>
                <w:sz w:val="20"/>
                <w:szCs w:val="20"/>
              </w:rPr>
              <w:t>(1…</w:t>
            </w:r>
            <w:proofErr w:type="spellStart"/>
            <w:r>
              <w:rPr>
                <w:rFonts w:ascii="Times New Roman" w:hAnsi="Times New Roman" w:cs="Times New Roman"/>
                <w:sz w:val="20"/>
                <w:szCs w:val="20"/>
              </w:rPr>
              <w:t>oo</w:t>
            </w:r>
            <w:proofErr w:type="spellEnd"/>
            <w:r>
              <w:rPr>
                <w:rFonts w:ascii="Times New Roman" w:hAnsi="Times New Roman" w:cs="Times New Roman"/>
                <w:sz w:val="20"/>
                <w:szCs w:val="20"/>
              </w:rPr>
              <w:t>)</w:t>
            </w:r>
          </w:p>
        </w:tc>
        <w:tc>
          <w:tcPr>
            <w:tcW w:w="1984" w:type="dxa"/>
          </w:tcPr>
          <w:p w:rsidR="00776D96" w:rsidRDefault="004D646E"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crs:CrsBody_type</w:t>
            </w:r>
            <w:proofErr w:type="spellEnd"/>
            <w:r w:rsidR="00A878CF">
              <w:rPr>
                <w:rFonts w:ascii="Times New Roman" w:hAnsi="Times New Roman" w:cs="Times New Roman"/>
                <w:sz w:val="20"/>
                <w:szCs w:val="20"/>
              </w:rPr>
              <w:t>:</w:t>
            </w:r>
          </w:p>
          <w:p w:rsidR="005C5D0A" w:rsidRDefault="005C5D0A"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crs:ReportingFI</w:t>
            </w:r>
            <w:proofErr w:type="spellEnd"/>
          </w:p>
          <w:p w:rsidR="005C5D0A" w:rsidRPr="00B26129" w:rsidRDefault="005C5D0A"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crs:ReportingGroup</w:t>
            </w:r>
            <w:proofErr w:type="spellEnd"/>
            <w:r>
              <w:rPr>
                <w:rFonts w:ascii="Times New Roman" w:hAnsi="Times New Roman" w:cs="Times New Roman"/>
                <w:sz w:val="20"/>
                <w:szCs w:val="20"/>
              </w:rPr>
              <w:t>(1)</w:t>
            </w:r>
          </w:p>
        </w:tc>
        <w:tc>
          <w:tcPr>
            <w:tcW w:w="2127" w:type="dxa"/>
          </w:tcPr>
          <w:p w:rsidR="00776D96" w:rsidRDefault="004D646E"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cbc:CbcBody_Type</w:t>
            </w:r>
            <w:proofErr w:type="spellEnd"/>
            <w:r w:rsidR="00A878CF">
              <w:rPr>
                <w:rFonts w:ascii="Times New Roman" w:hAnsi="Times New Roman" w:cs="Times New Roman"/>
                <w:sz w:val="20"/>
                <w:szCs w:val="20"/>
              </w:rPr>
              <w:t>:</w:t>
            </w:r>
          </w:p>
          <w:p w:rsidR="00A878CF" w:rsidRDefault="00A878CF"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cbc:ReportingEntity</w:t>
            </w:r>
            <w:proofErr w:type="spellEnd"/>
          </w:p>
          <w:p w:rsidR="00A878CF" w:rsidRDefault="00A878CF"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cbc:CbcReports</w:t>
            </w:r>
            <w:proofErr w:type="spellEnd"/>
            <w:r>
              <w:rPr>
                <w:rFonts w:ascii="Times New Roman" w:hAnsi="Times New Roman" w:cs="Times New Roman"/>
                <w:sz w:val="20"/>
                <w:szCs w:val="20"/>
              </w:rPr>
              <w:t>(0…</w:t>
            </w:r>
            <w:proofErr w:type="spellStart"/>
            <w:r>
              <w:rPr>
                <w:rFonts w:ascii="Times New Roman" w:hAnsi="Times New Roman" w:cs="Times New Roman"/>
                <w:sz w:val="20"/>
                <w:szCs w:val="20"/>
              </w:rPr>
              <w:t>oo</w:t>
            </w:r>
            <w:proofErr w:type="spellEnd"/>
            <w:r>
              <w:rPr>
                <w:rFonts w:ascii="Times New Roman" w:hAnsi="Times New Roman" w:cs="Times New Roman"/>
                <w:sz w:val="20"/>
                <w:szCs w:val="20"/>
              </w:rPr>
              <w:t>)</w:t>
            </w:r>
          </w:p>
          <w:p w:rsidR="00A878CF" w:rsidRPr="00B26129" w:rsidRDefault="00A878CF"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cbc:AdditionalInfo</w:t>
            </w:r>
            <w:proofErr w:type="spellEnd"/>
            <w:r>
              <w:rPr>
                <w:rFonts w:ascii="Times New Roman" w:hAnsi="Times New Roman" w:cs="Times New Roman"/>
                <w:sz w:val="20"/>
                <w:szCs w:val="20"/>
              </w:rPr>
              <w:t>(0…</w:t>
            </w:r>
            <w:proofErr w:type="spellStart"/>
            <w:r>
              <w:rPr>
                <w:rFonts w:ascii="Times New Roman" w:hAnsi="Times New Roman" w:cs="Times New Roman"/>
                <w:sz w:val="20"/>
                <w:szCs w:val="20"/>
              </w:rPr>
              <w:t>oo</w:t>
            </w:r>
            <w:proofErr w:type="spellEnd"/>
            <w:r>
              <w:rPr>
                <w:rFonts w:ascii="Times New Roman" w:hAnsi="Times New Roman" w:cs="Times New Roman"/>
                <w:sz w:val="20"/>
                <w:szCs w:val="20"/>
              </w:rPr>
              <w:t>)</w:t>
            </w:r>
          </w:p>
        </w:tc>
        <w:tc>
          <w:tcPr>
            <w:tcW w:w="2016" w:type="dxa"/>
          </w:tcPr>
          <w:p w:rsidR="00776D96" w:rsidRDefault="004D646E"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etr:EtrBody_Type</w:t>
            </w:r>
            <w:proofErr w:type="spellEnd"/>
            <w:r w:rsidR="00A878CF">
              <w:rPr>
                <w:rFonts w:ascii="Times New Roman" w:hAnsi="Times New Roman" w:cs="Times New Roman"/>
                <w:sz w:val="20"/>
                <w:szCs w:val="20"/>
              </w:rPr>
              <w:t>:</w:t>
            </w:r>
          </w:p>
          <w:p w:rsidR="005C5D0A" w:rsidRDefault="005C5D0A" w:rsidP="00776D96">
            <w:pPr>
              <w:tabs>
                <w:tab w:val="left" w:pos="5651"/>
              </w:tabs>
              <w:rPr>
                <w:rFonts w:ascii="Times New Roman" w:hAnsi="Times New Roman" w:cs="Times New Roman"/>
                <w:sz w:val="20"/>
                <w:szCs w:val="20"/>
              </w:rPr>
            </w:pPr>
            <w:proofErr w:type="spellStart"/>
            <w:r>
              <w:rPr>
                <w:rFonts w:ascii="Times New Roman" w:hAnsi="Times New Roman" w:cs="Times New Roman"/>
                <w:sz w:val="20"/>
                <w:szCs w:val="20"/>
              </w:rPr>
              <w:t>etr:TaxPayer</w:t>
            </w:r>
            <w:proofErr w:type="spellEnd"/>
            <w:r>
              <w:rPr>
                <w:rFonts w:ascii="Times New Roman" w:hAnsi="Times New Roman" w:cs="Times New Roman"/>
                <w:sz w:val="20"/>
                <w:szCs w:val="20"/>
              </w:rPr>
              <w:t>(0…</w:t>
            </w:r>
            <w:proofErr w:type="spellStart"/>
            <w:r>
              <w:rPr>
                <w:rFonts w:ascii="Times New Roman" w:hAnsi="Times New Roman" w:cs="Times New Roman"/>
                <w:sz w:val="20"/>
                <w:szCs w:val="20"/>
              </w:rPr>
              <w:t>oo</w:t>
            </w:r>
            <w:proofErr w:type="spellEnd"/>
            <w:r>
              <w:rPr>
                <w:rFonts w:ascii="Times New Roman" w:hAnsi="Times New Roman" w:cs="Times New Roman"/>
                <w:sz w:val="20"/>
                <w:szCs w:val="20"/>
              </w:rPr>
              <w:t>)</w:t>
            </w:r>
          </w:p>
          <w:p w:rsidR="005C5D0A" w:rsidRPr="00B26129" w:rsidRDefault="005C5D0A" w:rsidP="00776D96">
            <w:pPr>
              <w:tabs>
                <w:tab w:val="left" w:pos="5651"/>
              </w:tabs>
              <w:rPr>
                <w:rFonts w:ascii="Times New Roman" w:hAnsi="Times New Roman" w:cs="Times New Roman"/>
                <w:sz w:val="20"/>
                <w:szCs w:val="20"/>
              </w:rPr>
            </w:pPr>
            <w:r>
              <w:rPr>
                <w:rFonts w:ascii="Times New Roman" w:hAnsi="Times New Roman" w:cs="Times New Roman"/>
                <w:sz w:val="20"/>
                <w:szCs w:val="20"/>
              </w:rPr>
              <w:t>etr:RulingReports(0…oo)</w:t>
            </w:r>
          </w:p>
        </w:tc>
        <w:tc>
          <w:tcPr>
            <w:tcW w:w="236" w:type="dxa"/>
          </w:tcPr>
          <w:p w:rsidR="00776D96" w:rsidRPr="00B26129" w:rsidRDefault="00776D96" w:rsidP="00776D96">
            <w:pPr>
              <w:tabs>
                <w:tab w:val="left" w:pos="5651"/>
              </w:tabs>
              <w:rPr>
                <w:rFonts w:ascii="Times New Roman" w:hAnsi="Times New Roman" w:cs="Times New Roman"/>
                <w:sz w:val="20"/>
                <w:szCs w:val="20"/>
              </w:rPr>
            </w:pPr>
          </w:p>
        </w:tc>
      </w:tr>
      <w:tr w:rsidR="001F61BE" w:rsidRPr="00B26129" w:rsidTr="0063208B">
        <w:tc>
          <w:tcPr>
            <w:tcW w:w="1242" w:type="dxa"/>
          </w:tcPr>
          <w:p w:rsidR="00776D96" w:rsidRPr="00B26129" w:rsidRDefault="00776D96" w:rsidP="00776D96">
            <w:pPr>
              <w:tabs>
                <w:tab w:val="left" w:pos="5651"/>
              </w:tabs>
              <w:rPr>
                <w:rFonts w:ascii="Times New Roman" w:hAnsi="Times New Roman" w:cs="Times New Roman"/>
                <w:sz w:val="20"/>
                <w:szCs w:val="20"/>
              </w:rPr>
            </w:pPr>
          </w:p>
        </w:tc>
        <w:tc>
          <w:tcPr>
            <w:tcW w:w="1985" w:type="dxa"/>
          </w:tcPr>
          <w:p w:rsidR="00776D96" w:rsidRPr="00B26129" w:rsidRDefault="00776D96" w:rsidP="00776D96">
            <w:pPr>
              <w:tabs>
                <w:tab w:val="left" w:pos="5651"/>
              </w:tabs>
              <w:rPr>
                <w:rFonts w:ascii="Times New Roman" w:hAnsi="Times New Roman" w:cs="Times New Roman"/>
                <w:sz w:val="20"/>
                <w:szCs w:val="20"/>
              </w:rPr>
            </w:pPr>
          </w:p>
        </w:tc>
        <w:tc>
          <w:tcPr>
            <w:tcW w:w="1984" w:type="dxa"/>
          </w:tcPr>
          <w:p w:rsidR="00776D96" w:rsidRPr="00B26129" w:rsidRDefault="00776D96" w:rsidP="00776D96">
            <w:pPr>
              <w:tabs>
                <w:tab w:val="left" w:pos="5651"/>
              </w:tabs>
              <w:rPr>
                <w:rFonts w:ascii="Times New Roman" w:hAnsi="Times New Roman" w:cs="Times New Roman"/>
                <w:sz w:val="20"/>
                <w:szCs w:val="20"/>
              </w:rPr>
            </w:pPr>
          </w:p>
        </w:tc>
        <w:tc>
          <w:tcPr>
            <w:tcW w:w="2127" w:type="dxa"/>
          </w:tcPr>
          <w:p w:rsidR="00776D96" w:rsidRPr="00B26129" w:rsidRDefault="00776D96" w:rsidP="00776D96">
            <w:pPr>
              <w:tabs>
                <w:tab w:val="left" w:pos="5651"/>
              </w:tabs>
              <w:rPr>
                <w:rFonts w:ascii="Times New Roman" w:hAnsi="Times New Roman" w:cs="Times New Roman"/>
                <w:sz w:val="20"/>
                <w:szCs w:val="20"/>
              </w:rPr>
            </w:pPr>
          </w:p>
        </w:tc>
        <w:tc>
          <w:tcPr>
            <w:tcW w:w="2016" w:type="dxa"/>
          </w:tcPr>
          <w:p w:rsidR="00776D96" w:rsidRPr="00B26129" w:rsidRDefault="00776D96" w:rsidP="00776D96">
            <w:pPr>
              <w:tabs>
                <w:tab w:val="left" w:pos="5651"/>
              </w:tabs>
              <w:rPr>
                <w:rFonts w:ascii="Times New Roman" w:hAnsi="Times New Roman" w:cs="Times New Roman"/>
                <w:sz w:val="20"/>
                <w:szCs w:val="20"/>
              </w:rPr>
            </w:pPr>
          </w:p>
        </w:tc>
        <w:tc>
          <w:tcPr>
            <w:tcW w:w="236" w:type="dxa"/>
          </w:tcPr>
          <w:p w:rsidR="00776D96" w:rsidRPr="00B26129" w:rsidRDefault="00776D96" w:rsidP="00776D96">
            <w:pPr>
              <w:tabs>
                <w:tab w:val="left" w:pos="5651"/>
              </w:tabs>
              <w:rPr>
                <w:rFonts w:ascii="Times New Roman" w:hAnsi="Times New Roman" w:cs="Times New Roman"/>
                <w:sz w:val="20"/>
                <w:szCs w:val="20"/>
              </w:rPr>
            </w:pPr>
          </w:p>
        </w:tc>
      </w:tr>
      <w:tr w:rsidR="001F61BE" w:rsidRPr="00B26129" w:rsidTr="0063208B">
        <w:tc>
          <w:tcPr>
            <w:tcW w:w="1242" w:type="dxa"/>
          </w:tcPr>
          <w:p w:rsidR="00776D96" w:rsidRPr="00B26129" w:rsidRDefault="00776D96" w:rsidP="00776D96">
            <w:pPr>
              <w:tabs>
                <w:tab w:val="left" w:pos="5651"/>
              </w:tabs>
              <w:rPr>
                <w:rFonts w:ascii="Times New Roman" w:hAnsi="Times New Roman" w:cs="Times New Roman"/>
                <w:sz w:val="20"/>
                <w:szCs w:val="20"/>
              </w:rPr>
            </w:pPr>
          </w:p>
        </w:tc>
        <w:tc>
          <w:tcPr>
            <w:tcW w:w="1985" w:type="dxa"/>
          </w:tcPr>
          <w:p w:rsidR="00776D96" w:rsidRPr="00B26129" w:rsidRDefault="00776D96" w:rsidP="00776D96">
            <w:pPr>
              <w:tabs>
                <w:tab w:val="left" w:pos="5651"/>
              </w:tabs>
              <w:rPr>
                <w:rFonts w:ascii="Times New Roman" w:hAnsi="Times New Roman" w:cs="Times New Roman"/>
                <w:sz w:val="20"/>
                <w:szCs w:val="20"/>
              </w:rPr>
            </w:pPr>
          </w:p>
        </w:tc>
        <w:tc>
          <w:tcPr>
            <w:tcW w:w="1984" w:type="dxa"/>
          </w:tcPr>
          <w:p w:rsidR="00776D96" w:rsidRPr="00B26129" w:rsidRDefault="00776D96" w:rsidP="00776D96">
            <w:pPr>
              <w:tabs>
                <w:tab w:val="left" w:pos="5651"/>
              </w:tabs>
              <w:rPr>
                <w:rFonts w:ascii="Times New Roman" w:hAnsi="Times New Roman" w:cs="Times New Roman"/>
                <w:sz w:val="20"/>
                <w:szCs w:val="20"/>
              </w:rPr>
            </w:pPr>
          </w:p>
        </w:tc>
        <w:tc>
          <w:tcPr>
            <w:tcW w:w="2127" w:type="dxa"/>
          </w:tcPr>
          <w:p w:rsidR="00776D96" w:rsidRPr="00B26129" w:rsidRDefault="00776D96" w:rsidP="00776D96">
            <w:pPr>
              <w:tabs>
                <w:tab w:val="left" w:pos="5651"/>
              </w:tabs>
              <w:rPr>
                <w:rFonts w:ascii="Times New Roman" w:hAnsi="Times New Roman" w:cs="Times New Roman"/>
                <w:sz w:val="20"/>
                <w:szCs w:val="20"/>
              </w:rPr>
            </w:pPr>
          </w:p>
        </w:tc>
        <w:tc>
          <w:tcPr>
            <w:tcW w:w="2016" w:type="dxa"/>
          </w:tcPr>
          <w:p w:rsidR="00776D96" w:rsidRPr="00B26129" w:rsidRDefault="00776D96" w:rsidP="00776D96">
            <w:pPr>
              <w:tabs>
                <w:tab w:val="left" w:pos="5651"/>
              </w:tabs>
              <w:rPr>
                <w:rFonts w:ascii="Times New Roman" w:hAnsi="Times New Roman" w:cs="Times New Roman"/>
                <w:sz w:val="20"/>
                <w:szCs w:val="20"/>
              </w:rPr>
            </w:pPr>
          </w:p>
        </w:tc>
        <w:tc>
          <w:tcPr>
            <w:tcW w:w="236" w:type="dxa"/>
          </w:tcPr>
          <w:p w:rsidR="00776D96" w:rsidRPr="00B26129" w:rsidRDefault="00776D96" w:rsidP="00776D96">
            <w:pPr>
              <w:tabs>
                <w:tab w:val="left" w:pos="5651"/>
              </w:tabs>
              <w:rPr>
                <w:rFonts w:ascii="Times New Roman" w:hAnsi="Times New Roman" w:cs="Times New Roman"/>
                <w:sz w:val="20"/>
                <w:szCs w:val="20"/>
              </w:rPr>
            </w:pPr>
          </w:p>
        </w:tc>
      </w:tr>
      <w:tr w:rsidR="001F61BE" w:rsidRPr="00B26129" w:rsidTr="0063208B">
        <w:tc>
          <w:tcPr>
            <w:tcW w:w="1242" w:type="dxa"/>
          </w:tcPr>
          <w:p w:rsidR="00776D96" w:rsidRPr="00B26129" w:rsidRDefault="00776D96" w:rsidP="00776D96">
            <w:pPr>
              <w:tabs>
                <w:tab w:val="left" w:pos="5651"/>
              </w:tabs>
              <w:rPr>
                <w:rFonts w:ascii="Times New Roman" w:hAnsi="Times New Roman" w:cs="Times New Roman"/>
                <w:sz w:val="20"/>
                <w:szCs w:val="20"/>
              </w:rPr>
            </w:pPr>
          </w:p>
        </w:tc>
        <w:tc>
          <w:tcPr>
            <w:tcW w:w="1985" w:type="dxa"/>
          </w:tcPr>
          <w:p w:rsidR="00776D96" w:rsidRPr="00B26129" w:rsidRDefault="00776D96" w:rsidP="00776D96">
            <w:pPr>
              <w:tabs>
                <w:tab w:val="left" w:pos="5651"/>
              </w:tabs>
              <w:rPr>
                <w:rFonts w:ascii="Times New Roman" w:hAnsi="Times New Roman" w:cs="Times New Roman"/>
                <w:sz w:val="20"/>
                <w:szCs w:val="20"/>
              </w:rPr>
            </w:pPr>
          </w:p>
        </w:tc>
        <w:tc>
          <w:tcPr>
            <w:tcW w:w="1984" w:type="dxa"/>
          </w:tcPr>
          <w:p w:rsidR="00776D96" w:rsidRPr="00B26129" w:rsidRDefault="00776D96" w:rsidP="00776D96">
            <w:pPr>
              <w:tabs>
                <w:tab w:val="left" w:pos="5651"/>
              </w:tabs>
              <w:rPr>
                <w:rFonts w:ascii="Times New Roman" w:hAnsi="Times New Roman" w:cs="Times New Roman"/>
                <w:sz w:val="20"/>
                <w:szCs w:val="20"/>
              </w:rPr>
            </w:pPr>
          </w:p>
        </w:tc>
        <w:tc>
          <w:tcPr>
            <w:tcW w:w="2127" w:type="dxa"/>
          </w:tcPr>
          <w:p w:rsidR="00776D96" w:rsidRPr="00B26129" w:rsidRDefault="00776D96" w:rsidP="00776D96">
            <w:pPr>
              <w:tabs>
                <w:tab w:val="left" w:pos="5651"/>
              </w:tabs>
              <w:rPr>
                <w:rFonts w:ascii="Times New Roman" w:hAnsi="Times New Roman" w:cs="Times New Roman"/>
                <w:sz w:val="20"/>
                <w:szCs w:val="20"/>
              </w:rPr>
            </w:pPr>
          </w:p>
        </w:tc>
        <w:tc>
          <w:tcPr>
            <w:tcW w:w="2016" w:type="dxa"/>
          </w:tcPr>
          <w:p w:rsidR="00776D96" w:rsidRPr="00B26129" w:rsidRDefault="00776D96" w:rsidP="00776D96">
            <w:pPr>
              <w:tabs>
                <w:tab w:val="left" w:pos="5651"/>
              </w:tabs>
              <w:rPr>
                <w:rFonts w:ascii="Times New Roman" w:hAnsi="Times New Roman" w:cs="Times New Roman"/>
                <w:sz w:val="20"/>
                <w:szCs w:val="20"/>
              </w:rPr>
            </w:pPr>
          </w:p>
        </w:tc>
        <w:tc>
          <w:tcPr>
            <w:tcW w:w="236" w:type="dxa"/>
          </w:tcPr>
          <w:p w:rsidR="00776D96" w:rsidRPr="00B26129" w:rsidRDefault="00776D96" w:rsidP="00776D96">
            <w:pPr>
              <w:tabs>
                <w:tab w:val="left" w:pos="5651"/>
              </w:tabs>
              <w:rPr>
                <w:rFonts w:ascii="Times New Roman" w:hAnsi="Times New Roman" w:cs="Times New Roman"/>
                <w:sz w:val="20"/>
                <w:szCs w:val="20"/>
              </w:rPr>
            </w:pPr>
          </w:p>
        </w:tc>
      </w:tr>
    </w:tbl>
    <w:p w:rsidR="00E54D4F" w:rsidRDefault="005530F9" w:rsidP="00E34CC4">
      <w:pPr>
        <w:pStyle w:val="Heading1"/>
      </w:pPr>
      <w:bookmarkStart w:id="29" w:name="_Appendix_B._References"/>
      <w:bookmarkStart w:id="30" w:name="_Toc470174451"/>
      <w:bookmarkEnd w:id="29"/>
      <w:r>
        <w:t>A</w:t>
      </w:r>
      <w:r w:rsidR="00206DF9">
        <w:t>ppendix B</w:t>
      </w:r>
      <w:r w:rsidR="00E34CC4" w:rsidRPr="00E34CC4">
        <w:t>. References</w:t>
      </w:r>
      <w:bookmarkEnd w:id="30"/>
    </w:p>
    <w:p w:rsidR="00E34CC4" w:rsidRPr="00E34CC4" w:rsidRDefault="00E34CC4" w:rsidP="00E34CC4"/>
    <w:p w:rsidR="00E34CC4" w:rsidRPr="000479A7" w:rsidRDefault="00E34CC4" w:rsidP="00A76585">
      <w:pPr>
        <w:pStyle w:val="Default"/>
        <w:spacing w:after="120"/>
        <w:rPr>
          <w:sz w:val="20"/>
          <w:szCs w:val="20"/>
        </w:rPr>
      </w:pPr>
      <w:r w:rsidRPr="000479A7">
        <w:rPr>
          <w:sz w:val="20"/>
          <w:szCs w:val="20"/>
          <w:vertAlign w:val="superscript"/>
        </w:rPr>
        <w:t>1</w:t>
      </w:r>
      <w:r w:rsidR="0092680C" w:rsidRPr="000479A7">
        <w:rPr>
          <w:sz w:val="20"/>
          <w:szCs w:val="20"/>
          <w:vertAlign w:val="superscript"/>
        </w:rPr>
        <w:t xml:space="preserve"> </w:t>
      </w:r>
      <w:r w:rsidRPr="000479A7">
        <w:rPr>
          <w:sz w:val="20"/>
          <w:szCs w:val="20"/>
        </w:rPr>
        <w:t>COMMON APPROACH TOWARDS CTS FILE PREPARATION AND ENCRYPTION Version approved by the ESG OECD Conference Centre, Paris June 2016</w:t>
      </w:r>
    </w:p>
    <w:p w:rsidR="00705CEC" w:rsidRPr="000479A7" w:rsidRDefault="00A76585" w:rsidP="00A73740">
      <w:pPr>
        <w:pStyle w:val="Default"/>
        <w:spacing w:after="120"/>
        <w:rPr>
          <w:sz w:val="20"/>
          <w:szCs w:val="20"/>
        </w:rPr>
      </w:pPr>
      <w:r w:rsidRPr="000479A7">
        <w:rPr>
          <w:sz w:val="20"/>
          <w:szCs w:val="20"/>
          <w:vertAlign w:val="superscript"/>
        </w:rPr>
        <w:t xml:space="preserve">2 </w:t>
      </w:r>
      <w:r w:rsidRPr="000479A7">
        <w:rPr>
          <w:sz w:val="20"/>
          <w:szCs w:val="20"/>
        </w:rPr>
        <w:t>34592 - CRS - Notifications - CRA to OJ V1.0 2016-10-04</w:t>
      </w:r>
    </w:p>
    <w:p w:rsidR="00D90868" w:rsidRPr="000479A7" w:rsidRDefault="00D90868" w:rsidP="00A73740">
      <w:pPr>
        <w:pStyle w:val="Default"/>
        <w:spacing w:after="120"/>
        <w:rPr>
          <w:rStyle w:val="Hyperlink"/>
          <w:color w:val="000000" w:themeColor="text1"/>
          <w:sz w:val="20"/>
          <w:szCs w:val="20"/>
        </w:rPr>
      </w:pPr>
      <w:r w:rsidRPr="000479A7">
        <w:rPr>
          <w:sz w:val="20"/>
          <w:szCs w:val="20"/>
          <w:vertAlign w:val="superscript"/>
        </w:rPr>
        <w:t>3</w:t>
      </w:r>
      <w:r w:rsidRPr="000479A7">
        <w:rPr>
          <w:sz w:val="20"/>
          <w:szCs w:val="20"/>
        </w:rPr>
        <w:t xml:space="preserve"> </w:t>
      </w:r>
      <w:hyperlink r:id="rId21" w:history="1">
        <w:r w:rsidRPr="000479A7">
          <w:rPr>
            <w:rStyle w:val="Hyperlink"/>
            <w:color w:val="000000" w:themeColor="text1"/>
            <w:sz w:val="20"/>
            <w:szCs w:val="20"/>
          </w:rPr>
          <w:t>http://www.oracle.com/technetwork/articles/java/batch-1965499.html</w:t>
        </w:r>
      </w:hyperlink>
    </w:p>
    <w:p w:rsidR="002D18B2" w:rsidRPr="000479A7" w:rsidRDefault="002D18B2" w:rsidP="00A73740">
      <w:pPr>
        <w:pStyle w:val="Default"/>
        <w:spacing w:after="120"/>
        <w:rPr>
          <w:rStyle w:val="Hyperlink"/>
          <w:color w:val="000000" w:themeColor="text1"/>
          <w:sz w:val="20"/>
          <w:szCs w:val="20"/>
        </w:rPr>
      </w:pPr>
      <w:r w:rsidRPr="000479A7">
        <w:rPr>
          <w:rStyle w:val="Hyperlink"/>
          <w:color w:val="000000" w:themeColor="text1"/>
          <w:sz w:val="20"/>
          <w:szCs w:val="20"/>
          <w:u w:val="none"/>
          <w:vertAlign w:val="superscript"/>
        </w:rPr>
        <w:t>4</w:t>
      </w:r>
      <w:r w:rsidRPr="000479A7">
        <w:rPr>
          <w:rStyle w:val="Hyperlink"/>
          <w:color w:val="000000" w:themeColor="text1"/>
          <w:sz w:val="20"/>
          <w:szCs w:val="20"/>
          <w:u w:val="none"/>
        </w:rPr>
        <w:t xml:space="preserve"> </w:t>
      </w:r>
      <w:hyperlink r:id="rId22" w:history="1">
        <w:r w:rsidRPr="000479A7">
          <w:rPr>
            <w:rStyle w:val="Hyperlink"/>
            <w:sz w:val="20"/>
            <w:szCs w:val="20"/>
          </w:rPr>
          <w:t>G:\EEI\1 Projects\Common Reporting Standard (CRS)\1 Planning\PM-BA Processes-Documents\3 HLBR-DBR\CTSDataPrep_UseCases_FunctionalRequirements_v1.0.docx</w:t>
        </w:r>
      </w:hyperlink>
    </w:p>
    <w:p w:rsidR="00A73740" w:rsidRPr="00776D96" w:rsidRDefault="00705CEC" w:rsidP="00A73740">
      <w:pPr>
        <w:tabs>
          <w:tab w:val="left" w:pos="5651"/>
        </w:tabs>
        <w:jc w:val="center"/>
      </w:pPr>
      <w:r>
        <w:t>&lt;&lt;END OF DOCUMENT&gt;&gt;</w:t>
      </w:r>
    </w:p>
    <w:sectPr w:rsidR="00A73740" w:rsidRPr="00776D9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527" w:rsidRDefault="00FC5527" w:rsidP="00790D32">
      <w:pPr>
        <w:spacing w:after="0" w:line="240" w:lineRule="auto"/>
      </w:pPr>
      <w:r>
        <w:separator/>
      </w:r>
    </w:p>
  </w:endnote>
  <w:endnote w:type="continuationSeparator" w:id="0">
    <w:p w:rsidR="00FC5527" w:rsidRDefault="00FC5527" w:rsidP="0079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527" w:rsidRDefault="00FC5527">
    <w:pPr>
      <w:ind w:right="260"/>
      <w:rPr>
        <w:color w:val="0F243E" w:themeColor="text2" w:themeShade="80"/>
        <w:sz w:val="26"/>
        <w:szCs w:val="26"/>
      </w:rPr>
    </w:pPr>
    <w:r>
      <w:rPr>
        <w:noProof/>
        <w:color w:val="1F497D" w:themeColor="text2"/>
        <w:sz w:val="26"/>
        <w:szCs w:val="26"/>
        <w:lang w:eastAsia="en-CA"/>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5527" w:rsidRDefault="00FC5527">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64B5B">
                            <w:rPr>
                              <w:noProof/>
                              <w:color w:val="0F243E" w:themeColor="text2" w:themeShade="80"/>
                              <w:sz w:val="26"/>
                              <w:szCs w:val="26"/>
                            </w:rPr>
                            <w:t>21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Co&#10;FFXI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C5527" w:rsidRDefault="00FC5527">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64B5B">
                      <w:rPr>
                        <w:noProof/>
                        <w:color w:val="0F243E" w:themeColor="text2" w:themeShade="80"/>
                        <w:sz w:val="26"/>
                        <w:szCs w:val="26"/>
                      </w:rPr>
                      <w:t>21</w:t>
                    </w:r>
                    <w:r>
                      <w:rPr>
                        <w:color w:val="0F243E" w:themeColor="text2" w:themeShade="80"/>
                        <w:sz w:val="26"/>
                        <w:szCs w:val="26"/>
                      </w:rPr>
                      <w:fldChar w:fldCharType="end"/>
                    </w:r>
                  </w:p>
                </w:txbxContent>
              </v:textbox>
              <w10:wrap anchorx="page" anchory="page"/>
            </v:shape>
          </w:pict>
        </mc:Fallback>
      </mc:AlternateContent>
    </w:r>
  </w:p>
  <w:p w:rsidR="00FC5527" w:rsidRDefault="00FC5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527" w:rsidRDefault="00FC5527" w:rsidP="00790D32">
      <w:pPr>
        <w:spacing w:after="0" w:line="240" w:lineRule="auto"/>
      </w:pPr>
      <w:r>
        <w:separator/>
      </w:r>
    </w:p>
  </w:footnote>
  <w:footnote w:type="continuationSeparator" w:id="0">
    <w:p w:rsidR="00FC5527" w:rsidRDefault="00FC5527" w:rsidP="00790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14C0A"/>
    <w:multiLevelType w:val="hybridMultilevel"/>
    <w:tmpl w:val="B89020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170BA9"/>
    <w:multiLevelType w:val="hybridMultilevel"/>
    <w:tmpl w:val="BDD2A9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3F4211"/>
    <w:multiLevelType w:val="hybridMultilevel"/>
    <w:tmpl w:val="B274A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5724D8"/>
    <w:multiLevelType w:val="hybridMultilevel"/>
    <w:tmpl w:val="62E08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1EAE3EE0"/>
    <w:multiLevelType w:val="hybridMultilevel"/>
    <w:tmpl w:val="B1F816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DF6CD6"/>
    <w:multiLevelType w:val="hybridMultilevel"/>
    <w:tmpl w:val="2A0A2F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E54C91"/>
    <w:multiLevelType w:val="hybridMultilevel"/>
    <w:tmpl w:val="3CCCE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B33B8F"/>
    <w:multiLevelType w:val="hybridMultilevel"/>
    <w:tmpl w:val="03AE7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D67AF9"/>
    <w:multiLevelType w:val="hybridMultilevel"/>
    <w:tmpl w:val="F6467A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103C8E"/>
    <w:multiLevelType w:val="hybridMultilevel"/>
    <w:tmpl w:val="5BDCA4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C565DE"/>
    <w:multiLevelType w:val="hybridMultilevel"/>
    <w:tmpl w:val="4AB0C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E606351"/>
    <w:multiLevelType w:val="hybridMultilevel"/>
    <w:tmpl w:val="8A2E8B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EA822E6"/>
    <w:multiLevelType w:val="hybridMultilevel"/>
    <w:tmpl w:val="294E04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3B1012"/>
    <w:multiLevelType w:val="hybridMultilevel"/>
    <w:tmpl w:val="8D102D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B1282C"/>
    <w:multiLevelType w:val="multilevel"/>
    <w:tmpl w:val="A9164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D052D3"/>
    <w:multiLevelType w:val="hybridMultilevel"/>
    <w:tmpl w:val="4D3C6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497D81"/>
    <w:multiLevelType w:val="hybridMultilevel"/>
    <w:tmpl w:val="68DE63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0B11A5"/>
    <w:multiLevelType w:val="hybridMultilevel"/>
    <w:tmpl w:val="50C86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0205E90"/>
    <w:multiLevelType w:val="hybridMultilevel"/>
    <w:tmpl w:val="F030F6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213650"/>
    <w:multiLevelType w:val="hybridMultilevel"/>
    <w:tmpl w:val="D6260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5D71594"/>
    <w:multiLevelType w:val="hybridMultilevel"/>
    <w:tmpl w:val="113A5B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8A5A95"/>
    <w:multiLevelType w:val="hybridMultilevel"/>
    <w:tmpl w:val="611CD4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4866BD"/>
    <w:multiLevelType w:val="hybridMultilevel"/>
    <w:tmpl w:val="408249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B382D31"/>
    <w:multiLevelType w:val="hybridMultilevel"/>
    <w:tmpl w:val="78E0A6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E0118F6"/>
    <w:multiLevelType w:val="hybridMultilevel"/>
    <w:tmpl w:val="4D9845D4"/>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5" w15:restartNumberingAfterBreak="0">
    <w:nsid w:val="5EA77D35"/>
    <w:multiLevelType w:val="hybridMultilevel"/>
    <w:tmpl w:val="FE661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2A34EB8"/>
    <w:multiLevelType w:val="hybridMultilevel"/>
    <w:tmpl w:val="7B061D48"/>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22600B"/>
    <w:multiLevelType w:val="hybridMultilevel"/>
    <w:tmpl w:val="815C4B86"/>
    <w:lvl w:ilvl="0" w:tplc="DA2E958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3E74FCB"/>
    <w:multiLevelType w:val="hybridMultilevel"/>
    <w:tmpl w:val="D7AA4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8B36C16"/>
    <w:multiLevelType w:val="hybridMultilevel"/>
    <w:tmpl w:val="7BE0A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C6F1DDE"/>
    <w:multiLevelType w:val="hybridMultilevel"/>
    <w:tmpl w:val="F4061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F8B0039"/>
    <w:multiLevelType w:val="hybridMultilevel"/>
    <w:tmpl w:val="37344E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1161CDA"/>
    <w:multiLevelType w:val="hybridMultilevel"/>
    <w:tmpl w:val="145440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1AF258B"/>
    <w:multiLevelType w:val="hybridMultilevel"/>
    <w:tmpl w:val="EE9C9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C1C17A2"/>
    <w:multiLevelType w:val="hybridMultilevel"/>
    <w:tmpl w:val="CB528AF0"/>
    <w:lvl w:ilvl="0" w:tplc="DA2E95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7D5623F8"/>
    <w:multiLevelType w:val="hybridMultilevel"/>
    <w:tmpl w:val="69BE1E9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EC064D7"/>
    <w:multiLevelType w:val="hybridMultilevel"/>
    <w:tmpl w:val="9CB412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9"/>
  </w:num>
  <w:num w:numId="4">
    <w:abstractNumId w:val="24"/>
  </w:num>
  <w:num w:numId="5">
    <w:abstractNumId w:val="3"/>
  </w:num>
  <w:num w:numId="6">
    <w:abstractNumId w:val="3"/>
  </w:num>
  <w:num w:numId="7">
    <w:abstractNumId w:val="15"/>
  </w:num>
  <w:num w:numId="8">
    <w:abstractNumId w:val="20"/>
  </w:num>
  <w:num w:numId="9">
    <w:abstractNumId w:val="11"/>
  </w:num>
  <w:num w:numId="10">
    <w:abstractNumId w:val="8"/>
  </w:num>
  <w:num w:numId="11">
    <w:abstractNumId w:val="34"/>
  </w:num>
  <w:num w:numId="12">
    <w:abstractNumId w:val="27"/>
  </w:num>
  <w:num w:numId="13">
    <w:abstractNumId w:val="10"/>
  </w:num>
  <w:num w:numId="14">
    <w:abstractNumId w:val="7"/>
  </w:num>
  <w:num w:numId="15">
    <w:abstractNumId w:val="12"/>
  </w:num>
  <w:num w:numId="16">
    <w:abstractNumId w:val="29"/>
  </w:num>
  <w:num w:numId="17">
    <w:abstractNumId w:val="1"/>
  </w:num>
  <w:num w:numId="18">
    <w:abstractNumId w:val="22"/>
  </w:num>
  <w:num w:numId="19">
    <w:abstractNumId w:val="13"/>
  </w:num>
  <w:num w:numId="20">
    <w:abstractNumId w:val="0"/>
  </w:num>
  <w:num w:numId="21">
    <w:abstractNumId w:val="5"/>
  </w:num>
  <w:num w:numId="22">
    <w:abstractNumId w:val="26"/>
  </w:num>
  <w:num w:numId="23">
    <w:abstractNumId w:val="23"/>
  </w:num>
  <w:num w:numId="24">
    <w:abstractNumId w:val="33"/>
  </w:num>
  <w:num w:numId="25">
    <w:abstractNumId w:val="2"/>
  </w:num>
  <w:num w:numId="26">
    <w:abstractNumId w:val="4"/>
  </w:num>
  <w:num w:numId="27">
    <w:abstractNumId w:val="16"/>
  </w:num>
  <w:num w:numId="28">
    <w:abstractNumId w:val="17"/>
  </w:num>
  <w:num w:numId="29">
    <w:abstractNumId w:val="30"/>
  </w:num>
  <w:num w:numId="30">
    <w:abstractNumId w:val="21"/>
  </w:num>
  <w:num w:numId="31">
    <w:abstractNumId w:val="32"/>
  </w:num>
  <w:num w:numId="32">
    <w:abstractNumId w:val="19"/>
  </w:num>
  <w:num w:numId="33">
    <w:abstractNumId w:val="35"/>
  </w:num>
  <w:num w:numId="34">
    <w:abstractNumId w:val="28"/>
  </w:num>
  <w:num w:numId="35">
    <w:abstractNumId w:val="18"/>
  </w:num>
  <w:num w:numId="36">
    <w:abstractNumId w:val="6"/>
  </w:num>
  <w:num w:numId="37">
    <w:abstractNumId w:val="3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43"/>
    <w:rsid w:val="00001A7C"/>
    <w:rsid w:val="00003BC0"/>
    <w:rsid w:val="00005064"/>
    <w:rsid w:val="000058A9"/>
    <w:rsid w:val="00006592"/>
    <w:rsid w:val="0001352A"/>
    <w:rsid w:val="00027BF9"/>
    <w:rsid w:val="00030EF6"/>
    <w:rsid w:val="00041963"/>
    <w:rsid w:val="000479A7"/>
    <w:rsid w:val="0006466A"/>
    <w:rsid w:val="00067EE3"/>
    <w:rsid w:val="000711BB"/>
    <w:rsid w:val="000711D0"/>
    <w:rsid w:val="00072116"/>
    <w:rsid w:val="00072E95"/>
    <w:rsid w:val="00073FCB"/>
    <w:rsid w:val="00082C91"/>
    <w:rsid w:val="000835C7"/>
    <w:rsid w:val="00085BC8"/>
    <w:rsid w:val="00086366"/>
    <w:rsid w:val="00087802"/>
    <w:rsid w:val="000A0570"/>
    <w:rsid w:val="000A09C8"/>
    <w:rsid w:val="000A0BEA"/>
    <w:rsid w:val="000B46C1"/>
    <w:rsid w:val="000B75FB"/>
    <w:rsid w:val="000B7628"/>
    <w:rsid w:val="000D0AFC"/>
    <w:rsid w:val="000D3C72"/>
    <w:rsid w:val="000D52A9"/>
    <w:rsid w:val="000F4F15"/>
    <w:rsid w:val="0010136B"/>
    <w:rsid w:val="00101C28"/>
    <w:rsid w:val="00105165"/>
    <w:rsid w:val="001115DC"/>
    <w:rsid w:val="00113BE3"/>
    <w:rsid w:val="001143CF"/>
    <w:rsid w:val="00116D03"/>
    <w:rsid w:val="0012020D"/>
    <w:rsid w:val="001207D5"/>
    <w:rsid w:val="00121CF3"/>
    <w:rsid w:val="00122319"/>
    <w:rsid w:val="00132D8A"/>
    <w:rsid w:val="00135D5A"/>
    <w:rsid w:val="00136D5C"/>
    <w:rsid w:val="001403DC"/>
    <w:rsid w:val="00141E42"/>
    <w:rsid w:val="00142042"/>
    <w:rsid w:val="00150692"/>
    <w:rsid w:val="00155FA0"/>
    <w:rsid w:val="00165B80"/>
    <w:rsid w:val="00173F9B"/>
    <w:rsid w:val="001765B2"/>
    <w:rsid w:val="00176E48"/>
    <w:rsid w:val="00183055"/>
    <w:rsid w:val="00185C23"/>
    <w:rsid w:val="001945F7"/>
    <w:rsid w:val="00197768"/>
    <w:rsid w:val="001A4200"/>
    <w:rsid w:val="001A437B"/>
    <w:rsid w:val="001B10B4"/>
    <w:rsid w:val="001B4B36"/>
    <w:rsid w:val="001C201A"/>
    <w:rsid w:val="001C4753"/>
    <w:rsid w:val="001C65DF"/>
    <w:rsid w:val="001C75BC"/>
    <w:rsid w:val="001C7EAD"/>
    <w:rsid w:val="001D302D"/>
    <w:rsid w:val="001D3575"/>
    <w:rsid w:val="001E4585"/>
    <w:rsid w:val="001F088F"/>
    <w:rsid w:val="001F16DE"/>
    <w:rsid w:val="001F4EF2"/>
    <w:rsid w:val="001F57E0"/>
    <w:rsid w:val="001F5B7B"/>
    <w:rsid w:val="001F61BE"/>
    <w:rsid w:val="00206DF9"/>
    <w:rsid w:val="0021282C"/>
    <w:rsid w:val="00232BA8"/>
    <w:rsid w:val="002376CC"/>
    <w:rsid w:val="00237BB0"/>
    <w:rsid w:val="00241372"/>
    <w:rsid w:val="00241A14"/>
    <w:rsid w:val="00245238"/>
    <w:rsid w:val="002459EE"/>
    <w:rsid w:val="00247B89"/>
    <w:rsid w:val="00253642"/>
    <w:rsid w:val="002557D7"/>
    <w:rsid w:val="00257414"/>
    <w:rsid w:val="00263DE5"/>
    <w:rsid w:val="00266043"/>
    <w:rsid w:val="00275E74"/>
    <w:rsid w:val="00280C88"/>
    <w:rsid w:val="00284942"/>
    <w:rsid w:val="00285FAA"/>
    <w:rsid w:val="00290833"/>
    <w:rsid w:val="002919AE"/>
    <w:rsid w:val="002A4A4E"/>
    <w:rsid w:val="002A4F3A"/>
    <w:rsid w:val="002A6537"/>
    <w:rsid w:val="002B07F3"/>
    <w:rsid w:val="002C0323"/>
    <w:rsid w:val="002C722A"/>
    <w:rsid w:val="002D18B2"/>
    <w:rsid w:val="002D1A21"/>
    <w:rsid w:val="002D6380"/>
    <w:rsid w:val="002E12AA"/>
    <w:rsid w:val="002E1B61"/>
    <w:rsid w:val="002E4A8F"/>
    <w:rsid w:val="002E7B21"/>
    <w:rsid w:val="002F1188"/>
    <w:rsid w:val="002F746D"/>
    <w:rsid w:val="002F7BB3"/>
    <w:rsid w:val="0030129E"/>
    <w:rsid w:val="003023C2"/>
    <w:rsid w:val="0031022B"/>
    <w:rsid w:val="00312111"/>
    <w:rsid w:val="00313012"/>
    <w:rsid w:val="003137F8"/>
    <w:rsid w:val="0031751F"/>
    <w:rsid w:val="003179C1"/>
    <w:rsid w:val="003312DE"/>
    <w:rsid w:val="00337B45"/>
    <w:rsid w:val="00347012"/>
    <w:rsid w:val="0034712C"/>
    <w:rsid w:val="00347554"/>
    <w:rsid w:val="00357B1A"/>
    <w:rsid w:val="00364B5B"/>
    <w:rsid w:val="00364C41"/>
    <w:rsid w:val="00370F15"/>
    <w:rsid w:val="0037327C"/>
    <w:rsid w:val="00384A61"/>
    <w:rsid w:val="0038566D"/>
    <w:rsid w:val="0038591B"/>
    <w:rsid w:val="00385DFF"/>
    <w:rsid w:val="00390594"/>
    <w:rsid w:val="00390BAC"/>
    <w:rsid w:val="0039575D"/>
    <w:rsid w:val="00396C35"/>
    <w:rsid w:val="003A22A4"/>
    <w:rsid w:val="003A73FB"/>
    <w:rsid w:val="003B74E7"/>
    <w:rsid w:val="003C1934"/>
    <w:rsid w:val="003D1D5D"/>
    <w:rsid w:val="003D5175"/>
    <w:rsid w:val="003D643F"/>
    <w:rsid w:val="003E39C3"/>
    <w:rsid w:val="003E3C63"/>
    <w:rsid w:val="003E572A"/>
    <w:rsid w:val="003E624C"/>
    <w:rsid w:val="003E7048"/>
    <w:rsid w:val="003F1480"/>
    <w:rsid w:val="003F2D6B"/>
    <w:rsid w:val="003F2DD0"/>
    <w:rsid w:val="003F3798"/>
    <w:rsid w:val="003F429A"/>
    <w:rsid w:val="003F5AEE"/>
    <w:rsid w:val="00401946"/>
    <w:rsid w:val="0040237C"/>
    <w:rsid w:val="004178B8"/>
    <w:rsid w:val="0043349E"/>
    <w:rsid w:val="00434CDA"/>
    <w:rsid w:val="004355ED"/>
    <w:rsid w:val="00436800"/>
    <w:rsid w:val="004448B6"/>
    <w:rsid w:val="0044637E"/>
    <w:rsid w:val="00452D0E"/>
    <w:rsid w:val="00453B7F"/>
    <w:rsid w:val="0045413E"/>
    <w:rsid w:val="00457969"/>
    <w:rsid w:val="00461769"/>
    <w:rsid w:val="004640DC"/>
    <w:rsid w:val="0046449D"/>
    <w:rsid w:val="004653BA"/>
    <w:rsid w:val="004677F2"/>
    <w:rsid w:val="00472CFA"/>
    <w:rsid w:val="004761D0"/>
    <w:rsid w:val="00477090"/>
    <w:rsid w:val="004773E6"/>
    <w:rsid w:val="004814BE"/>
    <w:rsid w:val="00495043"/>
    <w:rsid w:val="004A4814"/>
    <w:rsid w:val="004A672B"/>
    <w:rsid w:val="004B4F40"/>
    <w:rsid w:val="004B5500"/>
    <w:rsid w:val="004C15B3"/>
    <w:rsid w:val="004C15D5"/>
    <w:rsid w:val="004D646E"/>
    <w:rsid w:val="004E3F92"/>
    <w:rsid w:val="004F1031"/>
    <w:rsid w:val="004F1AB8"/>
    <w:rsid w:val="004F5EAB"/>
    <w:rsid w:val="00504C26"/>
    <w:rsid w:val="00505A23"/>
    <w:rsid w:val="00520915"/>
    <w:rsid w:val="00520E6F"/>
    <w:rsid w:val="00533877"/>
    <w:rsid w:val="00535793"/>
    <w:rsid w:val="0054407D"/>
    <w:rsid w:val="00545CA6"/>
    <w:rsid w:val="00550D74"/>
    <w:rsid w:val="00550DA7"/>
    <w:rsid w:val="00551CCF"/>
    <w:rsid w:val="005530F9"/>
    <w:rsid w:val="00555C5B"/>
    <w:rsid w:val="005567CC"/>
    <w:rsid w:val="0056707D"/>
    <w:rsid w:val="00581141"/>
    <w:rsid w:val="005825E4"/>
    <w:rsid w:val="00582797"/>
    <w:rsid w:val="00582F72"/>
    <w:rsid w:val="00584F30"/>
    <w:rsid w:val="005870C6"/>
    <w:rsid w:val="005944D8"/>
    <w:rsid w:val="005A5366"/>
    <w:rsid w:val="005A7F5A"/>
    <w:rsid w:val="005B7B97"/>
    <w:rsid w:val="005C555E"/>
    <w:rsid w:val="005C5D0A"/>
    <w:rsid w:val="005C70AB"/>
    <w:rsid w:val="005E3247"/>
    <w:rsid w:val="005E6F43"/>
    <w:rsid w:val="005F5B09"/>
    <w:rsid w:val="005F74C5"/>
    <w:rsid w:val="00603483"/>
    <w:rsid w:val="00612480"/>
    <w:rsid w:val="006139DB"/>
    <w:rsid w:val="0062012A"/>
    <w:rsid w:val="0063208B"/>
    <w:rsid w:val="00643397"/>
    <w:rsid w:val="00657815"/>
    <w:rsid w:val="00657B0A"/>
    <w:rsid w:val="00657B94"/>
    <w:rsid w:val="0066223B"/>
    <w:rsid w:val="00662B76"/>
    <w:rsid w:val="00675F90"/>
    <w:rsid w:val="006811E9"/>
    <w:rsid w:val="00681C0C"/>
    <w:rsid w:val="00684414"/>
    <w:rsid w:val="0068718B"/>
    <w:rsid w:val="00687A43"/>
    <w:rsid w:val="006905B0"/>
    <w:rsid w:val="00694575"/>
    <w:rsid w:val="00694BD5"/>
    <w:rsid w:val="006A392D"/>
    <w:rsid w:val="006A67CE"/>
    <w:rsid w:val="006B34D1"/>
    <w:rsid w:val="006C0450"/>
    <w:rsid w:val="006C052B"/>
    <w:rsid w:val="006C71DC"/>
    <w:rsid w:val="006C7F86"/>
    <w:rsid w:val="006D66AA"/>
    <w:rsid w:val="006E089C"/>
    <w:rsid w:val="006E10F7"/>
    <w:rsid w:val="006F5612"/>
    <w:rsid w:val="006F6FA9"/>
    <w:rsid w:val="007009ED"/>
    <w:rsid w:val="0070122B"/>
    <w:rsid w:val="00704CCB"/>
    <w:rsid w:val="00705CEC"/>
    <w:rsid w:val="00706075"/>
    <w:rsid w:val="0070615C"/>
    <w:rsid w:val="00707E57"/>
    <w:rsid w:val="007105AC"/>
    <w:rsid w:val="00712F36"/>
    <w:rsid w:val="0071512E"/>
    <w:rsid w:val="00715171"/>
    <w:rsid w:val="00722CA4"/>
    <w:rsid w:val="00722D00"/>
    <w:rsid w:val="00723823"/>
    <w:rsid w:val="00745516"/>
    <w:rsid w:val="007475FF"/>
    <w:rsid w:val="00752A43"/>
    <w:rsid w:val="00755AB0"/>
    <w:rsid w:val="0076075C"/>
    <w:rsid w:val="007611F2"/>
    <w:rsid w:val="00765BBF"/>
    <w:rsid w:val="00776D96"/>
    <w:rsid w:val="00780933"/>
    <w:rsid w:val="007831BE"/>
    <w:rsid w:val="0078525B"/>
    <w:rsid w:val="00787349"/>
    <w:rsid w:val="007902E5"/>
    <w:rsid w:val="00790D32"/>
    <w:rsid w:val="00795EB3"/>
    <w:rsid w:val="007A4639"/>
    <w:rsid w:val="007B007F"/>
    <w:rsid w:val="007B5F93"/>
    <w:rsid w:val="007B6B20"/>
    <w:rsid w:val="007B7324"/>
    <w:rsid w:val="007C3BEE"/>
    <w:rsid w:val="007C640A"/>
    <w:rsid w:val="007D3399"/>
    <w:rsid w:val="007E08B6"/>
    <w:rsid w:val="007E112C"/>
    <w:rsid w:val="007E5B36"/>
    <w:rsid w:val="007E5C53"/>
    <w:rsid w:val="007F3A42"/>
    <w:rsid w:val="007F53A4"/>
    <w:rsid w:val="007F53E9"/>
    <w:rsid w:val="007F60FA"/>
    <w:rsid w:val="00803279"/>
    <w:rsid w:val="00803FD2"/>
    <w:rsid w:val="00812962"/>
    <w:rsid w:val="008143D7"/>
    <w:rsid w:val="008201FF"/>
    <w:rsid w:val="00821214"/>
    <w:rsid w:val="00833201"/>
    <w:rsid w:val="00850844"/>
    <w:rsid w:val="008522FC"/>
    <w:rsid w:val="00853311"/>
    <w:rsid w:val="00854486"/>
    <w:rsid w:val="008550F4"/>
    <w:rsid w:val="00861542"/>
    <w:rsid w:val="00871FA2"/>
    <w:rsid w:val="008859F5"/>
    <w:rsid w:val="00894744"/>
    <w:rsid w:val="008976E7"/>
    <w:rsid w:val="008A58BA"/>
    <w:rsid w:val="008A62C5"/>
    <w:rsid w:val="008A7512"/>
    <w:rsid w:val="008B6AAE"/>
    <w:rsid w:val="008C41B4"/>
    <w:rsid w:val="008C5551"/>
    <w:rsid w:val="008D0774"/>
    <w:rsid w:val="008D0F29"/>
    <w:rsid w:val="008E14F2"/>
    <w:rsid w:val="008E3794"/>
    <w:rsid w:val="008E5BC6"/>
    <w:rsid w:val="008F0D8B"/>
    <w:rsid w:val="008F3FA9"/>
    <w:rsid w:val="00902775"/>
    <w:rsid w:val="00903362"/>
    <w:rsid w:val="009040E4"/>
    <w:rsid w:val="00904573"/>
    <w:rsid w:val="00904D8F"/>
    <w:rsid w:val="00910C67"/>
    <w:rsid w:val="00913237"/>
    <w:rsid w:val="00916C62"/>
    <w:rsid w:val="00917BD5"/>
    <w:rsid w:val="009253CD"/>
    <w:rsid w:val="0092680C"/>
    <w:rsid w:val="00926B0E"/>
    <w:rsid w:val="00930CB7"/>
    <w:rsid w:val="00932B03"/>
    <w:rsid w:val="00955377"/>
    <w:rsid w:val="00962720"/>
    <w:rsid w:val="0096527A"/>
    <w:rsid w:val="0097210B"/>
    <w:rsid w:val="00972333"/>
    <w:rsid w:val="009728ED"/>
    <w:rsid w:val="0098366C"/>
    <w:rsid w:val="0098596F"/>
    <w:rsid w:val="00992A44"/>
    <w:rsid w:val="00993AEE"/>
    <w:rsid w:val="009954EF"/>
    <w:rsid w:val="00996BC8"/>
    <w:rsid w:val="009B0F1D"/>
    <w:rsid w:val="009C2296"/>
    <w:rsid w:val="009C5556"/>
    <w:rsid w:val="009C71DB"/>
    <w:rsid w:val="009D4ADE"/>
    <w:rsid w:val="009D549D"/>
    <w:rsid w:val="009D6257"/>
    <w:rsid w:val="009D6E0F"/>
    <w:rsid w:val="009F1698"/>
    <w:rsid w:val="009F5760"/>
    <w:rsid w:val="00A00B6F"/>
    <w:rsid w:val="00A07F4D"/>
    <w:rsid w:val="00A36FED"/>
    <w:rsid w:val="00A37BF9"/>
    <w:rsid w:val="00A41725"/>
    <w:rsid w:val="00A4427A"/>
    <w:rsid w:val="00A44E4D"/>
    <w:rsid w:val="00A4568B"/>
    <w:rsid w:val="00A464B6"/>
    <w:rsid w:val="00A4689B"/>
    <w:rsid w:val="00A56597"/>
    <w:rsid w:val="00A61BB6"/>
    <w:rsid w:val="00A73740"/>
    <w:rsid w:val="00A76585"/>
    <w:rsid w:val="00A8105E"/>
    <w:rsid w:val="00A878CF"/>
    <w:rsid w:val="00A9065E"/>
    <w:rsid w:val="00A90728"/>
    <w:rsid w:val="00A91195"/>
    <w:rsid w:val="00A96511"/>
    <w:rsid w:val="00AA14B8"/>
    <w:rsid w:val="00AA39BB"/>
    <w:rsid w:val="00AA6959"/>
    <w:rsid w:val="00AB01C9"/>
    <w:rsid w:val="00AB0281"/>
    <w:rsid w:val="00AC4885"/>
    <w:rsid w:val="00AC6089"/>
    <w:rsid w:val="00AE09E9"/>
    <w:rsid w:val="00AE1911"/>
    <w:rsid w:val="00AF0472"/>
    <w:rsid w:val="00AF2345"/>
    <w:rsid w:val="00AF3CD8"/>
    <w:rsid w:val="00B04119"/>
    <w:rsid w:val="00B11227"/>
    <w:rsid w:val="00B11C4B"/>
    <w:rsid w:val="00B26129"/>
    <w:rsid w:val="00B300B3"/>
    <w:rsid w:val="00B31C44"/>
    <w:rsid w:val="00B35263"/>
    <w:rsid w:val="00B4106D"/>
    <w:rsid w:val="00B424A7"/>
    <w:rsid w:val="00B473C4"/>
    <w:rsid w:val="00B50280"/>
    <w:rsid w:val="00B51FBA"/>
    <w:rsid w:val="00B53DA5"/>
    <w:rsid w:val="00B6049D"/>
    <w:rsid w:val="00B700B4"/>
    <w:rsid w:val="00B75B09"/>
    <w:rsid w:val="00B76774"/>
    <w:rsid w:val="00B8418D"/>
    <w:rsid w:val="00B93CC3"/>
    <w:rsid w:val="00B95A66"/>
    <w:rsid w:val="00BA3EA9"/>
    <w:rsid w:val="00BA4821"/>
    <w:rsid w:val="00BA7AC1"/>
    <w:rsid w:val="00BB29B5"/>
    <w:rsid w:val="00BB596E"/>
    <w:rsid w:val="00BC1A84"/>
    <w:rsid w:val="00BC3ECB"/>
    <w:rsid w:val="00BC7405"/>
    <w:rsid w:val="00BD2D27"/>
    <w:rsid w:val="00BD3DE6"/>
    <w:rsid w:val="00BE3304"/>
    <w:rsid w:val="00BE680D"/>
    <w:rsid w:val="00BE6DF5"/>
    <w:rsid w:val="00BF2F14"/>
    <w:rsid w:val="00BF76FE"/>
    <w:rsid w:val="00C02DB7"/>
    <w:rsid w:val="00C03137"/>
    <w:rsid w:val="00C0429D"/>
    <w:rsid w:val="00C0595B"/>
    <w:rsid w:val="00C07811"/>
    <w:rsid w:val="00C136C9"/>
    <w:rsid w:val="00C161C3"/>
    <w:rsid w:val="00C36024"/>
    <w:rsid w:val="00C42867"/>
    <w:rsid w:val="00C42A96"/>
    <w:rsid w:val="00C508A3"/>
    <w:rsid w:val="00C50943"/>
    <w:rsid w:val="00C51911"/>
    <w:rsid w:val="00C558E1"/>
    <w:rsid w:val="00C63E40"/>
    <w:rsid w:val="00C67EB7"/>
    <w:rsid w:val="00C7284C"/>
    <w:rsid w:val="00C776C0"/>
    <w:rsid w:val="00C8597E"/>
    <w:rsid w:val="00C86904"/>
    <w:rsid w:val="00C9195E"/>
    <w:rsid w:val="00C923F0"/>
    <w:rsid w:val="00CA4261"/>
    <w:rsid w:val="00CB00CF"/>
    <w:rsid w:val="00CB6B1E"/>
    <w:rsid w:val="00CC3110"/>
    <w:rsid w:val="00CC3A4F"/>
    <w:rsid w:val="00CC3FB7"/>
    <w:rsid w:val="00CD0421"/>
    <w:rsid w:val="00CD5647"/>
    <w:rsid w:val="00CE30B8"/>
    <w:rsid w:val="00CE37AE"/>
    <w:rsid w:val="00CE74DE"/>
    <w:rsid w:val="00CF1B6F"/>
    <w:rsid w:val="00D055BA"/>
    <w:rsid w:val="00D16B91"/>
    <w:rsid w:val="00D203EC"/>
    <w:rsid w:val="00D214FD"/>
    <w:rsid w:val="00D24E60"/>
    <w:rsid w:val="00D32886"/>
    <w:rsid w:val="00D35A87"/>
    <w:rsid w:val="00D36AED"/>
    <w:rsid w:val="00D373D9"/>
    <w:rsid w:val="00D37976"/>
    <w:rsid w:val="00D41056"/>
    <w:rsid w:val="00D41A1E"/>
    <w:rsid w:val="00D41BA5"/>
    <w:rsid w:val="00D44ED2"/>
    <w:rsid w:val="00D53513"/>
    <w:rsid w:val="00D559F9"/>
    <w:rsid w:val="00D61FFD"/>
    <w:rsid w:val="00D70049"/>
    <w:rsid w:val="00D72E53"/>
    <w:rsid w:val="00D75D91"/>
    <w:rsid w:val="00D765FB"/>
    <w:rsid w:val="00D84C3E"/>
    <w:rsid w:val="00D8759C"/>
    <w:rsid w:val="00D90868"/>
    <w:rsid w:val="00DA5A60"/>
    <w:rsid w:val="00DB0653"/>
    <w:rsid w:val="00DB73E4"/>
    <w:rsid w:val="00DC2F97"/>
    <w:rsid w:val="00DE3FDC"/>
    <w:rsid w:val="00DF0B66"/>
    <w:rsid w:val="00DF1345"/>
    <w:rsid w:val="00DF2100"/>
    <w:rsid w:val="00DF4715"/>
    <w:rsid w:val="00E06E09"/>
    <w:rsid w:val="00E125E9"/>
    <w:rsid w:val="00E14CF7"/>
    <w:rsid w:val="00E22065"/>
    <w:rsid w:val="00E22BEE"/>
    <w:rsid w:val="00E25028"/>
    <w:rsid w:val="00E34CC4"/>
    <w:rsid w:val="00E35CD2"/>
    <w:rsid w:val="00E36D5C"/>
    <w:rsid w:val="00E40400"/>
    <w:rsid w:val="00E41808"/>
    <w:rsid w:val="00E54C04"/>
    <w:rsid w:val="00E54D4F"/>
    <w:rsid w:val="00E66C96"/>
    <w:rsid w:val="00E72692"/>
    <w:rsid w:val="00E73E9C"/>
    <w:rsid w:val="00E7632F"/>
    <w:rsid w:val="00E8068C"/>
    <w:rsid w:val="00E83B97"/>
    <w:rsid w:val="00E846D3"/>
    <w:rsid w:val="00E848B0"/>
    <w:rsid w:val="00E903F4"/>
    <w:rsid w:val="00E90B1E"/>
    <w:rsid w:val="00E90EFA"/>
    <w:rsid w:val="00E9399E"/>
    <w:rsid w:val="00EA2537"/>
    <w:rsid w:val="00EC4977"/>
    <w:rsid w:val="00ED0FA4"/>
    <w:rsid w:val="00ED10B6"/>
    <w:rsid w:val="00ED23A7"/>
    <w:rsid w:val="00ED7443"/>
    <w:rsid w:val="00EF0622"/>
    <w:rsid w:val="00EF40F0"/>
    <w:rsid w:val="00EF797E"/>
    <w:rsid w:val="00F00310"/>
    <w:rsid w:val="00F01093"/>
    <w:rsid w:val="00F06F6F"/>
    <w:rsid w:val="00F07BF8"/>
    <w:rsid w:val="00F138CE"/>
    <w:rsid w:val="00F13A16"/>
    <w:rsid w:val="00F16487"/>
    <w:rsid w:val="00F17F16"/>
    <w:rsid w:val="00F24D26"/>
    <w:rsid w:val="00F3440A"/>
    <w:rsid w:val="00F401E5"/>
    <w:rsid w:val="00F425F5"/>
    <w:rsid w:val="00F47EDA"/>
    <w:rsid w:val="00F523C6"/>
    <w:rsid w:val="00F52DD1"/>
    <w:rsid w:val="00F538EE"/>
    <w:rsid w:val="00F62EBE"/>
    <w:rsid w:val="00F63049"/>
    <w:rsid w:val="00F632D3"/>
    <w:rsid w:val="00F661CF"/>
    <w:rsid w:val="00F7086F"/>
    <w:rsid w:val="00F70B6B"/>
    <w:rsid w:val="00F83256"/>
    <w:rsid w:val="00F84ECB"/>
    <w:rsid w:val="00F873ED"/>
    <w:rsid w:val="00F90C2D"/>
    <w:rsid w:val="00F91CF7"/>
    <w:rsid w:val="00F92E21"/>
    <w:rsid w:val="00F93792"/>
    <w:rsid w:val="00F94D4B"/>
    <w:rsid w:val="00F95C62"/>
    <w:rsid w:val="00FA03A1"/>
    <w:rsid w:val="00FA6330"/>
    <w:rsid w:val="00FB0F99"/>
    <w:rsid w:val="00FB47F5"/>
    <w:rsid w:val="00FB6C60"/>
    <w:rsid w:val="00FC008D"/>
    <w:rsid w:val="00FC28CE"/>
    <w:rsid w:val="00FC5527"/>
    <w:rsid w:val="00FC5E52"/>
    <w:rsid w:val="00FD1F12"/>
    <w:rsid w:val="00FD276D"/>
    <w:rsid w:val="00FD3682"/>
    <w:rsid w:val="00FD7D44"/>
    <w:rsid w:val="00FE2CAF"/>
    <w:rsid w:val="00FF3EC5"/>
    <w:rsid w:val="00FF3F4E"/>
    <w:rsid w:val="00FF6C1B"/>
    <w:rsid w:val="00FF6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93028-57A9-4B6B-A05E-DA212117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5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5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56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46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09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5BBF"/>
    <w:pPr>
      <w:ind w:left="720"/>
      <w:contextualSpacing/>
    </w:pPr>
  </w:style>
  <w:style w:type="paragraph" w:styleId="TOC1">
    <w:name w:val="toc 1"/>
    <w:basedOn w:val="Normal"/>
    <w:next w:val="Normal"/>
    <w:autoRedefine/>
    <w:uiPriority w:val="39"/>
    <w:unhideWhenUsed/>
    <w:rsid w:val="00803FD2"/>
    <w:pPr>
      <w:spacing w:after="100"/>
    </w:pPr>
  </w:style>
  <w:style w:type="character" w:styleId="Hyperlink">
    <w:name w:val="Hyperlink"/>
    <w:basedOn w:val="DefaultParagraphFont"/>
    <w:uiPriority w:val="99"/>
    <w:unhideWhenUsed/>
    <w:rsid w:val="00803FD2"/>
    <w:rPr>
      <w:color w:val="0000FF" w:themeColor="hyperlink"/>
      <w:u w:val="single"/>
    </w:rPr>
  </w:style>
  <w:style w:type="character" w:customStyle="1" w:styleId="Heading2Char">
    <w:name w:val="Heading 2 Char"/>
    <w:basedOn w:val="DefaultParagraphFont"/>
    <w:link w:val="Heading2"/>
    <w:uiPriority w:val="9"/>
    <w:rsid w:val="00185C2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3513"/>
    <w:pPr>
      <w:spacing w:after="100"/>
      <w:ind w:left="220"/>
    </w:pPr>
  </w:style>
  <w:style w:type="character" w:customStyle="1" w:styleId="Heading3Char">
    <w:name w:val="Heading 3 Char"/>
    <w:basedOn w:val="DefaultParagraphFont"/>
    <w:link w:val="Heading3"/>
    <w:uiPriority w:val="9"/>
    <w:rsid w:val="00A4568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42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96"/>
    <w:rPr>
      <w:rFonts w:ascii="Tahoma" w:hAnsi="Tahoma" w:cs="Tahoma"/>
      <w:sz w:val="16"/>
      <w:szCs w:val="16"/>
    </w:rPr>
  </w:style>
  <w:style w:type="paragraph" w:styleId="TOC3">
    <w:name w:val="toc 3"/>
    <w:basedOn w:val="Normal"/>
    <w:next w:val="Normal"/>
    <w:autoRedefine/>
    <w:uiPriority w:val="39"/>
    <w:unhideWhenUsed/>
    <w:rsid w:val="000D52A9"/>
    <w:pPr>
      <w:spacing w:after="100"/>
      <w:ind w:left="440"/>
    </w:pPr>
  </w:style>
  <w:style w:type="paragraph" w:styleId="Header">
    <w:name w:val="header"/>
    <w:basedOn w:val="Normal"/>
    <w:link w:val="HeaderChar"/>
    <w:uiPriority w:val="99"/>
    <w:unhideWhenUsed/>
    <w:rsid w:val="00790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D32"/>
  </w:style>
  <w:style w:type="paragraph" w:styleId="Footer">
    <w:name w:val="footer"/>
    <w:basedOn w:val="Normal"/>
    <w:link w:val="FooterChar"/>
    <w:uiPriority w:val="99"/>
    <w:unhideWhenUsed/>
    <w:rsid w:val="00790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D32"/>
  </w:style>
  <w:style w:type="character" w:customStyle="1" w:styleId="Heading4Char">
    <w:name w:val="Heading 4 Char"/>
    <w:basedOn w:val="DefaultParagraphFont"/>
    <w:link w:val="Heading4"/>
    <w:uiPriority w:val="9"/>
    <w:rsid w:val="000B46C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rsid w:val="005E6F4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5E6F43"/>
    <w:rPr>
      <w:rFonts w:ascii="Times New Roman" w:eastAsia="Times New Roman" w:hAnsi="Times New Roman" w:cs="Times New Roman"/>
      <w:sz w:val="20"/>
      <w:szCs w:val="20"/>
      <w:lang w:val="en-US"/>
    </w:rPr>
  </w:style>
  <w:style w:type="character" w:styleId="FootnoteReference">
    <w:name w:val="footnote reference"/>
    <w:rsid w:val="005E6F43"/>
    <w:rPr>
      <w:vertAlign w:val="superscript"/>
    </w:rPr>
  </w:style>
  <w:style w:type="character" w:customStyle="1" w:styleId="Heading5Char">
    <w:name w:val="Heading 5 Char"/>
    <w:basedOn w:val="DefaultParagraphFont"/>
    <w:link w:val="Heading5"/>
    <w:uiPriority w:val="9"/>
    <w:rsid w:val="00520915"/>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B00CF"/>
    <w:rPr>
      <w:color w:val="800080" w:themeColor="followedHyperlink"/>
      <w:u w:val="single"/>
    </w:rPr>
  </w:style>
  <w:style w:type="character" w:customStyle="1" w:styleId="CODE">
    <w:name w:val="CODE"/>
    <w:uiPriority w:val="99"/>
    <w:rsid w:val="00722D00"/>
    <w:rPr>
      <w:rFonts w:ascii="Courier New" w:hAnsi="Courier New" w:cs="Courier New"/>
      <w:sz w:val="20"/>
      <w:szCs w:val="20"/>
    </w:rPr>
  </w:style>
  <w:style w:type="table" w:styleId="TableGrid">
    <w:name w:val="Table Grid"/>
    <w:basedOn w:val="TableNormal"/>
    <w:uiPriority w:val="59"/>
    <w:rsid w:val="00E22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1352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99"/>
    <w:qFormat/>
    <w:rsid w:val="001C47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15927">
      <w:bodyDiv w:val="1"/>
      <w:marLeft w:val="0"/>
      <w:marRight w:val="0"/>
      <w:marTop w:val="0"/>
      <w:marBottom w:val="0"/>
      <w:divBdr>
        <w:top w:val="none" w:sz="0" w:space="0" w:color="auto"/>
        <w:left w:val="none" w:sz="0" w:space="0" w:color="auto"/>
        <w:bottom w:val="none" w:sz="0" w:space="0" w:color="auto"/>
        <w:right w:val="none" w:sz="0" w:space="0" w:color="auto"/>
      </w:divBdr>
    </w:div>
    <w:div w:id="14308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Omega.dce-eir.net\natdfs\CRA\HQ\ITB\ITB_014\GV\Solutions\CDMD\TRIC\EEI\1%20Projects\Common%20Reporting%20Standard%20(CRS)\1%20Planning\PM-BA%20Processes-Documents\3%20HLBR-DBR\UseCases_FunctionalRequirements_v1.0.docx" TargetMode="External"/><Relationship Id="rId13" Type="http://schemas.openxmlformats.org/officeDocument/2006/relationships/image" Target="media/image5.jp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oracle.com/technetwork/articles/java/batch-1965499.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file:///\\Omega.dce-eir.net\natdfs\CRA\HQ\ITB\ITB_014\GV\Solutions\CDMD\TRIC\EEI\1%20Projects\COMMON%20TO%20ALL%20EOI%20Projects%20(EOI)\3%20Development\Phases\Design-Build\Data%20Modelling\CRS_CBC%20Information%20to%20be%20stored%20in%20the%20database.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file:///G:\EEI\1%20Projects\Common%20Reporting%20Standard%20(CRS)\1%20Planning\PM-BA%20Processes-Documents\3%20HLBR-DBR\CTSDataPrep_UseCases_FunctionalRequirements_v1.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5307F-A1F3-449B-9448-0DECAFEB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15234</TotalTime>
  <Pages>21</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Stepourska, Tatiana</dc:creator>
  <cp:lastModifiedBy>Stepourska, Tatiana</cp:lastModifiedBy>
  <cp:revision>423</cp:revision>
  <cp:lastPrinted>2016-11-25T16:50:00Z</cp:lastPrinted>
  <dcterms:created xsi:type="dcterms:W3CDTF">2016-08-03T12:44:00Z</dcterms:created>
  <dcterms:modified xsi:type="dcterms:W3CDTF">2017-01-09T18:19:00Z</dcterms:modified>
</cp:coreProperties>
</file>