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9A5" w:rsidRPr="00F13542" w:rsidRDefault="009879A5" w:rsidP="00F135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F13542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Преглед на PowerPC</w:t>
      </w:r>
    </w:p>
    <w:p w:rsidR="000E4977" w:rsidRPr="000E4977" w:rsidRDefault="000E4977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9879A5" w:rsidRPr="000E4977" w:rsidRDefault="000D6EE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Общ</w:t>
      </w:r>
      <w:r w:rsidR="00F1354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  <w:t xml:space="preserve">и характеристики </w:t>
      </w:r>
      <w:r w:rsidR="009879A5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на архитектурата PowerPC</w:t>
      </w:r>
    </w:p>
    <w:p w:rsidR="0002542B" w:rsidRPr="0002542B" w:rsidRDefault="0002542B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Pr="009879A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на PowerPC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разработена съвместно от Motorola, IBM и Apple Computer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. Тя </w:t>
      </w:r>
      <w:r w:rsidR="0002542B">
        <w:rPr>
          <w:rFonts w:ascii="Times New Roman" w:eastAsia="Times New Roman" w:hAnsi="Times New Roman" w:cs="Times New Roman"/>
          <w:color w:val="000000"/>
          <w:sz w:val="24"/>
          <w:szCs w:val="24"/>
        </w:rPr>
        <w:t>се основава на</w:t>
      </w:r>
      <w:r w:rsidR="0002542B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POWER архитектурата, реализирана от 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фамилията компютри 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</w:rPr>
        <w:t>RS / 6000 ™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27A34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Архитектурата на PowerPC </w:t>
      </w:r>
      <w:r w:rsidR="00A96E64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използва съвременния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технологичен напредък в области като технологията на процесите, дизайна на компилатора и</w:t>
      </w:r>
      <w:r w:rsidR="0030574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proofErr w:type="gramStart"/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RISC</w:t>
      </w:r>
      <w:r w:rsidR="00621A42">
        <w:rPr>
          <w:rFonts w:ascii="Times New Roman" w:hAnsi="Times New Roman" w:cs="Times New Roman"/>
          <w:sz w:val="24"/>
          <w:szCs w:val="24"/>
          <w:lang w:val="bg-BG"/>
        </w:rPr>
        <w:t>(</w:t>
      </w:r>
      <w:proofErr w:type="gramEnd"/>
      <w:r w:rsidR="00621A42">
        <w:rPr>
          <w:rFonts w:ascii="Times New Roman" w:hAnsi="Times New Roman" w:cs="Times New Roman"/>
          <w:sz w:val="24"/>
          <w:szCs w:val="24"/>
        </w:rPr>
        <w:t>reduced instruction set computing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архитектурата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, за да осигури съвместимост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със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софтуера в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многообразн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 група от приложения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предимно едночипови микропроцесори, предназначени за широк гама от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системи, включително персонални компютри, захранвани от батерии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,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вградени контролери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,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научни и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графични работни станции от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висок клас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, </w:t>
      </w:r>
      <w:r w:rsidRPr="009879A5">
        <w:rPr>
          <w:rFonts w:ascii="Times New Roman" w:eastAsia="Times New Roman" w:hAnsi="Times New Roman" w:cs="Times New Roman"/>
          <w:color w:val="000000"/>
          <w:sz w:val="24"/>
          <w:szCs w:val="24"/>
        </w:rPr>
        <w:t>и многопроцесорни</w:t>
      </w:r>
      <w:r w:rsidR="00621A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системи.</w:t>
      </w:r>
    </w:p>
    <w:p w:rsidR="00F13542" w:rsidRDefault="00F13542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на PowerPC определя следните характеристики: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Отделни регистърни файлове за инструкции с цели числа и 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инструкции с 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 запетая.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Регистрите с общо предназначение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(GPR) съдържат изходни данни за целочислени аритметични инструкции, а регистрите с плаваща запетая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(FPR) съхраняват 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входни и изходни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данни за аритметични инструкции с плаваща запетая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9B22A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Има отделни и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нструкции за зареждане и съхраняване на данни между систем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ата паметта и</w:t>
      </w:r>
      <w:r w:rsidR="00F3004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8F2B76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регистрите за формат с плаваща запетая (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FPRs</w:t>
      </w:r>
      <w:r w:rsidR="008F2B76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)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или </w:t>
      </w:r>
      <w:r w:rsidR="008F2B76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регистрите с </w:t>
      </w:r>
      <w:r w:rsidR="00AF761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общо предназначение (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GPRs</w:t>
      </w:r>
      <w:r w:rsidR="00AF761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Всички и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нструкции с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еднаква дължина, ко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ето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позволяват опростени </w:t>
      </w:r>
      <w:r w:rsidR="00A96E64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конвейри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</w:t>
      </w:r>
      <w:r w:rsidR="0085117E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</w:t>
      </w:r>
      <w:proofErr w:type="gramEnd"/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механизми за паралелна обработка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• Неразрушително използване на регистрите за аритметични инструкции, в които вторият, третият, а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понякога и четвъртият операнд, обикновено посочват регистри 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за данните, кото ще се използват за изчисленията, а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резултат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="0002542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обикновено се съхраняват в целевия регистър, определен от първия операнд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• Прецизен модел на прекъсване (с възможност за прецизно третиране на изключенията с плаваща запетая)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Поддръжка 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на операции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с плаваща запетая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съгласно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IEEE-754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Възможности за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извършва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не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операции с плаваща запетая с единична и двойна точност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Инструкции на ниво потребител за изрично съхранение, </w:t>
      </w:r>
      <w:r w:rsidR="00813D1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почистване </w:t>
      </w:r>
      <w:r w:rsidR="00CD1583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 анулиране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на данни в кешовете на чипа.</w:t>
      </w:r>
      <w:r w:rsidR="0080415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също така определя специални инструкции (</w:t>
      </w:r>
      <w:r w:rsidR="00813D1B" w:rsidRPr="000D6EE5">
        <w:rPr>
          <w:rFonts w:ascii="Times New Roman" w:hAnsi="Times New Roman" w:cs="Times New Roman"/>
          <w:color w:val="000000"/>
          <w:sz w:val="24"/>
          <w:szCs w:val="24"/>
        </w:rPr>
        <w:t>cache block touch instructions</w:t>
      </w:r>
      <w:r w:rsidR="00813D1B" w:rsidRPr="000D6EE5">
        <w:rPr>
          <w:rFonts w:ascii="Times New Roman" w:hAnsi="Times New Roman" w:cs="Times New Roman"/>
          <w:color w:val="000000"/>
          <w:sz w:val="24"/>
          <w:szCs w:val="24"/>
          <w:lang w:val="bg-BG"/>
        </w:rPr>
        <w:t>)</w:t>
      </w:r>
      <w:r w:rsidR="00813D1B"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спекулативно</w:t>
      </w:r>
      <w:r w:rsidR="0080415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зареждане на данни, преди 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те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да са необходими,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като така се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намалява ефекта от латентността </w:t>
      </w:r>
      <w:r w:rsidR="00C839D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(забавянето)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на паметта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• Определяне на модел на памет, който позволява операциите на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шината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да се пренареждат динамично, което подобрява общата производителност и по-специално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намалява ефекта на латентността </w:t>
      </w:r>
      <w:r w:rsidR="0056182B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(забавянети)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на паметта върху пропускателната способност на инструкциите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Поддръжка за отделни кешове за инструкции и данни (архитектура на Харвард) </w:t>
      </w:r>
      <w:r w:rsidR="00813D1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както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 w:rsidR="00813D1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поддръжка на стандартна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кеш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Default="009879A5" w:rsidP="009879A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Поддръжка </w:t>
      </w:r>
      <w:r w:rsidR="00813D1B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на двата режима за адресиране </w:t>
      </w:r>
      <w:r w:rsidR="00813D1B" w:rsidRPr="000D6EE5">
        <w:rPr>
          <w:rFonts w:ascii="Times New Roman" w:hAnsi="Times New Roman" w:cs="Times New Roman"/>
          <w:color w:val="000000"/>
          <w:sz w:val="24"/>
          <w:szCs w:val="24"/>
        </w:rPr>
        <w:t xml:space="preserve">big-endian </w:t>
      </w:r>
      <w:r w:rsidR="00813D1B" w:rsidRPr="000D6EE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и </w:t>
      </w:r>
      <w:r w:rsidR="00813D1B" w:rsidRPr="000D6EE5">
        <w:rPr>
          <w:rFonts w:ascii="Times New Roman" w:hAnsi="Times New Roman" w:cs="Times New Roman"/>
          <w:color w:val="000000"/>
          <w:sz w:val="24"/>
          <w:szCs w:val="24"/>
        </w:rPr>
        <w:t>little-endian</w:t>
      </w:r>
      <w:r w:rsidR="000D6EE5">
        <w:rPr>
          <w:rFonts w:ascii="Times New Roman" w:hAnsi="Times New Roman" w:cs="Times New Roman"/>
          <w:color w:val="000000"/>
          <w:sz w:val="24"/>
          <w:szCs w:val="24"/>
          <w:lang w:val="bg-BG"/>
        </w:rPr>
        <w:t>.</w:t>
      </w:r>
    </w:p>
    <w:p w:rsidR="00F13542" w:rsidRDefault="00F13542" w:rsidP="009879A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</w:p>
    <w:p w:rsidR="00F13542" w:rsidRPr="000D6EE5" w:rsidRDefault="00F13542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Default="009879A5" w:rsidP="005A411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Нива на PowerPC архитектурата</w:t>
      </w:r>
    </w:p>
    <w:p w:rsidR="00F13542" w:rsidRPr="00F13542" w:rsidRDefault="00F13542" w:rsidP="005A411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</w:pPr>
    </w:p>
    <w:p w:rsidR="005A4112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е дефинирана на три нива, които съответстват на три среди за програмиране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</w:t>
      </w:r>
    </w:p>
    <w:p w:rsidR="00511EF2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ези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сло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еве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на архитектурата осигурява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гъвкавост, позволяваща степени на съвместимост на софтуера в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широк спектър от </w:t>
      </w:r>
      <w:r w:rsidR="0009300D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приложения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</w:p>
    <w:p w:rsidR="009879A5" w:rsidRPr="00FF22DD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Трите нива на архитектурата се дефинират, както следва:</w:t>
      </w:r>
    </w:p>
    <w:p w:rsidR="008653DA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511EF2" w:rsidRPr="000D6EE5">
        <w:rPr>
          <w:rFonts w:ascii="Times New Roman" w:hAnsi="Times New Roman" w:cs="Times New Roman"/>
          <w:b/>
          <w:color w:val="000000"/>
          <w:sz w:val="24"/>
          <w:szCs w:val="24"/>
        </w:rPr>
        <w:t>User instruction set architecture (UISA</w:t>
      </w:r>
      <w:r w:rsidR="00511EF2" w:rsidRPr="000D6EE5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)</w:t>
      </w:r>
      <w:r w:rsidR="008653DA" w:rsidRPr="000D6EE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-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UISA определя нивото на архитектурата, </w:t>
      </w:r>
      <w:r w:rsidR="00511EF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което съответства на потребителското ниво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UISA определя основния набор от инструкции на ниво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потребител, 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регистрите, които са достъпни за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потребителя, типове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те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данни,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конвенции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те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памет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а за данни във формат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 запетая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и модел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ите за обработване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прекъсване, </w:t>
      </w:r>
      <w:r w:rsidR="008653DA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които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се виждат от потребителските програми, както и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модели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на паметта и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</w:t>
      </w:r>
      <w:r w:rsidR="005A4112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ен модел</w:t>
      </w:r>
      <w:r w:rsid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65DD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8653DA" w:rsidRPr="000D6EE5">
        <w:rPr>
          <w:rFonts w:ascii="Times New Roman" w:hAnsi="Times New Roman" w:cs="Times New Roman"/>
          <w:b/>
          <w:sz w:val="24"/>
          <w:szCs w:val="24"/>
        </w:rPr>
        <w:t>Virtual environment architecture</w:t>
      </w:r>
      <w:r w:rsidRPr="000D6E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(VEA)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VEA дефинира допълнителна функционалност на ниво потребител, която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не надхвърля типичните софтуерни изисквания на потребителско ниво.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VEA описва модела на паметта за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среда, в която множество устройства могат да получат достъп до паметта, дефинира аспекти на модела на кеша,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дефинира инструкциите за контрол на кеша и дефинира времевата база от гледна точка на потребителско ниво.</w:t>
      </w:r>
    </w:p>
    <w:p w:rsidR="00003AED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8653DA" w:rsidRPr="000D6EE5">
        <w:rPr>
          <w:rFonts w:ascii="Times New Roman" w:hAnsi="Times New Roman" w:cs="Times New Roman"/>
          <w:b/>
          <w:sz w:val="24"/>
          <w:szCs w:val="24"/>
        </w:rPr>
        <w:t>Operating environment architecture</w:t>
      </w:r>
      <w:r w:rsidRPr="000D6E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(OEA)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OEA дефинира 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ресурсите на супервайзорното ниво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(наричано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привилегировано състояние в спецификацията на архитектурата)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 О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бикновено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тези ресурси са необходими на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операционна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та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система.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OEA определя модела за управление на паметта, регистри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те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ниво 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супервайзор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865D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изисквания за синхронизация и модела на прекъсване.</w:t>
      </w:r>
    </w:p>
    <w:p w:rsidR="009879A5" w:rsidRPr="000D6EE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003AED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Всички PowerPC устройства се </w:t>
      </w:r>
      <w:r w:rsidR="00003AED" w:rsidRPr="000D6EE5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поддържат от ниво </w:t>
      </w:r>
      <w:r w:rsidRPr="000D6EE5">
        <w:rPr>
          <w:rFonts w:ascii="Times New Roman" w:eastAsia="Times New Roman" w:hAnsi="Times New Roman" w:cs="Times New Roman"/>
          <w:color w:val="000000"/>
          <w:sz w:val="24"/>
          <w:szCs w:val="24"/>
        </w:rPr>
        <w:t>UISA, предлагайки съвместимост между всички приложения за PowerPC.</w:t>
      </w:r>
    </w:p>
    <w:p w:rsidR="009879A5" w:rsidRPr="00706FAB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879A5" w:rsidRPr="00706FAB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9879A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Регистри и </w:t>
      </w:r>
      <w:r w:rsidR="0062087E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програмен </w:t>
      </w: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модел на </w:t>
      </w:r>
      <w:r w:rsidR="0062087E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процесора</w:t>
      </w:r>
    </w:p>
    <w:p w:rsidR="00706FAB" w:rsidRDefault="009879A5" w:rsidP="00706FAB">
      <w:pPr>
        <w:spacing w:after="0" w:line="240" w:lineRule="auto"/>
        <w:rPr>
          <w:rFonts w:eastAsia="Times New Roman" w:cs="Times New Roman"/>
          <w:b/>
          <w:bCs/>
          <w:color w:val="FFFFFF"/>
          <w:sz w:val="17"/>
          <w:szCs w:val="17"/>
          <w:lang w:val="bg-BG"/>
        </w:rPr>
      </w:pPr>
      <w:r w:rsidRPr="00DD4BDC">
        <w:rPr>
          <w:rFonts w:ascii="Helvetica-Bold" w:eastAsia="Times New Roman" w:hAnsi="Helvetica-Bold" w:cs="Times New Roman"/>
          <w:b/>
          <w:bCs/>
          <w:color w:val="FFFFFF"/>
          <w:sz w:val="17"/>
          <w:szCs w:val="17"/>
        </w:rPr>
        <w:t>V </w:t>
      </w:r>
      <w:r w:rsidR="00E20A36" w:rsidRPr="00DD4BDC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bg-BG" w:eastAsia="bg-BG"/>
        </w:rPr>
        <w:drawing>
          <wp:inline distT="0" distB="0" distL="0" distR="0">
            <wp:extent cx="5581650" cy="5829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FAB" w:rsidRDefault="00706FAB" w:rsidP="00706FAB">
      <w:pPr>
        <w:spacing w:after="0" w:line="240" w:lineRule="auto"/>
        <w:jc w:val="center"/>
        <w:rPr>
          <w:rFonts w:eastAsia="Times New Roman" w:cs="Times New Roman"/>
          <w:b/>
          <w:bCs/>
          <w:color w:val="FFFFFF"/>
          <w:sz w:val="17"/>
          <w:szCs w:val="17"/>
          <w:lang w:val="bg-BG"/>
        </w:rPr>
      </w:pPr>
    </w:p>
    <w:p w:rsidR="009879A5" w:rsidRPr="00DD4BDC" w:rsidRDefault="009879A5" w:rsidP="00706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Helvetica-Bold" w:eastAsia="Times New Roman" w:hAnsi="Helvetica-Bold" w:cs="Times New Roman"/>
          <w:b/>
          <w:bCs/>
          <w:color w:val="FFFFFF"/>
          <w:sz w:val="18"/>
          <w:szCs w:val="18"/>
        </w:rPr>
        <w:t>О</w:t>
      </w:r>
      <w:r w:rsidRPr="00DD4BDC">
        <w:rPr>
          <w:rFonts w:ascii="Helvetica-Bold" w:eastAsia="Times New Roman" w:hAnsi="Helvetica-Bold" w:cs="Times New Roman"/>
          <w:b/>
          <w:bCs/>
          <w:color w:val="000000"/>
          <w:sz w:val="20"/>
          <w:szCs w:val="20"/>
        </w:rPr>
        <w:t>Фигура 1-1.</w:t>
      </w:r>
      <w:r w:rsidR="00706FAB">
        <w:rPr>
          <w:rFonts w:eastAsia="Times New Roman" w:cs="Times New Roman"/>
          <w:b/>
          <w:bCs/>
          <w:color w:val="000000"/>
          <w:sz w:val="20"/>
          <w:szCs w:val="20"/>
          <w:lang w:val="bg-BG"/>
        </w:rPr>
        <w:t>Програмен модел</w:t>
      </w:r>
      <w:r w:rsidRPr="00DD4BDC">
        <w:rPr>
          <w:rFonts w:ascii="Helvetica-Bold" w:eastAsia="Times New Roman" w:hAnsi="Helvetica-Bold" w:cs="Times New Roman"/>
          <w:b/>
          <w:bCs/>
          <w:color w:val="000000"/>
          <w:sz w:val="20"/>
          <w:szCs w:val="20"/>
        </w:rPr>
        <w:t xml:space="preserve"> - PowerPC регистри</w:t>
      </w:r>
    </w:p>
    <w:p w:rsidR="00706FAB" w:rsidRPr="00DD4BDC" w:rsidRDefault="00706FAB" w:rsidP="00706F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Архитектурата дефинира операции регистър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-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регистър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при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инструкции за изчисления.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О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перанди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те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тези инструкции се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намират или в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регистри или се предоставят като непосредствени стойности,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вградени в инструкцията.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Форматът с инструкции с три регистъра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определя регистъра за резултата, който е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различен от два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та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източника на операнди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 Дефинирани са отделни и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нструкции за зареждане и съхраняване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на данни и това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са единствените инструкции, които прехвърлят данни между регистрите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и паметта.</w:t>
      </w:r>
    </w:p>
    <w:p w:rsidR="00706FAB" w:rsidRPr="00DD4BDC" w:rsidRDefault="00706FAB" w:rsidP="00706F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706FAB" w:rsidRPr="00DD4BDC" w:rsidRDefault="00706FAB" w:rsidP="00706F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PowerPC регистрите са показани на</w:t>
      </w:r>
      <w:r w:rsidR="009A3FB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4794">
        <w:rPr>
          <w:rFonts w:ascii="Times New Roman" w:eastAsia="Times New Roman" w:hAnsi="Times New Roman" w:cs="Times New Roman"/>
          <w:sz w:val="24"/>
          <w:szCs w:val="24"/>
        </w:rPr>
        <w:t>Фигура 1-1.</w:t>
      </w:r>
    </w:p>
    <w:p w:rsidR="00ED20E8" w:rsidRPr="00DD4BDC" w:rsidRDefault="00ED20E8" w:rsidP="009879A5">
      <w:pPr>
        <w:spacing w:after="0" w:line="240" w:lineRule="auto"/>
        <w:rPr>
          <w:rFonts w:eastAsia="Times New Roman" w:cs="Times New Roman"/>
          <w:b/>
          <w:bCs/>
          <w:color w:val="000000"/>
          <w:sz w:val="20"/>
          <w:szCs w:val="20"/>
          <w:lang w:val="bg-BG"/>
        </w:rPr>
      </w:pPr>
    </w:p>
    <w:p w:rsidR="009879A5" w:rsidRPr="00DD4BDC" w:rsidRDefault="0062087E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  <w:t>Програмния м</w:t>
      </w:r>
      <w:r w:rsidR="009879A5" w:rsidRPr="00DD4B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одел </w:t>
      </w:r>
      <w:r w:rsidRPr="00DD4BD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  <w:t>на процесора</w:t>
      </w:r>
      <w:r w:rsidR="009879A5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включва 32 GPR, 32 FPRs, регистри със специално предназначение (SPR) и няколко</w:t>
      </w:r>
      <w:r w:rsidR="00ED20E8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9879A5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различни регистри.</w:t>
      </w:r>
    </w:p>
    <w:p w:rsidR="009879A5" w:rsidRPr="00DD4BDC" w:rsidRDefault="009879A5" w:rsidP="009879A5">
      <w:pPr>
        <w:spacing w:after="0" w:line="240" w:lineRule="auto"/>
        <w:rPr>
          <w:rFonts w:eastAsia="Times New Roman" w:cs="Times New Roman"/>
          <w:color w:val="000000"/>
          <w:sz w:val="27"/>
          <w:szCs w:val="27"/>
          <w:lang w:val="bg-BG"/>
        </w:rPr>
      </w:pP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PowerPC процесорите имат две нива на привилегия:</w:t>
      </w: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• Режим супервизор - използва се изключително от операционната система.</w:t>
      </w:r>
      <w:r w:rsidR="00ED20E8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Ресурсите, определени от OEA, могат да</w:t>
      </w:r>
      <w:r w:rsidR="00ED20E8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бъдат достъпни само 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от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софтуер на ниво </w:t>
      </w:r>
      <w:r w:rsidR="0062087E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супервайзор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• Потребителски режим - използва се от приложния софтуер и софтуера на операционната система.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Само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софтуер, дефиниран от UISA и VEA, може да има достъп до софтуер на ниво потребител.</w:t>
      </w: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Тези две нива управляват достъпа до регистри, както е показано на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984794">
        <w:rPr>
          <w:rFonts w:ascii="Times New Roman" w:eastAsia="Times New Roman" w:hAnsi="Times New Roman" w:cs="Times New Roman"/>
          <w:sz w:val="24"/>
          <w:szCs w:val="24"/>
        </w:rPr>
        <w:t>фигура 1-1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Разделението на привилеги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ите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позволява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на операционната система да контролира приложната среда (осигуряване на виртуална памет и защита на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операционната система и критични</w:t>
      </w:r>
      <w:r w:rsidR="00A97C52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те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ресурси на 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системата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Инструкции, които контролират състоянието на процесора,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механизма за превод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адреси и </w:t>
      </w:r>
      <w:r w:rsidR="00A97C52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управляващите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регистри, могат да се изпълняват само когато процесорът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работи в режим на </w:t>
      </w:r>
      <w:r w:rsidR="00A97C52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супервайзор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Регистри за </w:t>
      </w:r>
      <w:proofErr w:type="gramStart"/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UISA(</w:t>
      </w:r>
      <w:proofErr w:type="gramEnd"/>
      <w:r w:rsidR="00A97C52" w:rsidRPr="00DD4BDC">
        <w:rPr>
          <w:rFonts w:ascii="Times New Roman" w:hAnsi="Times New Roman" w:cs="Times New Roman"/>
          <w:sz w:val="24"/>
          <w:szCs w:val="24"/>
        </w:rPr>
        <w:t>User instruction set architecture</w:t>
      </w:r>
      <w:r w:rsidR="00F60F63" w:rsidRPr="00DD4BDC">
        <w:rPr>
          <w:rFonts w:ascii="Times New Roman" w:hAnsi="Times New Roman" w:cs="Times New Roman"/>
          <w:sz w:val="24"/>
          <w:szCs w:val="24"/>
        </w:rPr>
        <w:t>)</w:t>
      </w:r>
      <w:r w:rsidR="00A97C52" w:rsidRPr="00DD4BD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- всички регистри на UISA мо</w:t>
      </w:r>
      <w:r w:rsidR="001A34C1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гат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 се </w:t>
      </w:r>
      <w:r w:rsidR="001A34C1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използват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 целия софтуер с права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на пот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ебител или с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упервайзор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Тези регистри включват 32 регистъра с общо предназначение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(GPR) и 32 регистъра с плаваща запетая (FPRs) и други регистри, използвани за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работа с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ели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числ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числа с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плаваща запетая и 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инструкции за разклонения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879A5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• Регистр</w:t>
      </w:r>
      <w:r w:rsidR="00FC6685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 за </w:t>
      </w:r>
      <w:proofErr w:type="gramStart"/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VEA(</w:t>
      </w:r>
      <w:proofErr w:type="gramEnd"/>
      <w:r w:rsidR="00FC6685" w:rsidRPr="00DD4BDC">
        <w:rPr>
          <w:rFonts w:ascii="Times New Roman" w:hAnsi="Times New Roman" w:cs="Times New Roman"/>
          <w:sz w:val="24"/>
          <w:szCs w:val="24"/>
        </w:rPr>
        <w:t>Virtual environment architecture</w:t>
      </w:r>
      <w:r w:rsidR="00F60F63" w:rsidRPr="00DD4BDC">
        <w:rPr>
          <w:rFonts w:ascii="Times New Roman" w:hAnsi="Times New Roman" w:cs="Times New Roman"/>
          <w:sz w:val="24"/>
          <w:szCs w:val="24"/>
        </w:rPr>
        <w:t>)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VEA дефинира частта на </w:t>
      </w:r>
      <w:r w:rsidR="00601A5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потребителското ниво </w:t>
      </w:r>
      <w:r w:rsidR="00601A5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 base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съоръжението, която се състои от двата 32-битови </w:t>
      </w:r>
      <w:r w:rsidR="001E757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time base регистъра.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Тези регистри могат да се четат от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софтуер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F60F63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потребителско ниво, но могат да се записват само от софтуер на </w:t>
      </w:r>
      <w:r w:rsidR="001E7573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супервайзорно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ниво.</w:t>
      </w:r>
    </w:p>
    <w:p w:rsidR="00B802CA" w:rsidRPr="00DD4BDC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Регистри </w:t>
      </w:r>
      <w:r w:rsidR="00B802CA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за </w:t>
      </w:r>
      <w:proofErr w:type="gramStart"/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ОЕА(</w:t>
      </w:r>
      <w:proofErr w:type="gramEnd"/>
      <w:r w:rsidR="00B802CA" w:rsidRPr="00DD4BDC">
        <w:rPr>
          <w:rFonts w:ascii="Times New Roman" w:hAnsi="Times New Roman" w:cs="Times New Roman"/>
          <w:sz w:val="24"/>
          <w:szCs w:val="24"/>
        </w:rPr>
        <w:t>Operating environment architecture</w:t>
      </w:r>
      <w:r w:rsidR="00792EBB" w:rsidRPr="00DD4BDC">
        <w:rPr>
          <w:rFonts w:ascii="Times New Roman" w:hAnsi="Times New Roman" w:cs="Times New Roman"/>
          <w:sz w:val="24"/>
          <w:szCs w:val="24"/>
          <w:lang w:val="bg-BG"/>
        </w:rPr>
        <w:t>)</w:t>
      </w:r>
      <w:r w:rsidR="00B802CA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ОЕА дефинира регистри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SPR</w:t>
      </w:r>
      <w:r w:rsidR="00B802CA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</w:t>
      </w:r>
      <w:r w:rsidR="00B802CA" w:rsidRPr="00DD4BDC">
        <w:rPr>
          <w:rFonts w:ascii="Times New Roman" w:hAnsi="Times New Roman" w:cs="Times New Roman"/>
          <w:sz w:val="24"/>
          <w:szCs w:val="24"/>
        </w:rPr>
        <w:t>special-purpose registers</w:t>
      </w:r>
      <w:r w:rsidR="00B802CA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, които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се използват за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на системно ниво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като управление на паметта, работа с прек</w:t>
      </w:r>
      <w:r w:rsidR="00792EBB" w:rsidRPr="00DD4BDC">
        <w:rPr>
          <w:rFonts w:ascii="Times New Roman" w:eastAsia="Times New Roman" w:hAnsi="Times New Roman" w:cs="Times New Roman"/>
          <w:color w:val="000000"/>
          <w:sz w:val="24"/>
          <w:szCs w:val="24"/>
        </w:rPr>
        <w:t>ъсвания и запазване на времето.</w:t>
      </w:r>
    </w:p>
    <w:p w:rsidR="00B802CA" w:rsidRPr="007E5F67" w:rsidRDefault="00B802CA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bg-BG"/>
        </w:rPr>
      </w:pPr>
    </w:p>
    <w:p w:rsidR="008452D8" w:rsidRDefault="008452D8" w:rsidP="008452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UISA регистрите, показани на Фигура </w:t>
      </w:r>
      <w:r w:rsidR="00792EBB">
        <w:rPr>
          <w:rFonts w:ascii="Times New Roman" w:hAnsi="Times New Roman" w:cs="Times New Roman"/>
          <w:color w:val="000000"/>
          <w:sz w:val="24"/>
          <w:szCs w:val="24"/>
          <w:lang w:val="bg-BG"/>
        </w:rPr>
        <w:t>1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-1, могат да бъдат достъпни чрез инструкции на ниво потребител или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супервайзор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792EBB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непривилегировано и 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привилегировано състояние).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Р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>егистрите с общо предназначение (GPR) и регистрите с плаваща запетая (FPR) с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а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достъп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ни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като операнди за инструкции. Достъпът до регистрите може да бъде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явен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(тоест чрез използването на конкретни инструкции за тази цел, като например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инструкцията </w:t>
      </w:r>
      <w:r w:rsidR="00841462">
        <w:rPr>
          <w:rFonts w:ascii="Times New Roman" w:hAnsi="Times New Roman" w:cs="Times New Roman"/>
          <w:color w:val="000000"/>
          <w:sz w:val="24"/>
          <w:szCs w:val="24"/>
        </w:rPr>
        <w:t xml:space="preserve">Move to Special-Purpose Register 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841462">
        <w:rPr>
          <w:rFonts w:ascii="Times New Roman" w:hAnsi="Times New Roman" w:cs="Times New Roman"/>
          <w:b/>
          <w:color w:val="000000"/>
          <w:sz w:val="24"/>
          <w:szCs w:val="24"/>
        </w:rPr>
        <w:t>mtspr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) и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инструкцията </w:t>
      </w:r>
      <w:r w:rsidR="00841462">
        <w:rPr>
          <w:rFonts w:ascii="Times New Roman" w:hAnsi="Times New Roman" w:cs="Times New Roman"/>
          <w:color w:val="000000"/>
          <w:sz w:val="24"/>
          <w:szCs w:val="24"/>
        </w:rPr>
        <w:t>Move from Special-Purpose Register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841462">
        <w:rPr>
          <w:rFonts w:ascii="Times New Roman" w:hAnsi="Times New Roman" w:cs="Times New Roman"/>
          <w:b/>
          <w:color w:val="000000"/>
          <w:sz w:val="24"/>
          <w:szCs w:val="24"/>
        </w:rPr>
        <w:t>mfspr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)) или неявен като част от изпълнението на инструкция. До някои регистри се осъществява достъп както </w:t>
      </w:r>
      <w:r w:rsidR="00841462">
        <w:rPr>
          <w:rFonts w:ascii="Times New Roman" w:hAnsi="Times New Roman" w:cs="Times New Roman"/>
          <w:color w:val="000000"/>
          <w:sz w:val="24"/>
          <w:szCs w:val="24"/>
          <w:lang w:val="bg-BG"/>
        </w:rPr>
        <w:t>явно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>, така и неявно.</w:t>
      </w:r>
    </w:p>
    <w:p w:rsidR="00235F1E" w:rsidRPr="00235F1E" w:rsidRDefault="00235F1E" w:rsidP="008452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</w:p>
    <w:p w:rsidR="008452D8" w:rsidRDefault="00235F1E" w:rsidP="00680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Наборът от регистри за </w:t>
      </w:r>
      <w:r w:rsidR="008452D8" w:rsidRPr="008452D8">
        <w:rPr>
          <w:rFonts w:ascii="Times New Roman" w:hAnsi="Times New Roman" w:cs="Times New Roman"/>
          <w:color w:val="000000"/>
          <w:sz w:val="24"/>
          <w:szCs w:val="24"/>
        </w:rPr>
        <w:t>потребителско ниво включва:</w:t>
      </w:r>
    </w:p>
    <w:p w:rsidR="008452D8" w:rsidRDefault="008452D8" w:rsidP="007F7B7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• </w:t>
      </w:r>
      <w:r w:rsidRPr="000E497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  <w:t>Регистри с общо предназначение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(GPR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-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General-purpose registers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Наборът от регистри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с общо предназначение се състои от 32 GPR, обозначени като GPR0 – GPR31. GPR служат като източник на данни или регистри </w:t>
      </w:r>
      <w:r w:rsidR="00792EBB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за резулт</w:t>
      </w:r>
      <w:r w:rsidR="00D44ABE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="00792EBB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за всички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integer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инструкции</w:t>
      </w:r>
      <w:r w:rsidR="00792EBB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 Тези регистри могат да съдържат и</w:t>
      </w:r>
      <w:r w:rsidRPr="008452D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данни за генериране на адреси.</w:t>
      </w:r>
    </w:p>
    <w:p w:rsidR="008452D8" w:rsidRDefault="008452D8" w:rsidP="00680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</w:rPr>
        <w:t>Регистри с плаваща запетая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(FPR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Floating-point registers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Наборът от регистри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с плаваща запетая се състои от 32 FPR, обозначени като FPR0 – FPR31</w:t>
      </w:r>
      <w:r w:rsidR="00792EBB">
        <w:rPr>
          <w:rFonts w:ascii="Times New Roman" w:hAnsi="Times New Roman" w:cs="Times New Roman"/>
          <w:color w:val="000000"/>
          <w:sz w:val="24"/>
          <w:szCs w:val="24"/>
          <w:lang w:val="bg-BG"/>
        </w:rPr>
        <w:t>.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t xml:space="preserve"> FPR служат като източник на </w:t>
      </w:r>
      <w:r w:rsidRPr="008452D8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данни или местоназначение за всички инструкции с плаваща запетая. Моделът с плаваща запетая включва обекти с данни с единична или двойна точност с плаваща запетая, но FPR съдържат данни само във формат с двойна точност.</w:t>
      </w:r>
    </w:p>
    <w:p w:rsidR="00D16A43" w:rsidRDefault="00D16A43" w:rsidP="00680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•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Регистър на състоянието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(CR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-</w:t>
      </w:r>
      <w:r w:rsidRPr="00D16A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Condition register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>). 32-битовият CR има осем 4-битови полета CR0 – CR7, които отразяват резултатите от определени аритметични операции и осигуряват механизъм за тестване и разклоняване.</w:t>
      </w:r>
    </w:p>
    <w:p w:rsidR="00D16A43" w:rsidRDefault="00D16A43" w:rsidP="00680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•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Регистър на състоянието и контролен регистър с плаваща запетая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(FPSCR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-</w:t>
      </w:r>
      <w:r w:rsidRPr="00D16A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Floating-point status and control register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). FPSCR съдържа всички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битове на състояния и всички установяващи битове за 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изключения с плаваща запетая и контролни битове за закръгляне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в</w:t>
      </w:r>
      <w:r w:rsidRPr="00D16A43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съответствие с IEEE 754 стандарта.</w:t>
      </w:r>
    </w:p>
    <w:p w:rsidR="00F11AA5" w:rsidRDefault="00F11AA5" w:rsidP="00F11A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bg-BG"/>
        </w:rPr>
      </w:pP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•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Регистър XER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(XER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-</w:t>
      </w:r>
      <w:r w:rsidRP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>Integer exception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>register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). XER показва 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състояния на препълване и пренос при </w:t>
      </w:r>
      <w:r w:rsidR="00D44ABE">
        <w:rPr>
          <w:rFonts w:ascii="Times New Roman" w:hAnsi="Times New Roman" w:cs="Times New Roman"/>
          <w:color w:val="000000"/>
          <w:sz w:val="24"/>
          <w:szCs w:val="24"/>
          <w:lang w:val="bg-BG"/>
        </w:rPr>
        <w:t>обработване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на цели числа 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>както и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броя на байтовете, които трябва да бъдат прехвърлени от инструкциите за индекс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>но зареждане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>/съхранение</w:t>
      </w:r>
      <w:r w:rsidR="004176FB">
        <w:rPr>
          <w:rFonts w:ascii="Times New Roman" w:hAnsi="Times New Roman" w:cs="Times New Roman"/>
          <w:color w:val="000000"/>
          <w:sz w:val="24"/>
          <w:szCs w:val="24"/>
          <w:lang w:val="bg-BG"/>
        </w:rPr>
        <w:t>(</w:t>
      </w:r>
      <w:r w:rsidR="004176FB">
        <w:rPr>
          <w:rFonts w:ascii="Times New Roman" w:hAnsi="Times New Roman" w:cs="Times New Roman"/>
          <w:color w:val="000000"/>
          <w:sz w:val="24"/>
          <w:szCs w:val="24"/>
        </w:rPr>
        <w:t>load/stor)</w:t>
      </w:r>
      <w:r w:rsidRPr="00F11AA5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на низ.</w:t>
      </w:r>
    </w:p>
    <w:p w:rsidR="004176FB" w:rsidRDefault="004176FB" w:rsidP="00680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Регистър 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  <w:lang w:val="bg-BG"/>
        </w:rPr>
        <w:t>з</w:t>
      </w:r>
      <w:r w:rsidRPr="000E4977">
        <w:rPr>
          <w:rFonts w:ascii="Times New Roman" w:hAnsi="Times New Roman" w:cs="Times New Roman"/>
          <w:b/>
          <w:color w:val="000000"/>
          <w:sz w:val="24"/>
          <w:szCs w:val="24"/>
        </w:rPr>
        <w:t>а връзка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 (LR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-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Link register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). LR предоставя целевия адрес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при разклонение след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>инструкци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ята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 Branch Conditional to Link Register (bclrx) и по желание може да се използва за задържане на ефективния адрес на инструкцията, ко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ято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 следва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>след инструкция за разклонение с</w:t>
      </w:r>
      <w:r w:rsidR="00FD2D29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>актуализация на връзката</w:t>
      </w:r>
      <w:r w:rsidR="00FD2D29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-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обикновено </w:t>
      </w:r>
      <w:r w:rsidR="00FD2D29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се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използва за зареждане на </w:t>
      </w:r>
      <w:r w:rsidR="00FD2D29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точката за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 xml:space="preserve">връщане </w:t>
      </w:r>
      <w:r w:rsidR="00FD2D29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от </w:t>
      </w:r>
      <w:r w:rsidRPr="004176FB">
        <w:rPr>
          <w:rFonts w:ascii="Times New Roman" w:hAnsi="Times New Roman" w:cs="Times New Roman"/>
          <w:color w:val="000000"/>
          <w:sz w:val="24"/>
          <w:szCs w:val="24"/>
        </w:rPr>
        <w:t>подпрограма.</w:t>
      </w:r>
    </w:p>
    <w:p w:rsidR="006803F8" w:rsidRDefault="00FD2D29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0E497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  <w:t>Броячен р</w:t>
      </w:r>
      <w:r w:rsidRPr="000E49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егистър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(CTR</w:t>
      </w:r>
      <w:r w:rsidRPr="00FD2D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Count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register</w:t>
      </w:r>
      <w:proofErr w:type="gramEnd"/>
      <w:r w:rsidR="00D44ABE">
        <w:rPr>
          <w:rFonts w:ascii="Times New Roman" w:hAnsi="Times New Roman" w:cs="Times New Roman"/>
          <w:color w:val="000000"/>
          <w:sz w:val="24"/>
          <w:szCs w:val="24"/>
          <w:lang w:val="bg-BG"/>
        </w:rPr>
        <w:t>)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CTR съдържа </w:t>
      </w:r>
      <w:r w:rsidR="00763DA1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брояч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цикъла, който може да бъде намален по време на изпълнение на </w:t>
      </w:r>
      <w:r w:rsidR="00A72D09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подходяща 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инструкции за </w:t>
      </w:r>
      <w:r w:rsidR="00763DA1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раз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>клон</w:t>
      </w:r>
      <w:r w:rsidR="00763DA1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ение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CTR може също така да предостави целевия адрес на </w:t>
      </w:r>
      <w:r w:rsidR="00A81B4D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раз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>клон</w:t>
      </w:r>
      <w:r w:rsidR="00A81B4D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ение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81B4D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при 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</w:t>
      </w:r>
      <w:r w:rsidR="00A81B4D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я </w:t>
      </w:r>
      <w:r w:rsidR="00A81B4D">
        <w:rPr>
          <w:rFonts w:ascii="Times New Roman" w:hAnsi="Times New Roman" w:cs="Times New Roman"/>
          <w:color w:val="000000"/>
          <w:sz w:val="24"/>
          <w:szCs w:val="24"/>
        </w:rPr>
        <w:t xml:space="preserve">Branch Conditional to Count Register </w:t>
      </w:r>
      <w:r w:rsidRPr="00FD2D29">
        <w:rPr>
          <w:rFonts w:ascii="Times New Roman" w:eastAsia="Times New Roman" w:hAnsi="Times New Roman" w:cs="Times New Roman"/>
          <w:color w:val="000000"/>
          <w:sz w:val="24"/>
          <w:szCs w:val="24"/>
        </w:rPr>
        <w:t>(bcctrx).</w:t>
      </w:r>
    </w:p>
    <w:p w:rsidR="006803F8" w:rsidRDefault="006803F8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</w:p>
    <w:p w:rsidR="00ED20E8" w:rsidRDefault="00ED20E8" w:rsidP="00ED20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bg-BG"/>
        </w:rPr>
      </w:pPr>
      <w:r w:rsidRPr="00ED20E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На фигура </w:t>
      </w:r>
      <w:r w:rsidR="00D44ABE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1</w:t>
      </w:r>
      <w:r w:rsidRPr="00ED20E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-</w:t>
      </w:r>
      <w:r w:rsidR="00D44ABE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1</w:t>
      </w:r>
      <w:r w:rsidRPr="00ED20E8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числата вдясно от името на регистъра обозначават числото, което се използва в синтаксиса на операндите с инструкции за достъп до регистъра (например числото, използвано за достъп до XER, е SPR 1).</w:t>
      </w:r>
    </w:p>
    <w:p w:rsidR="00ED20E8" w:rsidRDefault="00ED20E8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bg-BG"/>
        </w:rPr>
      </w:pPr>
    </w:p>
    <w:p w:rsidR="00ED20E8" w:rsidRDefault="00ED20E8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bg-BG"/>
        </w:rPr>
      </w:pPr>
    </w:p>
    <w:p w:rsidR="009879A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Подреждане на байтове</w:t>
      </w:r>
    </w:p>
    <w:p w:rsidR="00DB0A9A" w:rsidRPr="00DB0A9A" w:rsidRDefault="00DB0A9A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</w:pPr>
    </w:p>
    <w:p w:rsidR="009879A5" w:rsidRPr="000E4977" w:rsidRDefault="00B802CA" w:rsidP="00B639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</w:t>
      </w:r>
      <w:r w:rsidR="009879A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о подразбиране процесор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ът работи с подредба </w:t>
      </w:r>
      <w:r w:rsidR="009879A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big-endian, но UISA предоставя опцията за работа в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9879A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9879A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на big-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9879A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или little-endian.</w:t>
      </w:r>
    </w:p>
    <w:p w:rsidR="00DB0A9A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OEA дефинира два бита в MSR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Machine state register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определяне на подреждане на байтове</w:t>
      </w:r>
      <w:r w:rsid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в паметта</w:t>
      </w:r>
      <w:r w:rsidR="00DB0A9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</w:t>
      </w:r>
      <w:r w:rsidR="00DB0A9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big-</w:t>
      </w:r>
      <w:r w:rsidR="00DB0A9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DB0A9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или little-endian</w:t>
      </w:r>
      <w:r w:rsidR="00DB0A9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).</w:t>
      </w:r>
    </w:p>
    <w:p w:rsidR="00DB0A9A" w:rsidRPr="00DB0A9A" w:rsidRDefault="00DB0A9A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</w:pPr>
    </w:p>
    <w:p w:rsidR="00DB0A9A" w:rsidRPr="00DB0A9A" w:rsidRDefault="00DB0A9A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Организация на данни</w:t>
      </w:r>
      <w:r w:rsidR="00DB0A9A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  <w:t>те</w:t>
      </w: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в паметта и преноса на данни</w:t>
      </w:r>
    </w:p>
    <w:p w:rsidR="009879A5" w:rsidRPr="00DB0A9A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Байтовете в паметта се номери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рат последователно, започвайки 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от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 Операндите 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в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паметта могат да бъдат байтове, полу</w:t>
      </w:r>
      <w:r w:rsidR="00B639C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думи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, думи или двойни думи или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последователност от байтове или думи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при </w:t>
      </w:r>
      <w:r w:rsidR="007E5F67" w:rsidRPr="000E4977">
        <w:rPr>
          <w:rFonts w:ascii="Times New Roman" w:hAnsi="Times New Roman" w:cs="Times New Roman"/>
          <w:sz w:val="24"/>
          <w:szCs w:val="24"/>
        </w:rPr>
        <w:t>load/store string/multiple</w:t>
      </w:r>
      <w:r w:rsidR="007E5F67" w:rsidRPr="000E4977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инструкции.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Адресът на многобайтовия операнд </w:t>
      </w:r>
      <w:r w:rsidR="00DB0A9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в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паметта е адресът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на първия му байт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44ABE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Дължината на операнда е </w:t>
      </w:r>
      <w:proofErr w:type="gramStart"/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имплицитна</w:t>
      </w:r>
      <w:r w:rsidR="00C40E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C40E0C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неявна)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всяка инструкция.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Конвенции с плаваща запетая</w:t>
      </w:r>
    </w:p>
    <w:p w:rsidR="009879A5" w:rsidRPr="00DB0A9A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се придържа към стандарта IEEE-754 за 64- и 32-битова аритметика с плаваща запетая: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Аритметичните инструкции с двойна 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точност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могат да имат операнди с ед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инична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дв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ойна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точност, но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винаги дават резултати с двойна точност</w:t>
      </w:r>
      <w:r w:rsidR="00DB0A9A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;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• Аритметичните инструкции с ед</w:t>
      </w:r>
      <w:r w:rsidR="007E5F6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инична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точност изискват всички операнди да 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са с единична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точност и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винаги дават резултати с ед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инична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точност.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Стойностите с единична 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точност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съхраняват във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формат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двойна 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точност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 FPRs - тези стойности са закръглени така, че да могат да бъдат представени в 32-битов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формат с ед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ична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точност (както са в паметта).</w:t>
      </w:r>
    </w:p>
    <w:p w:rsidR="005707D1" w:rsidRDefault="005707D1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235F1E" w:rsidRPr="000E4977" w:rsidRDefault="00235F1E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9879A5" w:rsidRPr="000E4977" w:rsidRDefault="00E00D2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Набор и</w:t>
      </w:r>
      <w:r w:rsidR="009879A5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нструкци</w:t>
      </w: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и</w:t>
      </w:r>
    </w:p>
    <w:p w:rsidR="00DB0A9A" w:rsidRDefault="00DB0A9A" w:rsidP="00DB0A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DB0A9A" w:rsidRPr="000E4977" w:rsidRDefault="00DB0A9A" w:rsidP="00DB0A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Всички инструкции са кодирани като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единични думи (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32-битови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Форматите за инструкции са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 една и съща дължина за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всички видове инструкции,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което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позволява декодирането да се извършва паралелно с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достъпа до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операнд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Тази фиксирана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дължина на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инструкциите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постоянен формат значително опростяват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конвейра на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инструкции.</w:t>
      </w:r>
    </w:p>
    <w:p w:rsidR="00DB0A9A" w:rsidRPr="000E4977" w:rsidRDefault="00DB0A9A" w:rsidP="00DB0A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Въпреки че тези категории не са дефинирани от архитектурата, инструкциите могат да бъдат групирани, както следва: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E00D25" w:rsidRPr="00DB0A9A">
        <w:rPr>
          <w:rFonts w:ascii="Times New Roman" w:hAnsi="Times New Roman" w:cs="Times New Roman"/>
          <w:b/>
          <w:sz w:val="24"/>
          <w:szCs w:val="24"/>
        </w:rPr>
        <w:t>Integer</w:t>
      </w:r>
      <w:r w:rsidR="00E00D25"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изчислителни и логически инструкции са дефинирани от UISA.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Аритметични инструкции за 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работа с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числ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E00D25" w:rsidRPr="000E4977">
        <w:rPr>
          <w:rFonts w:ascii="Times New Roman" w:hAnsi="Times New Roman" w:cs="Times New Roman"/>
          <w:sz w:val="24"/>
          <w:szCs w:val="24"/>
        </w:rPr>
        <w:t>Integer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 за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сравнение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Логически инструкции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-Инструкции за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E00D25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ротация и изместване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ели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числ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</w:p>
    <w:p w:rsidR="009879A5" w:rsidRPr="000E4977" w:rsidRDefault="009879A5" w:rsidP="005707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с плаваща запетая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инструкции,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са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дефинирани от UISA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и в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ключват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изчислителни инструкции с</w:t>
      </w:r>
      <w:r w:rsidR="005707D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плаваща запетая, както и инструкции, които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променят статус-контролния регистър за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плаващата запетая (FPSCR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- </w:t>
      </w:r>
      <w:r w:rsidR="007E3E5C" w:rsidRPr="000E4977">
        <w:rPr>
          <w:rFonts w:ascii="Times New Roman" w:hAnsi="Times New Roman" w:cs="Times New Roman"/>
          <w:sz w:val="24"/>
          <w:szCs w:val="24"/>
        </w:rPr>
        <w:t>floating-point status and</w:t>
      </w:r>
      <w:r w:rsidR="005707D1" w:rsidRPr="000E4977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7E3E5C" w:rsidRPr="000E4977">
        <w:rPr>
          <w:rFonts w:ascii="Times New Roman" w:hAnsi="Times New Roman" w:cs="Times New Roman"/>
          <w:sz w:val="24"/>
          <w:szCs w:val="24"/>
        </w:rPr>
        <w:t>control register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: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Аритметични инструкции с плаваща запетая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Инструкции за 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събиране/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умножение на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числа с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 запетая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Инструкции за срав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яване на числа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плаваща запетая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С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татус и контрол 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нструкции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при плаваща запетая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Инструкции за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преместване (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move)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при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 запетая</w:t>
      </w:r>
    </w:p>
    <w:p w:rsidR="009879A5" w:rsidRPr="000E4977" w:rsidRDefault="009879A5" w:rsidP="005707D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Незадължителни инструкции с плаваща запетая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зареждане / съхраняване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load/store)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E3E5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дефинирани от UISA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и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включват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load/store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инструкции за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цели числа и числа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 плаваща запетая</w:t>
      </w:r>
      <w:r w:rsidR="003B2E8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:</w:t>
      </w:r>
    </w:p>
    <w:p w:rsidR="009879A5" w:rsidRPr="000E4977" w:rsidRDefault="009879A5" w:rsidP="003B2E8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нструкции за зареждане и съхранение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на цели числа</w:t>
      </w:r>
    </w:p>
    <w:p w:rsidR="009879A5" w:rsidRPr="000E4977" w:rsidRDefault="009879A5" w:rsidP="003B2E8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Инструкции за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зареждане и съхранение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на цели числа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 обръщане на байтове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те</w:t>
      </w:r>
    </w:p>
    <w:p w:rsidR="009879A5" w:rsidRPr="000E4977" w:rsidRDefault="009879A5" w:rsidP="003B2E8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Инструкции за множествено з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ареждане и съхраняване на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цели числа</w:t>
      </w:r>
    </w:p>
    <w:p w:rsidR="009879A5" w:rsidRPr="000E4977" w:rsidRDefault="009879A5" w:rsidP="003B2E8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Инструкции за целчислено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зареждане и съхранение на низов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 (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strings)</w:t>
      </w:r>
    </w:p>
    <w:p w:rsidR="009879A5" w:rsidRPr="000E4977" w:rsidRDefault="009879A5" w:rsidP="003B2E8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Инструкции за зареждане и съхранение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на числа с </w:t>
      </w:r>
      <w:r w:rsidR="00CB022C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плаваща запетая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синхронизация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UISA и VEA определят инструкции за синхронизиране на паметта,</w:t>
      </w:r>
      <w:r w:rsidR="00AF765F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особено полезни 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при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мултипроцесора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на организация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9879A5" w:rsidRPr="000E4977" w:rsidRDefault="009879A5" w:rsidP="00327EC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Инструкции за з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аре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ждане/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съхранява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не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резервация - Тези инструкции, дефинирани от UISA, предоставят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примитиви за синхронизиращи операции, като например тестване и настройка, сравнение и размяна и сравнение на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паметта.</w:t>
      </w:r>
    </w:p>
    <w:p w:rsidR="009879A5" w:rsidRPr="000E4977" w:rsidRDefault="009879A5" w:rsidP="00327EC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Инструкция за синхронизиране (</w:t>
      </w:r>
      <w:r w:rsidR="008C07E1"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sync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) - Тази инструкция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дефинирана от UISA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 полезна за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синхронизиране на операции за зареждане и съхраняване 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върху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шина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та на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памет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, която се споделя от множество устройства.</w:t>
      </w:r>
    </w:p>
    <w:p w:rsidR="009879A5" w:rsidRPr="000E4977" w:rsidRDefault="009879A5" w:rsidP="00327EC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327EC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Принудително</w:t>
      </w:r>
      <w:r w:rsidR="00327ECD"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изпълнение на 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заявка за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I/O (</w:t>
      </w:r>
      <w:r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eieio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Инструкцията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eieio</w:t>
      </w:r>
      <w:r w:rsidR="008F3C49"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осигурява функция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подреждане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на ефектите от операциите за зареждане и съхранение, изпълнени от процесор.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контрол на потока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(</w:t>
      </w:r>
      <w:r w:rsidR="008C07E1" w:rsidRPr="000E4977">
        <w:rPr>
          <w:rFonts w:ascii="Times New Roman" w:hAnsi="Times New Roman" w:cs="Times New Roman"/>
          <w:sz w:val="24"/>
          <w:szCs w:val="24"/>
        </w:rPr>
        <w:t>Flow control instructions</w:t>
      </w:r>
      <w:proofErr w:type="gramStart"/>
      <w:r w:rsidR="008C07E1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End"/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включват инструкции за разклоняване, логически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 за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регистър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състоянието,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trap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 и други инструкции, които влияят на потока на инструкциите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:</w:t>
      </w:r>
    </w:p>
    <w:p w:rsidR="009879A5" w:rsidRPr="000E4977" w:rsidRDefault="009879A5" w:rsidP="008F3C4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UISA дефинира многобройни инструкции, които контролират програмния поток, включително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 за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раз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клон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ения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, капани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инструкции за извикване на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системни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програми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, както и инструкции, които четат, записват или манипулират битове в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регистъра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състоянията.</w:t>
      </w:r>
    </w:p>
    <w:p w:rsidR="009879A5" w:rsidRPr="000E4977" w:rsidRDefault="009879A5" w:rsidP="008F3C4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- OEA определя две инструкции за контрол на потока, които осигуряват свързване 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със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системата.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 инструкции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 използват за влизане и връщане от 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супервайзорно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ниво.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контрол на процесора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инструкции се използват за синхронизиране на достъпа до паметта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 управление на кешовете 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="00EF1CA4" w:rsidRPr="000E4977">
        <w:rPr>
          <w:rFonts w:ascii="Times New Roman" w:hAnsi="Times New Roman" w:cs="Times New Roman"/>
          <w:sz w:val="24"/>
          <w:szCs w:val="24"/>
        </w:rPr>
        <w:t>translation lookaside buffers</w:t>
      </w:r>
      <w:r w:rsidR="00EF1CA4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(TLBs) (и сегментни регистри в 32-битови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реализации).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 инструкции включват инструкции за преместване към / от специални регистърни инструкции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mtspr</w:t>
      </w:r>
      <w:r w:rsidR="008F3C49"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mfspr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•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контрол на</w:t>
      </w:r>
      <w:r w:rsidR="008F3C49"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/>
        </w:rPr>
        <w:t xml:space="preserve">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паметта / кеша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Тези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инструкции осигуряват контрол на кешовете, </w:t>
      </w:r>
      <w:proofErr w:type="gramStart"/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TLB</w:t>
      </w:r>
      <w:r w:rsidR="001C73C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(</w:t>
      </w:r>
      <w:proofErr w:type="gramEnd"/>
      <w:r w:rsidR="001C73C7" w:rsidRPr="000E4977">
        <w:rPr>
          <w:rFonts w:ascii="Times New Roman" w:hAnsi="Times New Roman" w:cs="Times New Roman"/>
          <w:sz w:val="24"/>
          <w:szCs w:val="24"/>
        </w:rPr>
        <w:t>translation lookaside buffers</w:t>
      </w:r>
      <w:r w:rsidR="001C73C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регистрите на сегментите.</w:t>
      </w:r>
    </w:p>
    <w:p w:rsidR="009879A5" w:rsidRPr="000E4977" w:rsidRDefault="009879A5" w:rsidP="008F3C4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VEA дефинира няколко инструкции за контрол на кеша.</w:t>
      </w:r>
    </w:p>
    <w:p w:rsidR="009879A5" w:rsidRPr="000E4977" w:rsidRDefault="009879A5" w:rsidP="008F3C4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- OEA дефинира една инструкция за управление на кеша и няколко инструкции за контрол на паметта.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Pr="00DB0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Инструкции за външно управление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VEA определя две незадължителни инструкции за използване със специални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устройства за вход / изход.</w:t>
      </w:r>
    </w:p>
    <w:p w:rsidR="009879A5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235F1E" w:rsidRPr="000E4977" w:rsidRDefault="00235F1E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Модел на кеша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VEA и OEA определят аспекти на реализациите на кеш за процесори.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не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определя хардуерни аспекти на кеш реализациите.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Например, някои процесори може да имат отделни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кешове за инструкции и данни (архитектура на Харвард), докато други имат унифициран кеш.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Архитектурата позволява на реализациите да контролират следните режими за достъп до памет на страница или блок:</w:t>
      </w:r>
    </w:p>
    <w:p w:rsidR="00040206" w:rsidRPr="000E4977" w:rsidRDefault="00040206" w:rsidP="000402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977">
        <w:rPr>
          <w:rFonts w:ascii="Times New Roman" w:hAnsi="Times New Roman" w:cs="Times New Roman"/>
          <w:sz w:val="24"/>
          <w:szCs w:val="24"/>
        </w:rPr>
        <w:t>• Write-back/write-through mode</w:t>
      </w:r>
    </w:p>
    <w:p w:rsidR="00040206" w:rsidRPr="000E4977" w:rsidRDefault="00040206" w:rsidP="000402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977">
        <w:rPr>
          <w:rFonts w:ascii="Times New Roman" w:hAnsi="Times New Roman" w:cs="Times New Roman"/>
          <w:sz w:val="24"/>
          <w:szCs w:val="24"/>
        </w:rPr>
        <w:t>• Caching-inhibited mode</w:t>
      </w:r>
    </w:p>
    <w:p w:rsidR="00040206" w:rsidRPr="000E4977" w:rsidRDefault="00040206" w:rsidP="000402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977">
        <w:rPr>
          <w:rFonts w:ascii="Times New Roman" w:hAnsi="Times New Roman" w:cs="Times New Roman"/>
          <w:sz w:val="24"/>
          <w:szCs w:val="24"/>
        </w:rPr>
        <w:t>• Memory coherency</w:t>
      </w:r>
    </w:p>
    <w:p w:rsidR="00040206" w:rsidRPr="000E4977" w:rsidRDefault="00040206" w:rsidP="000402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hAnsi="Times New Roman" w:cs="Times New Roman"/>
          <w:sz w:val="24"/>
          <w:szCs w:val="24"/>
        </w:rPr>
        <w:t>• Guarded/not guarded against speculative accesses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9879A5" w:rsidRPr="000E4977" w:rsidRDefault="00305747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Обработване</w:t>
      </w:r>
      <w:r w:rsidR="009879A5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на прекъсване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552350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Механизмът за прекъсване, определен от OEA, позволява на процесора да премине в </w:t>
      </w:r>
      <w:r w:rsidR="006348A7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супервайзорен режим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</w:t>
      </w:r>
      <w:r w:rsidR="008F3C49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резултат на външни сигнали, грешки или необичайни условия, възникващи при изпълнението на инструкциите.</w:t>
      </w:r>
      <w:r w:rsidR="007A275F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Когато</w:t>
      </w:r>
      <w:r w:rsidR="007A275F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възникнат прекъсвания, информацията за състоянието на процесора се записва в различни регистри и процесорът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започва изпълнение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на програма от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адрес (вектор на прекъсване), 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който е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предварително определен за всеки тип прекъсване.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Процедурите за прекъсване на обработването</w:t>
      </w:r>
      <w:r w:rsidR="00F135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започват 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да се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изпълн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яват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супервайзорен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режим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OEA поддържа четири типа прекъсвания: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Синхронен, 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точен (</w:t>
      </w:r>
      <w:r w:rsidR="00552350" w:rsidRPr="000E4977">
        <w:rPr>
          <w:rFonts w:ascii="Times New Roman" w:hAnsi="Times New Roman" w:cs="Times New Roman"/>
          <w:sz w:val="24"/>
          <w:szCs w:val="24"/>
        </w:rPr>
        <w:t>precise</w:t>
      </w:r>
      <w:r w:rsidR="00552350" w:rsidRPr="000E4977">
        <w:rPr>
          <w:rFonts w:ascii="Times New Roman" w:hAnsi="Times New Roman" w:cs="Times New Roman"/>
          <w:sz w:val="24"/>
          <w:szCs w:val="24"/>
          <w:lang w:val="bg-BG"/>
        </w:rPr>
        <w:t>)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• Синхронен, неточен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(</w:t>
      </w:r>
      <w:r w:rsidR="00552350" w:rsidRPr="000E4977">
        <w:rPr>
          <w:rFonts w:ascii="Times New Roman" w:hAnsi="Times New Roman" w:cs="Times New Roman"/>
          <w:sz w:val="24"/>
          <w:szCs w:val="24"/>
        </w:rPr>
        <w:t>imprecise</w:t>
      </w:r>
      <w:r w:rsidR="00552350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)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• Асинхронен,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маскируем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• Асинхронен,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немаскируем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9879A5" w:rsidRPr="000E4977" w:rsidRDefault="00D6076A" w:rsidP="009879A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Блок </w:t>
      </w:r>
      <w:r w:rsidR="00235F1E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bg-BG"/>
        </w:rPr>
        <w:t xml:space="preserve">за </w:t>
      </w:r>
      <w:r w:rsidR="009879A5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управление на паметта (MMU</w:t>
      </w:r>
      <w:r w:rsidR="00A2391D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- Memory Management unit</w:t>
      </w:r>
      <w:r w:rsidR="009879A5" w:rsidRPr="000E49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)</w:t>
      </w:r>
    </w:p>
    <w:p w:rsidR="009879A5" w:rsidRPr="00F13542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bg-BG"/>
        </w:rPr>
      </w:pPr>
    </w:p>
    <w:p w:rsidR="00D6076A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Основните функции на MMU са да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превежда логически (ефективни) адреси 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във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физически адреси за достъп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паметта и достъпа до входно/изходното пространство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 да осигурява защита на достъпа на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базата на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блок или страница.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Имайте предвид, че много аспекти на управлението на п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аметта зависят от реализацията.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Процесорите изискват превод на адреси за два типа транзакции - достъп до инструкции и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достъп до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данни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 паметта (обикновено генерирани от инструкции за зареждане и съхраняване).</w:t>
      </w:r>
    </w:p>
    <w:p w:rsidR="009879A5" w:rsidRPr="000E4977" w:rsidRDefault="009879A5" w:rsidP="009879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</w:pP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Спецификацията за управление на паметта включва модели за 32-битови реализации.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MMU на 32-битов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процесор осигурява 2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bg-BG"/>
        </w:rPr>
        <w:t>32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байта логическо адресно пространство, достъпно за </w:t>
      </w:r>
      <w:r w:rsidR="00D6076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супервайзорни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потребителски програми </w:t>
      </w:r>
      <w:r w:rsidR="001F27B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чрез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4-Kbyte страниц</w:t>
      </w:r>
      <w:r w:rsidR="001F27B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и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r w:rsidR="001F27B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сегменти с размер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256-Мбайт</w:t>
      </w:r>
      <w:r w:rsidR="001F27BD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>.</w:t>
      </w:r>
      <w:r w:rsidR="00F13542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В 32-битови реализации, цялото 4-Gbyte пространство на паметта се дефинира от</w:t>
      </w:r>
      <w:r w:rsidR="00233FFA" w:rsidRPr="000E4977">
        <w:rPr>
          <w:rFonts w:ascii="Times New Roman" w:eastAsia="Times New Roman" w:hAnsi="Times New Roman" w:cs="Times New Roman"/>
          <w:color w:val="000000"/>
          <w:sz w:val="24"/>
          <w:szCs w:val="24"/>
          <w:lang w:val="bg-BG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шестнадесет 256-Мбайт сегмента.</w:t>
      </w:r>
      <w:r w:rsidR="00A2391D"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4977">
        <w:rPr>
          <w:rFonts w:ascii="Times New Roman" w:eastAsia="Times New Roman" w:hAnsi="Times New Roman" w:cs="Times New Roman"/>
          <w:color w:val="000000"/>
          <w:sz w:val="24"/>
          <w:szCs w:val="24"/>
        </w:rPr>
        <w:t>Сегментите се конфигурират чрез 16 сегментни регистри.</w:t>
      </w:r>
      <w:bookmarkStart w:id="0" w:name="_GoBack"/>
      <w:bookmarkEnd w:id="0"/>
    </w:p>
    <w:sectPr w:rsidR="009879A5" w:rsidRPr="000E4977" w:rsidSect="00706FAB">
      <w:pgSz w:w="11907" w:h="16839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hideSpellingErrors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879A5"/>
    <w:rsid w:val="00003AED"/>
    <w:rsid w:val="000226CE"/>
    <w:rsid w:val="0002542B"/>
    <w:rsid w:val="00040206"/>
    <w:rsid w:val="0009300D"/>
    <w:rsid w:val="000D6EE5"/>
    <w:rsid w:val="000E4977"/>
    <w:rsid w:val="0018724E"/>
    <w:rsid w:val="001A34C1"/>
    <w:rsid w:val="001A727E"/>
    <w:rsid w:val="001C73C7"/>
    <w:rsid w:val="001E7573"/>
    <w:rsid w:val="001F27BD"/>
    <w:rsid w:val="00232512"/>
    <w:rsid w:val="00233FFA"/>
    <w:rsid w:val="00235F1E"/>
    <w:rsid w:val="00291A8B"/>
    <w:rsid w:val="002D2F63"/>
    <w:rsid w:val="00305747"/>
    <w:rsid w:val="00327A34"/>
    <w:rsid w:val="00327ECD"/>
    <w:rsid w:val="003B2E87"/>
    <w:rsid w:val="00404791"/>
    <w:rsid w:val="004176FB"/>
    <w:rsid w:val="0044583D"/>
    <w:rsid w:val="004753B8"/>
    <w:rsid w:val="004A707E"/>
    <w:rsid w:val="00511EF2"/>
    <w:rsid w:val="00552350"/>
    <w:rsid w:val="005568A3"/>
    <w:rsid w:val="0056182B"/>
    <w:rsid w:val="005707D1"/>
    <w:rsid w:val="005A4112"/>
    <w:rsid w:val="00601A53"/>
    <w:rsid w:val="0062087E"/>
    <w:rsid w:val="00621A42"/>
    <w:rsid w:val="006348A7"/>
    <w:rsid w:val="006542CD"/>
    <w:rsid w:val="006803F8"/>
    <w:rsid w:val="006C59C1"/>
    <w:rsid w:val="00706FAB"/>
    <w:rsid w:val="007402E3"/>
    <w:rsid w:val="00746FED"/>
    <w:rsid w:val="00763DA1"/>
    <w:rsid w:val="00780DF1"/>
    <w:rsid w:val="00787D15"/>
    <w:rsid w:val="00792EBB"/>
    <w:rsid w:val="007A275F"/>
    <w:rsid w:val="007E3E5C"/>
    <w:rsid w:val="007E5F67"/>
    <w:rsid w:val="007F7B74"/>
    <w:rsid w:val="0080415D"/>
    <w:rsid w:val="00813D1B"/>
    <w:rsid w:val="00841462"/>
    <w:rsid w:val="008452D8"/>
    <w:rsid w:val="0085117E"/>
    <w:rsid w:val="008653DA"/>
    <w:rsid w:val="008C07E1"/>
    <w:rsid w:val="008C261A"/>
    <w:rsid w:val="008F2B76"/>
    <w:rsid w:val="008F3C49"/>
    <w:rsid w:val="00917C5C"/>
    <w:rsid w:val="00984794"/>
    <w:rsid w:val="009865DD"/>
    <w:rsid w:val="009879A5"/>
    <w:rsid w:val="009A3FB8"/>
    <w:rsid w:val="009B22A2"/>
    <w:rsid w:val="00A2391D"/>
    <w:rsid w:val="00A72D09"/>
    <w:rsid w:val="00A81B4D"/>
    <w:rsid w:val="00A96E64"/>
    <w:rsid w:val="00A97C52"/>
    <w:rsid w:val="00AF761A"/>
    <w:rsid w:val="00AF765F"/>
    <w:rsid w:val="00B639CA"/>
    <w:rsid w:val="00B802CA"/>
    <w:rsid w:val="00C40E0C"/>
    <w:rsid w:val="00C4703D"/>
    <w:rsid w:val="00C839D5"/>
    <w:rsid w:val="00CA56FB"/>
    <w:rsid w:val="00CB022C"/>
    <w:rsid w:val="00CD1583"/>
    <w:rsid w:val="00CF4849"/>
    <w:rsid w:val="00D16A43"/>
    <w:rsid w:val="00D2137C"/>
    <w:rsid w:val="00D44ABE"/>
    <w:rsid w:val="00D5208F"/>
    <w:rsid w:val="00D6076A"/>
    <w:rsid w:val="00D8269E"/>
    <w:rsid w:val="00DB0A9A"/>
    <w:rsid w:val="00DD4BDC"/>
    <w:rsid w:val="00E00D25"/>
    <w:rsid w:val="00E1381F"/>
    <w:rsid w:val="00E20A36"/>
    <w:rsid w:val="00E64172"/>
    <w:rsid w:val="00E71DCE"/>
    <w:rsid w:val="00ED20E8"/>
    <w:rsid w:val="00EF1CA4"/>
    <w:rsid w:val="00F11AA5"/>
    <w:rsid w:val="00F13542"/>
    <w:rsid w:val="00F3004D"/>
    <w:rsid w:val="00F60F63"/>
    <w:rsid w:val="00F72172"/>
    <w:rsid w:val="00FC6685"/>
    <w:rsid w:val="00FD2D29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AF5F0"/>
  <w15:docId w15:val="{A4290D73-44D9-4041-8E37-2F54EC1E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7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79A5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A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FFC5B1-3267-4C14-9B2C-DE208E7DEB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C73169-890F-4EFE-A4D4-6326B57CBE0F}"/>
</file>

<file path=customXml/itemProps3.xml><?xml version="1.0" encoding="utf-8"?>
<ds:datastoreItem xmlns:ds="http://schemas.openxmlformats.org/officeDocument/2006/customXml" ds:itemID="{60568112-2EAA-4A00-9663-CE6E4103F34B}"/>
</file>

<file path=customXml/itemProps4.xml><?xml version="1.0" encoding="utf-8"?>
<ds:datastoreItem xmlns:ds="http://schemas.openxmlformats.org/officeDocument/2006/customXml" ds:itemID="{4A935192-635F-4F68-9B6C-A4CAFDDD93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7</Pages>
  <Words>2598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P.Genchev</cp:lastModifiedBy>
  <cp:revision>47</cp:revision>
  <dcterms:created xsi:type="dcterms:W3CDTF">2019-11-24T09:36:00Z</dcterms:created>
  <dcterms:modified xsi:type="dcterms:W3CDTF">2021-12-23T05:20:00Z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