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B6D68" w14:textId="77777777" w:rsidR="00425471" w:rsidRPr="006F3F86" w:rsidRDefault="00425471" w:rsidP="00425471">
      <w:pPr>
        <w:jc w:val="center"/>
        <w:rPr>
          <w:sz w:val="56"/>
          <w:szCs w:val="56"/>
        </w:rPr>
      </w:pPr>
      <w:r w:rsidRPr="006F3F86">
        <w:rPr>
          <w:sz w:val="56"/>
          <w:szCs w:val="56"/>
        </w:rPr>
        <w:t>Технически университет Варна</w:t>
      </w:r>
    </w:p>
    <w:p w14:paraId="34610866" w14:textId="5C13EB99" w:rsidR="00425471" w:rsidRPr="006D37D0" w:rsidRDefault="00425471" w:rsidP="00425471">
      <w:pPr>
        <w:jc w:val="center"/>
        <w:rPr>
          <w:sz w:val="72"/>
          <w:szCs w:val="72"/>
        </w:rPr>
      </w:pPr>
      <w:r w:rsidRPr="006D37D0">
        <w:drawing>
          <wp:anchor distT="0" distB="0" distL="114300" distR="114300" simplePos="0" relativeHeight="251658240" behindDoc="0" locked="0" layoutInCell="1" allowOverlap="1" wp14:anchorId="354629B9" wp14:editId="7799A320">
            <wp:simplePos x="0" y="0"/>
            <wp:positionH relativeFrom="margin">
              <wp:posOffset>2294890</wp:posOffset>
            </wp:positionH>
            <wp:positionV relativeFrom="paragraph">
              <wp:posOffset>310515</wp:posOffset>
            </wp:positionV>
            <wp:extent cx="1390650" cy="1390650"/>
            <wp:effectExtent l="0" t="0" r="0" b="0"/>
            <wp:wrapThrough wrapText="bothSides">
              <wp:wrapPolygon edited="0">
                <wp:start x="5030" y="0"/>
                <wp:lineTo x="5030" y="4734"/>
                <wp:lineTo x="888" y="5030"/>
                <wp:lineTo x="888" y="12427"/>
                <wp:lineTo x="2663" y="14203"/>
                <wp:lineTo x="2663" y="15682"/>
                <wp:lineTo x="8581" y="18937"/>
                <wp:lineTo x="11244" y="18937"/>
                <wp:lineTo x="8877" y="21304"/>
                <wp:lineTo x="15090" y="21304"/>
                <wp:lineTo x="15386" y="21304"/>
                <wp:lineTo x="20712" y="15090"/>
                <wp:lineTo x="20712" y="14499"/>
                <wp:lineTo x="17458" y="14203"/>
                <wp:lineTo x="18345" y="9468"/>
                <wp:lineTo x="15090" y="1479"/>
                <wp:lineTo x="13611" y="0"/>
                <wp:lineTo x="5030" y="0"/>
              </wp:wrapPolygon>
            </wp:wrapThrough>
            <wp:docPr id="1719777126" name="Picture 1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728251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390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8BEDD3" w14:textId="77777777" w:rsidR="00425471" w:rsidRPr="006D37D0" w:rsidRDefault="00425471" w:rsidP="00425471">
      <w:pPr>
        <w:jc w:val="center"/>
        <w:rPr>
          <w:sz w:val="36"/>
          <w:szCs w:val="36"/>
        </w:rPr>
      </w:pPr>
    </w:p>
    <w:p w14:paraId="582F770A" w14:textId="77777777" w:rsidR="00425471" w:rsidRPr="006D37D0" w:rsidRDefault="00425471" w:rsidP="00425471">
      <w:pPr>
        <w:jc w:val="center"/>
        <w:rPr>
          <w:sz w:val="36"/>
          <w:szCs w:val="36"/>
        </w:rPr>
      </w:pPr>
    </w:p>
    <w:p w14:paraId="2FF6AE19" w14:textId="77777777" w:rsidR="00425471" w:rsidRPr="006D37D0" w:rsidRDefault="00425471" w:rsidP="00425471">
      <w:pPr>
        <w:jc w:val="center"/>
        <w:rPr>
          <w:sz w:val="36"/>
          <w:szCs w:val="36"/>
        </w:rPr>
      </w:pPr>
    </w:p>
    <w:p w14:paraId="2581CB67" w14:textId="77777777" w:rsidR="00425471" w:rsidRPr="006D37D0" w:rsidRDefault="00425471" w:rsidP="00425471">
      <w:pPr>
        <w:jc w:val="center"/>
        <w:rPr>
          <w:sz w:val="36"/>
          <w:szCs w:val="36"/>
        </w:rPr>
      </w:pPr>
    </w:p>
    <w:p w14:paraId="7F64EB7B" w14:textId="77777777" w:rsidR="00425471" w:rsidRPr="006D37D0" w:rsidRDefault="00425471" w:rsidP="00425471">
      <w:pPr>
        <w:jc w:val="center"/>
        <w:rPr>
          <w:sz w:val="36"/>
          <w:szCs w:val="36"/>
        </w:rPr>
      </w:pPr>
    </w:p>
    <w:p w14:paraId="5DAACF4F" w14:textId="7F9D18CB" w:rsidR="00425471" w:rsidRPr="006D37D0" w:rsidRDefault="00425471" w:rsidP="00425471">
      <w:pPr>
        <w:jc w:val="center"/>
        <w:rPr>
          <w:sz w:val="40"/>
          <w:szCs w:val="40"/>
        </w:rPr>
      </w:pPr>
      <w:r w:rsidRPr="006D37D0">
        <w:rPr>
          <w:sz w:val="40"/>
          <w:szCs w:val="40"/>
        </w:rPr>
        <w:t>Реферат</w:t>
      </w:r>
    </w:p>
    <w:p w14:paraId="7CDFECD3" w14:textId="77777777" w:rsidR="00425471" w:rsidRPr="006D37D0" w:rsidRDefault="00425471" w:rsidP="00425471">
      <w:pPr>
        <w:jc w:val="center"/>
        <w:rPr>
          <w:sz w:val="32"/>
          <w:szCs w:val="32"/>
        </w:rPr>
      </w:pPr>
    </w:p>
    <w:p w14:paraId="358D66C5" w14:textId="77777777" w:rsidR="00425471" w:rsidRPr="006D37D0" w:rsidRDefault="00425471" w:rsidP="00425471">
      <w:pPr>
        <w:jc w:val="center"/>
        <w:rPr>
          <w:sz w:val="32"/>
          <w:szCs w:val="32"/>
        </w:rPr>
      </w:pPr>
      <w:r w:rsidRPr="006D37D0">
        <w:rPr>
          <w:sz w:val="32"/>
          <w:szCs w:val="32"/>
        </w:rPr>
        <w:t>на тема</w:t>
      </w:r>
    </w:p>
    <w:p w14:paraId="0CAC60D2" w14:textId="77777777" w:rsidR="00425471" w:rsidRPr="006D37D0" w:rsidRDefault="00425471" w:rsidP="00425471">
      <w:pPr>
        <w:jc w:val="center"/>
        <w:rPr>
          <w:sz w:val="32"/>
          <w:szCs w:val="32"/>
        </w:rPr>
      </w:pPr>
    </w:p>
    <w:p w14:paraId="605EBDE6" w14:textId="2A984F16" w:rsidR="00425471" w:rsidRPr="006F3F86" w:rsidRDefault="006E256C" w:rsidP="006F3F86">
      <w:pPr>
        <w:jc w:val="center"/>
        <w:rPr>
          <w:sz w:val="32"/>
          <w:szCs w:val="32"/>
          <w:lang w:val="ru-RU"/>
        </w:rPr>
      </w:pPr>
      <w:r w:rsidRPr="006D37D0">
        <w:rPr>
          <w:sz w:val="32"/>
          <w:szCs w:val="32"/>
        </w:rPr>
        <w:t xml:space="preserve">История, особености, употреба на език за функционално програмиране </w:t>
      </w:r>
      <w:r w:rsidRPr="006D37D0">
        <w:rPr>
          <w:sz w:val="32"/>
          <w:szCs w:val="32"/>
          <w:lang w:val="en-US"/>
        </w:rPr>
        <w:t>Lisp</w:t>
      </w:r>
    </w:p>
    <w:p w14:paraId="0694DBC8" w14:textId="77777777" w:rsidR="00FF3DD4" w:rsidRDefault="00FF3DD4" w:rsidP="00425471">
      <w:pPr>
        <w:jc w:val="center"/>
        <w:rPr>
          <w:sz w:val="32"/>
          <w:szCs w:val="32"/>
        </w:rPr>
      </w:pPr>
    </w:p>
    <w:p w14:paraId="673D24AE" w14:textId="77777777" w:rsidR="00FF3DD4" w:rsidRPr="006D37D0" w:rsidRDefault="00FF3DD4" w:rsidP="00425471">
      <w:pPr>
        <w:jc w:val="center"/>
        <w:rPr>
          <w:sz w:val="32"/>
          <w:szCs w:val="32"/>
        </w:rPr>
      </w:pPr>
    </w:p>
    <w:p w14:paraId="2DA7FC91" w14:textId="27497BF1" w:rsidR="00425471" w:rsidRPr="006D37D0" w:rsidRDefault="00425471" w:rsidP="00425471">
      <w:pPr>
        <w:jc w:val="center"/>
        <w:rPr>
          <w:sz w:val="32"/>
          <w:szCs w:val="32"/>
        </w:rPr>
      </w:pPr>
      <w:r w:rsidRPr="006D37D0">
        <w:rPr>
          <w:sz w:val="32"/>
          <w:szCs w:val="32"/>
        </w:rPr>
        <w:t xml:space="preserve">Дисциплина: </w:t>
      </w:r>
      <w:r w:rsidRPr="006D37D0">
        <w:rPr>
          <w:sz w:val="32"/>
          <w:szCs w:val="32"/>
        </w:rPr>
        <w:t>Езици за функционално програмиране</w:t>
      </w:r>
    </w:p>
    <w:p w14:paraId="2091229D" w14:textId="77777777" w:rsidR="00425471" w:rsidRPr="006D37D0" w:rsidRDefault="00425471" w:rsidP="00425471">
      <w:pPr>
        <w:jc w:val="center"/>
        <w:rPr>
          <w:sz w:val="32"/>
          <w:szCs w:val="32"/>
        </w:rPr>
      </w:pPr>
      <w:r w:rsidRPr="006D37D0">
        <w:rPr>
          <w:sz w:val="32"/>
          <w:szCs w:val="32"/>
        </w:rPr>
        <w:t>Специалност: Софтуерни и интернет технологии</w:t>
      </w:r>
    </w:p>
    <w:p w14:paraId="7AE9B600" w14:textId="77777777" w:rsidR="00425471" w:rsidRPr="006D37D0" w:rsidRDefault="00425471" w:rsidP="00425471">
      <w:pPr>
        <w:jc w:val="center"/>
        <w:rPr>
          <w:sz w:val="32"/>
          <w:szCs w:val="32"/>
        </w:rPr>
      </w:pPr>
    </w:p>
    <w:p w14:paraId="72F81D73" w14:textId="77777777" w:rsidR="00425471" w:rsidRPr="006D37D0" w:rsidRDefault="00425471" w:rsidP="00425471">
      <w:pPr>
        <w:tabs>
          <w:tab w:val="left" w:pos="6765"/>
        </w:tabs>
        <w:ind w:left="142" w:right="-988" w:hanging="142"/>
        <w:rPr>
          <w:sz w:val="32"/>
          <w:szCs w:val="32"/>
        </w:rPr>
      </w:pPr>
      <w:r w:rsidRPr="006D37D0">
        <w:rPr>
          <w:sz w:val="32"/>
          <w:szCs w:val="32"/>
        </w:rPr>
        <w:tab/>
      </w:r>
    </w:p>
    <w:p w14:paraId="338EC3EF" w14:textId="77777777" w:rsidR="00425471" w:rsidRPr="006D37D0" w:rsidRDefault="00425471" w:rsidP="00425471">
      <w:pPr>
        <w:rPr>
          <w:sz w:val="32"/>
          <w:szCs w:val="32"/>
        </w:rPr>
      </w:pPr>
    </w:p>
    <w:p w14:paraId="06FF64BF" w14:textId="77777777" w:rsidR="00425471" w:rsidRPr="006D37D0" w:rsidRDefault="00425471" w:rsidP="00425471">
      <w:pPr>
        <w:rPr>
          <w:sz w:val="32"/>
          <w:szCs w:val="32"/>
        </w:rPr>
      </w:pPr>
    </w:p>
    <w:p w14:paraId="0EC89A5A" w14:textId="77777777" w:rsidR="00425471" w:rsidRPr="006D37D0" w:rsidRDefault="00425471" w:rsidP="00425471">
      <w:pPr>
        <w:rPr>
          <w:sz w:val="32"/>
          <w:szCs w:val="32"/>
        </w:rPr>
      </w:pPr>
    </w:p>
    <w:p w14:paraId="40D6338E" w14:textId="77777777" w:rsidR="00425471" w:rsidRPr="006D37D0" w:rsidRDefault="00425471" w:rsidP="00425471">
      <w:pPr>
        <w:rPr>
          <w:sz w:val="32"/>
          <w:szCs w:val="32"/>
          <w:lang w:val="ru-RU"/>
        </w:rPr>
      </w:pPr>
    </w:p>
    <w:p w14:paraId="7484A5A6" w14:textId="77777777" w:rsidR="00425471" w:rsidRPr="006D37D0" w:rsidRDefault="00425471" w:rsidP="00425471">
      <w:pPr>
        <w:rPr>
          <w:sz w:val="32"/>
          <w:szCs w:val="32"/>
          <w:lang w:val="ru-RU"/>
        </w:rPr>
      </w:pPr>
    </w:p>
    <w:tbl>
      <w:tblPr>
        <w:tblStyle w:val="TableGrid"/>
        <w:tblW w:w="9067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7"/>
      </w:tblGrid>
      <w:tr w:rsidR="00425471" w:rsidRPr="006D37D0" w14:paraId="1C7AF594" w14:textId="77777777" w:rsidTr="00425471">
        <w:trPr>
          <w:trHeight w:val="60"/>
        </w:trPr>
        <w:tc>
          <w:tcPr>
            <w:tcW w:w="9067" w:type="dxa"/>
            <w:hideMark/>
          </w:tcPr>
          <w:p w14:paraId="1FD3D40F" w14:textId="77777777" w:rsidR="00425471" w:rsidRPr="006D37D0" w:rsidRDefault="00425471">
            <w:pPr>
              <w:autoSpaceDE/>
              <w:spacing w:line="360" w:lineRule="auto"/>
              <w:rPr>
                <w:sz w:val="32"/>
                <w:szCs w:val="32"/>
              </w:rPr>
            </w:pPr>
            <w:r w:rsidRPr="006D37D0">
              <w:rPr>
                <w:sz w:val="32"/>
                <w:szCs w:val="32"/>
              </w:rPr>
              <w:t>Изготвил:  Теодора Стойчева</w:t>
            </w:r>
          </w:p>
        </w:tc>
      </w:tr>
      <w:tr w:rsidR="00425471" w:rsidRPr="006D37D0" w14:paraId="158CF3ED" w14:textId="77777777" w:rsidTr="00425471">
        <w:trPr>
          <w:trHeight w:val="60"/>
        </w:trPr>
        <w:tc>
          <w:tcPr>
            <w:tcW w:w="9067" w:type="dxa"/>
            <w:hideMark/>
          </w:tcPr>
          <w:p w14:paraId="342BF619" w14:textId="01D01C10" w:rsidR="00425471" w:rsidRPr="006D37D0" w:rsidRDefault="00425471">
            <w:pPr>
              <w:autoSpaceDE/>
              <w:spacing w:line="360" w:lineRule="auto"/>
              <w:rPr>
                <w:sz w:val="32"/>
                <w:szCs w:val="32"/>
              </w:rPr>
            </w:pPr>
            <w:r w:rsidRPr="006D37D0">
              <w:rPr>
                <w:sz w:val="32"/>
                <w:szCs w:val="32"/>
              </w:rPr>
              <w:t xml:space="preserve">Група: </w:t>
            </w:r>
            <w:r w:rsidRPr="006D37D0">
              <w:rPr>
                <w:sz w:val="32"/>
                <w:szCs w:val="32"/>
              </w:rPr>
              <w:t>2Б</w:t>
            </w:r>
          </w:p>
        </w:tc>
      </w:tr>
      <w:tr w:rsidR="00425471" w:rsidRPr="006D37D0" w14:paraId="6EE21C8B" w14:textId="77777777" w:rsidTr="00425471">
        <w:trPr>
          <w:trHeight w:val="105"/>
        </w:trPr>
        <w:tc>
          <w:tcPr>
            <w:tcW w:w="9067" w:type="dxa"/>
            <w:hideMark/>
          </w:tcPr>
          <w:p w14:paraId="5B769294" w14:textId="77777777" w:rsidR="00425471" w:rsidRPr="006D37D0" w:rsidRDefault="00425471">
            <w:pPr>
              <w:autoSpaceDE/>
              <w:spacing w:line="360" w:lineRule="auto"/>
              <w:rPr>
                <w:sz w:val="32"/>
                <w:szCs w:val="32"/>
              </w:rPr>
            </w:pPr>
            <w:r w:rsidRPr="006D37D0">
              <w:rPr>
                <w:sz w:val="32"/>
                <w:szCs w:val="32"/>
              </w:rPr>
              <w:t>Факултетен номер: 22621693</w:t>
            </w:r>
          </w:p>
        </w:tc>
      </w:tr>
    </w:tbl>
    <w:p w14:paraId="736DE619" w14:textId="77777777" w:rsidR="00425471" w:rsidRDefault="00425471" w:rsidP="00425471">
      <w:pPr>
        <w:pStyle w:val="BodyText"/>
        <w:jc w:val="center"/>
        <w:rPr>
          <w:sz w:val="32"/>
          <w:szCs w:val="32"/>
        </w:rPr>
      </w:pPr>
    </w:p>
    <w:p w14:paraId="25976CEC" w14:textId="77777777" w:rsidR="006F3F86" w:rsidRDefault="006F3F86" w:rsidP="00425471">
      <w:pPr>
        <w:pStyle w:val="BodyText"/>
        <w:jc w:val="center"/>
        <w:rPr>
          <w:sz w:val="32"/>
          <w:szCs w:val="32"/>
        </w:rPr>
      </w:pPr>
    </w:p>
    <w:p w14:paraId="5A5C369D" w14:textId="77777777" w:rsidR="006F3F86" w:rsidRPr="006D37D0" w:rsidRDefault="006F3F86" w:rsidP="00425471">
      <w:pPr>
        <w:pStyle w:val="BodyText"/>
        <w:jc w:val="center"/>
        <w:rPr>
          <w:sz w:val="32"/>
          <w:szCs w:val="32"/>
        </w:rPr>
      </w:pPr>
    </w:p>
    <w:p w14:paraId="469F694E" w14:textId="77777777" w:rsidR="00425471" w:rsidRPr="006D37D0" w:rsidRDefault="00425471" w:rsidP="006F3F86">
      <w:pPr>
        <w:pStyle w:val="BodyText"/>
        <w:rPr>
          <w:sz w:val="32"/>
          <w:szCs w:val="32"/>
        </w:rPr>
      </w:pPr>
    </w:p>
    <w:p w14:paraId="6C97BEFC" w14:textId="1FAA1899" w:rsidR="00425471" w:rsidRPr="006D37D0" w:rsidRDefault="00425471" w:rsidP="00425471">
      <w:pPr>
        <w:pStyle w:val="BodyText"/>
        <w:jc w:val="center"/>
        <w:rPr>
          <w:sz w:val="32"/>
          <w:szCs w:val="32"/>
          <w:lang w:val="en-US"/>
        </w:rPr>
      </w:pPr>
      <w:r w:rsidRPr="006D37D0">
        <w:rPr>
          <w:sz w:val="32"/>
          <w:szCs w:val="32"/>
        </w:rPr>
        <w:t>202</w:t>
      </w:r>
      <w:r w:rsidRPr="006D37D0">
        <w:rPr>
          <w:sz w:val="32"/>
          <w:szCs w:val="32"/>
        </w:rPr>
        <w:t>6</w:t>
      </w:r>
    </w:p>
    <w:sdt>
      <w:sdtPr>
        <w:id w:val="123742987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2"/>
          <w:szCs w:val="22"/>
          <w:lang w:val="bg-BG"/>
        </w:rPr>
      </w:sdtEndPr>
      <w:sdtContent>
        <w:p w14:paraId="3E0B3B0C" w14:textId="5C96F06A" w:rsidR="00355252" w:rsidRDefault="00355252">
          <w:pPr>
            <w:pStyle w:val="TOCHeading"/>
            <w:rPr>
              <w:lang w:val="bg-BG"/>
            </w:rPr>
          </w:pPr>
          <w:r>
            <w:rPr>
              <w:lang w:val="bg-BG"/>
            </w:rPr>
            <w:t>Съдържание</w:t>
          </w:r>
        </w:p>
        <w:p w14:paraId="6CE1E86F" w14:textId="77777777" w:rsidR="00355252" w:rsidRPr="00355252" w:rsidRDefault="00355252" w:rsidP="00355252"/>
        <w:p w14:paraId="0D2B0CA7" w14:textId="7B12E443" w:rsidR="00355252" w:rsidRDefault="00355252">
          <w:pPr>
            <w:pStyle w:val="TOC1"/>
            <w:tabs>
              <w:tab w:val="right" w:leader="dot" w:pos="9348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754572" w:history="1">
            <w:r w:rsidRPr="00C80A41">
              <w:rPr>
                <w:rStyle w:val="Hyperlink"/>
              </w:rPr>
              <w:t>1.История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_Toc226754572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01D59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791238E" w14:textId="747C4A39" w:rsidR="00355252" w:rsidRDefault="00355252">
          <w:pPr>
            <w:pStyle w:val="TOC2"/>
            <w:tabs>
              <w:tab w:val="right" w:leader="dot" w:pos="9348"/>
            </w:tabs>
          </w:pPr>
          <w:hyperlink w:anchor="_Toc226754573" w:history="1">
            <w:r w:rsidRPr="00C80A41">
              <w:rPr>
                <w:rStyle w:val="Hyperlink"/>
              </w:rPr>
              <w:t>1.1. Възникване на езика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_Toc226754573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01D59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60DE3F7" w14:textId="11EAE180" w:rsidR="00355252" w:rsidRDefault="00355252">
          <w:pPr>
            <w:pStyle w:val="TOC2"/>
            <w:tabs>
              <w:tab w:val="right" w:leader="dot" w:pos="9348"/>
            </w:tabs>
          </w:pPr>
          <w:hyperlink w:anchor="_Toc226754574" w:history="1">
            <w:r w:rsidRPr="00C80A41">
              <w:rPr>
                <w:rStyle w:val="Hyperlink"/>
                <w:lang w:val="ru-RU"/>
              </w:rPr>
              <w:t>1.2. Необходимост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_Toc226754574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01D59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DEF4B5A" w14:textId="0D3E25C2" w:rsidR="00355252" w:rsidRDefault="00355252">
          <w:pPr>
            <w:pStyle w:val="TOC2"/>
            <w:tabs>
              <w:tab w:val="right" w:leader="dot" w:pos="9348"/>
            </w:tabs>
          </w:pPr>
          <w:hyperlink w:anchor="_Toc226754575" w:history="1">
            <w:r w:rsidRPr="00C80A41">
              <w:rPr>
                <w:rStyle w:val="Hyperlink"/>
                <w:lang w:val="ru-RU"/>
              </w:rPr>
              <w:t>1.3. Парадигми, концепции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_Toc226754575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01D59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02AA69E" w14:textId="0F98363A" w:rsidR="00355252" w:rsidRDefault="00355252">
          <w:pPr>
            <w:pStyle w:val="TOC1"/>
            <w:tabs>
              <w:tab w:val="right" w:leader="dot" w:pos="9348"/>
            </w:tabs>
          </w:pPr>
          <w:hyperlink w:anchor="_Toc226754576" w:history="1">
            <w:r w:rsidRPr="00C80A41">
              <w:rPr>
                <w:rStyle w:val="Hyperlink"/>
              </w:rPr>
              <w:t>2. Основни концепции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_Toc226754576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01D59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F46DD07" w14:textId="0AA05E2F" w:rsidR="00355252" w:rsidRDefault="00355252">
          <w:pPr>
            <w:pStyle w:val="TOC2"/>
            <w:tabs>
              <w:tab w:val="right" w:leader="dot" w:pos="9348"/>
            </w:tabs>
          </w:pPr>
          <w:hyperlink w:anchor="_Toc226754577" w:history="1">
            <w:r w:rsidRPr="00C80A41">
              <w:rPr>
                <w:rStyle w:val="Hyperlink"/>
              </w:rPr>
              <w:t>2.1. Области на приложение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_Toc226754577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01D59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C9A4962" w14:textId="41896799" w:rsidR="00355252" w:rsidRDefault="00355252">
          <w:pPr>
            <w:pStyle w:val="TOC2"/>
            <w:tabs>
              <w:tab w:val="right" w:leader="dot" w:pos="9348"/>
            </w:tabs>
          </w:pPr>
          <w:hyperlink w:anchor="_Toc226754578" w:history="1">
            <w:r w:rsidRPr="00C80A41">
              <w:rPr>
                <w:rStyle w:val="Hyperlink"/>
                <w:lang w:val="ru-RU"/>
              </w:rPr>
              <w:t>2.2. Особености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_Toc226754578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01D59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5FE0767" w14:textId="0587AB6D" w:rsidR="00355252" w:rsidRDefault="00355252">
          <w:pPr>
            <w:pStyle w:val="TOC1"/>
            <w:tabs>
              <w:tab w:val="right" w:leader="dot" w:pos="9348"/>
            </w:tabs>
          </w:pPr>
          <w:hyperlink w:anchor="_Toc226754579" w:history="1">
            <w:r w:rsidRPr="00C80A41">
              <w:rPr>
                <w:rStyle w:val="Hyperlink"/>
                <w:lang w:val="ru-RU"/>
              </w:rPr>
              <w:t>3. Примерна програма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_Toc226754579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01D59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D6EA2E0" w14:textId="5C1D56E6" w:rsidR="00355252" w:rsidRDefault="00355252">
          <w:pPr>
            <w:pStyle w:val="TOC2"/>
            <w:tabs>
              <w:tab w:val="right" w:leader="dot" w:pos="9348"/>
            </w:tabs>
          </w:pPr>
          <w:hyperlink w:anchor="_Toc226754580" w:history="1">
            <w:r w:rsidRPr="00C80A41">
              <w:rPr>
                <w:rStyle w:val="Hyperlink"/>
                <w:lang w:val="ru-RU"/>
              </w:rPr>
              <w:t xml:space="preserve">3.1. Реализация на </w:t>
            </w:r>
            <w:r w:rsidRPr="00C80A41">
              <w:rPr>
                <w:rStyle w:val="Hyperlink"/>
              </w:rPr>
              <w:t>QuickSort</w:t>
            </w:r>
            <w:r w:rsidRPr="00C80A41">
              <w:rPr>
                <w:rStyle w:val="Hyperlink"/>
                <w:lang w:val="ru-RU"/>
              </w:rPr>
              <w:t xml:space="preserve"> в </w:t>
            </w:r>
            <w:r w:rsidRPr="00C80A41">
              <w:rPr>
                <w:rStyle w:val="Hyperlink"/>
              </w:rPr>
              <w:t>Lisp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_Toc226754580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01D59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86B6EE0" w14:textId="26D8E75D" w:rsidR="00355252" w:rsidRDefault="00355252">
          <w:pPr>
            <w:pStyle w:val="TOC2"/>
            <w:tabs>
              <w:tab w:val="right" w:leader="dot" w:pos="9348"/>
            </w:tabs>
          </w:pPr>
          <w:hyperlink w:anchor="_Toc226754581" w:history="1">
            <w:r w:rsidRPr="00C80A41">
              <w:rPr>
                <w:rStyle w:val="Hyperlink"/>
              </w:rPr>
              <w:t>3.2. Обяснение на програмата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_Toc226754581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01D59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C8958D2" w14:textId="6982B050" w:rsidR="00355252" w:rsidRDefault="00355252">
          <w:pPr>
            <w:pStyle w:val="TOC1"/>
            <w:tabs>
              <w:tab w:val="right" w:leader="dot" w:pos="9348"/>
            </w:tabs>
          </w:pPr>
          <w:hyperlink w:anchor="_Toc226754582" w:history="1">
            <w:r w:rsidRPr="00C80A41">
              <w:rPr>
                <w:rStyle w:val="Hyperlink"/>
              </w:rPr>
              <w:t>4. Връзка с бази от данни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_Toc226754582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01D59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C215B22" w14:textId="48EC81EA" w:rsidR="00355252" w:rsidRDefault="00355252">
          <w:pPr>
            <w:pStyle w:val="TOC2"/>
            <w:tabs>
              <w:tab w:val="right" w:leader="dot" w:pos="9348"/>
            </w:tabs>
          </w:pPr>
          <w:hyperlink w:anchor="_Toc226754583" w:history="1">
            <w:r w:rsidRPr="00C80A41">
              <w:rPr>
                <w:rStyle w:val="Hyperlink"/>
              </w:rPr>
              <w:t>4.1 Работа с релационни бази данни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_Toc226754583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01D59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6B22874" w14:textId="343FA181" w:rsidR="00355252" w:rsidRDefault="00355252">
          <w:pPr>
            <w:pStyle w:val="TOC2"/>
            <w:tabs>
              <w:tab w:val="right" w:leader="dot" w:pos="9348"/>
            </w:tabs>
          </w:pPr>
          <w:hyperlink w:anchor="_Toc226754584" w:history="1">
            <w:r w:rsidRPr="00C80A41">
              <w:rPr>
                <w:rStyle w:val="Hyperlink"/>
              </w:rPr>
              <w:t>4.2 Работа с нерелационни бази данни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_Toc226754584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01D59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BC6C2C9" w14:textId="5B6DAAD6" w:rsidR="00355252" w:rsidRDefault="00355252">
          <w:pPr>
            <w:pStyle w:val="TOC2"/>
            <w:tabs>
              <w:tab w:val="right" w:leader="dot" w:pos="9348"/>
            </w:tabs>
          </w:pPr>
          <w:hyperlink w:anchor="_Toc226754585" w:history="1">
            <w:r w:rsidRPr="00C80A41">
              <w:rPr>
                <w:rStyle w:val="Hyperlink"/>
              </w:rPr>
              <w:t>4.3 Пример за връзка с релационна база данни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_Toc226754585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01D59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32B47EC" w14:textId="3E9654E6" w:rsidR="00355252" w:rsidRDefault="00355252">
          <w:pPr>
            <w:pStyle w:val="TOC1"/>
            <w:tabs>
              <w:tab w:val="right" w:leader="dot" w:pos="9348"/>
            </w:tabs>
          </w:pPr>
          <w:hyperlink w:anchor="_Toc226754586" w:history="1">
            <w:r w:rsidRPr="00C80A41">
              <w:rPr>
                <w:rStyle w:val="Hyperlink"/>
                <w:lang w:val="ru-RU"/>
              </w:rPr>
              <w:t>5. Използвана литература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_Toc226754586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01D59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FE513A0" w14:textId="6D911B7F" w:rsidR="00355252" w:rsidRDefault="00355252">
          <w:r>
            <w:rPr>
              <w:b/>
              <w:bCs/>
            </w:rPr>
            <w:fldChar w:fldCharType="end"/>
          </w:r>
        </w:p>
      </w:sdtContent>
    </w:sdt>
    <w:p w14:paraId="18F7BE6F" w14:textId="77777777" w:rsidR="00425471" w:rsidRDefault="00425471" w:rsidP="00425471">
      <w:pPr>
        <w:widowControl/>
        <w:autoSpaceDE/>
        <w:autoSpaceDN/>
        <w:rPr>
          <w:sz w:val="32"/>
          <w:szCs w:val="32"/>
        </w:rPr>
      </w:pPr>
    </w:p>
    <w:p w14:paraId="13BA1375" w14:textId="77777777" w:rsidR="00C3077B" w:rsidRDefault="00C3077B" w:rsidP="00425471">
      <w:pPr>
        <w:widowControl/>
        <w:autoSpaceDE/>
        <w:autoSpaceDN/>
        <w:rPr>
          <w:sz w:val="32"/>
          <w:szCs w:val="32"/>
        </w:rPr>
      </w:pPr>
    </w:p>
    <w:p w14:paraId="7D96B744" w14:textId="77777777" w:rsidR="00C3077B" w:rsidRDefault="00C3077B" w:rsidP="00425471">
      <w:pPr>
        <w:widowControl/>
        <w:autoSpaceDE/>
        <w:autoSpaceDN/>
        <w:rPr>
          <w:sz w:val="32"/>
          <w:szCs w:val="32"/>
        </w:rPr>
      </w:pPr>
    </w:p>
    <w:p w14:paraId="1486A7BC" w14:textId="77777777" w:rsidR="00C3077B" w:rsidRPr="006D37D0" w:rsidRDefault="00C3077B" w:rsidP="00425471">
      <w:pPr>
        <w:widowControl/>
        <w:autoSpaceDE/>
        <w:autoSpaceDN/>
        <w:rPr>
          <w:sz w:val="32"/>
          <w:szCs w:val="32"/>
        </w:rPr>
        <w:sectPr w:rsidR="00C3077B" w:rsidRPr="006D37D0" w:rsidSect="006F3F86">
          <w:footerReference w:type="default" r:id="rId8"/>
          <w:pgSz w:w="11910" w:h="16840"/>
          <w:pgMar w:top="1922" w:right="1276" w:bottom="278" w:left="1276" w:header="720" w:footer="720" w:gutter="0"/>
          <w:cols w:space="720"/>
        </w:sectPr>
      </w:pPr>
    </w:p>
    <w:p w14:paraId="662E797D" w14:textId="1FF7A97F" w:rsidR="00C63203" w:rsidRPr="006D37D0" w:rsidRDefault="00046354" w:rsidP="00C63203">
      <w:pPr>
        <w:pStyle w:val="Heading1"/>
        <w:ind w:right="4"/>
        <w:rPr>
          <w:sz w:val="28"/>
          <w:szCs w:val="28"/>
          <w:lang w:val="en-US"/>
        </w:rPr>
      </w:pPr>
      <w:bookmarkStart w:id="0" w:name="_Toc226754572"/>
      <w:r w:rsidRPr="006D37D0">
        <w:rPr>
          <w:sz w:val="28"/>
          <w:szCs w:val="28"/>
        </w:rPr>
        <w:lastRenderedPageBreak/>
        <w:t>1.</w:t>
      </w:r>
      <w:r w:rsidRPr="006D37D0">
        <w:rPr>
          <w:sz w:val="28"/>
          <w:szCs w:val="28"/>
        </w:rPr>
        <w:t>История</w:t>
      </w:r>
      <w:bookmarkEnd w:id="0"/>
    </w:p>
    <w:p w14:paraId="36B3D588" w14:textId="77777777" w:rsidR="00C63203" w:rsidRPr="006D37D0" w:rsidRDefault="00C63203" w:rsidP="00C63203">
      <w:pPr>
        <w:rPr>
          <w:lang w:val="en-US"/>
        </w:rPr>
      </w:pPr>
    </w:p>
    <w:p w14:paraId="001D5C71" w14:textId="131433EC" w:rsidR="00046354" w:rsidRPr="006D37D0" w:rsidRDefault="00046354" w:rsidP="00046354">
      <w:pPr>
        <w:pStyle w:val="Heading2"/>
        <w:rPr>
          <w:sz w:val="26"/>
        </w:rPr>
      </w:pPr>
      <w:bookmarkStart w:id="1" w:name="_Toc226754573"/>
      <w:r w:rsidRPr="006D37D0">
        <w:rPr>
          <w:sz w:val="24"/>
          <w:szCs w:val="24"/>
        </w:rPr>
        <w:t xml:space="preserve">1.1. </w:t>
      </w:r>
      <w:r w:rsidRPr="006D37D0">
        <w:rPr>
          <w:sz w:val="24"/>
          <w:szCs w:val="24"/>
        </w:rPr>
        <w:t>Възникване на езика</w:t>
      </w:r>
      <w:bookmarkEnd w:id="1"/>
    </w:p>
    <w:p w14:paraId="55C6E743" w14:textId="46D6C329" w:rsidR="00046354" w:rsidRPr="006D37D0" w:rsidRDefault="00046354" w:rsidP="00046354">
      <w:pPr>
        <w:pStyle w:val="NormalWeb"/>
        <w:rPr>
          <w:lang w:val="ru-RU"/>
        </w:rPr>
      </w:pPr>
      <w:r w:rsidRPr="006D37D0">
        <w:t>Lisp</w:t>
      </w:r>
      <w:r w:rsidRPr="006D37D0">
        <w:rPr>
          <w:lang w:val="bg-BG"/>
        </w:rPr>
        <w:t xml:space="preserve"> (съкратено от </w:t>
      </w:r>
      <w:r w:rsidRPr="006D37D0">
        <w:rPr>
          <w:rStyle w:val="Emphasis"/>
          <w:rFonts w:eastAsiaTheme="majorEastAsia"/>
          <w:i w:val="0"/>
          <w:iCs w:val="0"/>
        </w:rPr>
        <w:t>LISt</w:t>
      </w:r>
      <w:r w:rsidRPr="006D37D0">
        <w:rPr>
          <w:rStyle w:val="Emphasis"/>
          <w:rFonts w:eastAsiaTheme="majorEastAsia"/>
          <w:i w:val="0"/>
          <w:iCs w:val="0"/>
          <w:lang w:val="bg-BG"/>
        </w:rPr>
        <w:t xml:space="preserve"> </w:t>
      </w:r>
      <w:r w:rsidRPr="006D37D0">
        <w:rPr>
          <w:rStyle w:val="Emphasis"/>
          <w:rFonts w:eastAsiaTheme="majorEastAsia"/>
          <w:i w:val="0"/>
          <w:iCs w:val="0"/>
        </w:rPr>
        <w:t>Processing</w:t>
      </w:r>
      <w:r w:rsidRPr="006D37D0">
        <w:rPr>
          <w:lang w:val="bg-BG"/>
        </w:rPr>
        <w:t xml:space="preserve">) е един от най-старите и влиятелни езици за програмиране, създаден през 1958 година от </w:t>
      </w:r>
      <w:r w:rsidR="004115B3" w:rsidRPr="006D37D0">
        <w:rPr>
          <w:rStyle w:val="whitespace-normal"/>
          <w:rFonts w:eastAsiaTheme="majorEastAsia"/>
          <w:lang w:val="bg-BG"/>
        </w:rPr>
        <w:t xml:space="preserve">Джон Маккарти </w:t>
      </w:r>
      <w:r w:rsidRPr="006D37D0">
        <w:rPr>
          <w:lang w:val="bg-BG"/>
        </w:rPr>
        <w:t>в</w:t>
      </w:r>
      <w:r w:rsidR="004115B3" w:rsidRPr="006D37D0">
        <w:rPr>
          <w:rStyle w:val="whitespace-normal"/>
          <w:rFonts w:eastAsiaTheme="majorEastAsia"/>
          <w:lang w:val="bg-BG"/>
        </w:rPr>
        <w:t xml:space="preserve"> </w:t>
      </w:r>
      <w:r w:rsidR="004115B3" w:rsidRPr="006D37D0">
        <w:rPr>
          <w:lang w:val="ru-RU"/>
        </w:rPr>
        <w:t>Масачузетски технологичен институт</w:t>
      </w:r>
      <w:r w:rsidRPr="006D37D0">
        <w:rPr>
          <w:lang w:val="bg-BG"/>
        </w:rPr>
        <w:t xml:space="preserve">. </w:t>
      </w:r>
      <w:r w:rsidRPr="006D37D0">
        <w:rPr>
          <w:lang w:val="ru-RU"/>
        </w:rPr>
        <w:t xml:space="preserve">Появата на езика е тясно свързана с развитието на компютърните науки в средата на </w:t>
      </w:r>
      <w:r w:rsidRPr="006D37D0">
        <w:t>XX</w:t>
      </w:r>
      <w:r w:rsidRPr="006D37D0">
        <w:rPr>
          <w:lang w:val="ru-RU"/>
        </w:rPr>
        <w:t xml:space="preserve"> век и по-специално с възникването на изкуствения интелект като нова научна област. По това време компютрите се използват основно за числови изчисления, като доминиращи езици са такива като </w:t>
      </w:r>
      <w:r w:rsidRPr="006D37D0">
        <w:t>Fortran</w:t>
      </w:r>
      <w:r w:rsidRPr="006D37D0">
        <w:rPr>
          <w:lang w:val="ru-RU"/>
        </w:rPr>
        <w:t>, които са създадени с цел решаване на инженерни и математически задачи. Въпреки тяхната ефективност, тези езици се оказват ограничени, когато става въпрос за обработка на символна информация, логически изрази и сложни структури от знания.</w:t>
      </w:r>
    </w:p>
    <w:p w14:paraId="0EE7A90D" w14:textId="36D74FCE" w:rsidR="00046354" w:rsidRPr="006D37D0" w:rsidRDefault="00046354" w:rsidP="00046354">
      <w:pPr>
        <w:pStyle w:val="Heading2"/>
        <w:rPr>
          <w:noProof w:val="0"/>
          <w:sz w:val="24"/>
          <w:szCs w:val="24"/>
          <w:lang w:val="ru-RU"/>
        </w:rPr>
      </w:pPr>
      <w:bookmarkStart w:id="2" w:name="_Toc226754574"/>
      <w:r w:rsidRPr="006D37D0">
        <w:rPr>
          <w:sz w:val="24"/>
          <w:szCs w:val="24"/>
          <w:lang w:val="ru-RU"/>
        </w:rPr>
        <w:t>1.2. Необходимост</w:t>
      </w:r>
      <w:bookmarkEnd w:id="2"/>
    </w:p>
    <w:p w14:paraId="4AA2DAF1" w14:textId="14D0E3BA" w:rsidR="00046354" w:rsidRPr="006D37D0" w:rsidRDefault="00C92BFA" w:rsidP="00046354">
      <w:pPr>
        <w:pStyle w:val="NormalWeb"/>
        <w:rPr>
          <w:lang w:val="ru-RU"/>
        </w:rPr>
      </w:pPr>
      <w:r>
        <w:rPr>
          <w:lang w:val="ru-RU"/>
        </w:rPr>
        <w:t>В</w:t>
      </w:r>
      <w:r w:rsidR="00046354" w:rsidRPr="006D37D0">
        <w:rPr>
          <w:lang w:val="ru-RU"/>
        </w:rPr>
        <w:t xml:space="preserve"> този контекст възниква необходимостта от нов тип програмен език, който да може да работи не само с числа, но и със символи, списъци и абстрактни структури. </w:t>
      </w:r>
      <w:r w:rsidR="004115B3" w:rsidRPr="006D37D0">
        <w:rPr>
          <w:rStyle w:val="whitespace-normal"/>
          <w:rFonts w:eastAsiaTheme="majorEastAsia"/>
          <w:lang w:val="ru-RU"/>
        </w:rPr>
        <w:t xml:space="preserve">Джон Маккарти </w:t>
      </w:r>
      <w:r w:rsidR="00046354" w:rsidRPr="006D37D0">
        <w:rPr>
          <w:lang w:val="ru-RU"/>
        </w:rPr>
        <w:t xml:space="preserve">предлага концепцията за език, базиран на математическата теория на рекурсивните функции, който позволява представянето на програми и данни в унифицирана форма. Това води до създаването на </w:t>
      </w:r>
      <w:r w:rsidR="00046354" w:rsidRPr="006D37D0">
        <w:t>Lisp</w:t>
      </w:r>
      <w:r w:rsidR="004115B3" w:rsidRPr="006D37D0">
        <w:rPr>
          <w:lang w:val="bg-BG"/>
        </w:rPr>
        <w:t xml:space="preserve"> - </w:t>
      </w:r>
      <w:r w:rsidR="00046354" w:rsidRPr="006D37D0">
        <w:rPr>
          <w:lang w:val="ru-RU"/>
        </w:rPr>
        <w:t xml:space="preserve">език, </w:t>
      </w:r>
      <w:r w:rsidR="004115B3" w:rsidRPr="006D37D0">
        <w:rPr>
          <w:lang w:val="ru-RU"/>
        </w:rPr>
        <w:t>за който</w:t>
      </w:r>
      <w:r w:rsidR="00046354" w:rsidRPr="006D37D0">
        <w:rPr>
          <w:lang w:val="ru-RU"/>
        </w:rPr>
        <w:t xml:space="preserve"> обработката на списъци </w:t>
      </w:r>
      <w:r w:rsidR="004115B3" w:rsidRPr="006D37D0">
        <w:rPr>
          <w:lang w:val="ru-RU"/>
        </w:rPr>
        <w:t>е</w:t>
      </w:r>
      <w:r w:rsidR="00046354" w:rsidRPr="006D37D0">
        <w:rPr>
          <w:lang w:val="ru-RU"/>
        </w:rPr>
        <w:t xml:space="preserve"> основен механизъм за представяне на информация. Идеята е, че сложните структури от знания могат да бъдат изградени чрез вложени списъци, което прави езика изключително подходящ за задачи, изискващи логическо мислене и символн</w:t>
      </w:r>
      <w:r w:rsidR="00046354" w:rsidRPr="006D37D0">
        <w:t>a</w:t>
      </w:r>
      <w:r w:rsidR="00046354" w:rsidRPr="006D37D0">
        <w:rPr>
          <w:lang w:val="ru-RU"/>
        </w:rPr>
        <w:t xml:space="preserve"> манипулация.</w:t>
      </w:r>
    </w:p>
    <w:p w14:paraId="52AE4E44" w14:textId="64BC6716" w:rsidR="00856600" w:rsidRPr="006D37D0" w:rsidRDefault="00856600" w:rsidP="00856600">
      <w:pPr>
        <w:pStyle w:val="Heading2"/>
        <w:rPr>
          <w:sz w:val="24"/>
          <w:szCs w:val="24"/>
          <w:lang w:val="ru-RU"/>
        </w:rPr>
      </w:pPr>
      <w:bookmarkStart w:id="3" w:name="_Toc226754575"/>
      <w:r w:rsidRPr="006D37D0">
        <w:rPr>
          <w:sz w:val="24"/>
          <w:szCs w:val="24"/>
          <w:lang w:val="ru-RU"/>
        </w:rPr>
        <w:t>1.3. Парадигми, концепции</w:t>
      </w:r>
      <w:bookmarkEnd w:id="3"/>
    </w:p>
    <w:p w14:paraId="2ADFADFE" w14:textId="5717C401" w:rsidR="006D37D0" w:rsidRDefault="00856600" w:rsidP="00FF3DD4">
      <w:pPr>
        <w:pStyle w:val="NormalWeb"/>
        <w:rPr>
          <w:lang w:val="ru-RU"/>
        </w:rPr>
      </w:pPr>
      <w:r w:rsidRPr="006D37D0">
        <w:rPr>
          <w:lang w:val="ru-RU"/>
        </w:rPr>
        <w:t xml:space="preserve">От гледна точка на парадигмите на програмиране, </w:t>
      </w:r>
      <w:r w:rsidRPr="006D37D0">
        <w:t>Lisp</w:t>
      </w:r>
      <w:r w:rsidRPr="006D37D0">
        <w:rPr>
          <w:lang w:val="ru-RU"/>
        </w:rPr>
        <w:t xml:space="preserve"> се отличава със своята мултипарадигмена природа. Той позволява използването на функционален подход, при който програмите се изграждат чрез композиция на функции, както и процедурен подход, при който се използват последователни инструкции. Най-значимият принос обаче е в областта на метапрограмирането, където </w:t>
      </w:r>
      <w:r w:rsidRPr="006D37D0">
        <w:t>Lisp</w:t>
      </w:r>
      <w:r w:rsidRPr="006D37D0">
        <w:rPr>
          <w:lang w:val="ru-RU"/>
        </w:rPr>
        <w:t xml:space="preserve"> предоставя инструменти за създаване на нови езикови конструкции и разширяване на самия език. Това дава на програмиста възможността да адаптира езика според конкретния проблем, което е рядко срещано в други програмни езици</w:t>
      </w:r>
      <w:r w:rsidR="00FF3DD4">
        <w:rPr>
          <w:lang w:val="ru-RU"/>
        </w:rPr>
        <w:t>.</w:t>
      </w:r>
    </w:p>
    <w:p w14:paraId="53A77FD3" w14:textId="06CA1583" w:rsidR="00FF3DD4" w:rsidRDefault="00FF3DD4" w:rsidP="00FF3DD4">
      <w:pPr>
        <w:pStyle w:val="NormalWeb"/>
        <w:rPr>
          <w:lang w:val="en-US"/>
        </w:rPr>
      </w:pPr>
      <w:r w:rsidRPr="00FF3DD4">
        <w:rPr>
          <w:lang w:val="ru-RU"/>
        </w:rPr>
        <w:t xml:space="preserve">Още при създаването си </w:t>
      </w:r>
      <w:r>
        <w:rPr>
          <w:lang w:val="en-US"/>
        </w:rPr>
        <w:t>Lisp</w:t>
      </w:r>
      <w:r w:rsidRPr="00FF3DD4">
        <w:rPr>
          <w:lang w:val="ru-RU"/>
        </w:rPr>
        <w:t xml:space="preserve"> въвежда концепции, които значително изпреварват времето си. Сред тях е използването на рекурсия като основен механизъм за повторение, което позволява решаването на задачи чрез самоповтарящи се функции. Освен това </w:t>
      </w:r>
      <w:r>
        <w:t>Lisp</w:t>
      </w:r>
      <w:r w:rsidRPr="00FF3DD4">
        <w:rPr>
          <w:lang w:val="ru-RU"/>
        </w:rPr>
        <w:t xml:space="preserve"> включва автоматично управление на паметта чрез механизъм, известен като „</w:t>
      </w:r>
      <w:r>
        <w:t>garbage</w:t>
      </w:r>
      <w:r w:rsidRPr="00FF3DD4">
        <w:rPr>
          <w:lang w:val="ru-RU"/>
        </w:rPr>
        <w:t xml:space="preserve"> </w:t>
      </w:r>
      <w:r>
        <w:t>collection</w:t>
      </w:r>
      <w:r w:rsidRPr="00FF3DD4">
        <w:rPr>
          <w:lang w:val="ru-RU"/>
        </w:rPr>
        <w:t>“, който освобождава програмиста от необходимостта ръчно да управлява паметта. Друга важна характеристика е динамичното типизиране, при което типовете на данните се определят по време на изпълнение, което увеличава гъвкавостта на езика.</w:t>
      </w:r>
      <w:r w:rsidRPr="00FF3DD4">
        <w:rPr>
          <w:lang w:val="ru-RU"/>
        </w:rPr>
        <w:t xml:space="preserve"> </w:t>
      </w:r>
      <w:r w:rsidRPr="00FF3DD4">
        <w:rPr>
          <w:lang w:val="ru-RU"/>
        </w:rPr>
        <w:t xml:space="preserve">Особено значима е и концепцията за третиране на кода като данни, която е фундаментална за </w:t>
      </w:r>
      <w:r>
        <w:t>Lisp</w:t>
      </w:r>
      <w:r w:rsidRPr="00FF3DD4">
        <w:rPr>
          <w:lang w:val="ru-RU"/>
        </w:rPr>
        <w:t xml:space="preserve">. Тази характеристика позволява програмите да манипулират собствената си структура, което отваря възможности за метапрограмиране – създаване на програми, които генерират други програми. Това прави </w:t>
      </w:r>
      <w:r>
        <w:t>Lisp</w:t>
      </w:r>
      <w:r w:rsidRPr="00FF3DD4">
        <w:rPr>
          <w:lang w:val="ru-RU"/>
        </w:rPr>
        <w:t xml:space="preserve"> уникален сред езиците за програмиране и му дава огромна изразителна мощ.</w:t>
      </w:r>
    </w:p>
    <w:p w14:paraId="726429AF" w14:textId="77777777" w:rsidR="00FF3DD4" w:rsidRDefault="00FF3DD4" w:rsidP="00FF3DD4">
      <w:pPr>
        <w:pStyle w:val="NormalWeb"/>
        <w:rPr>
          <w:lang w:val="en-US"/>
        </w:rPr>
      </w:pPr>
    </w:p>
    <w:p w14:paraId="21CFCC63" w14:textId="77777777" w:rsidR="00FF3DD4" w:rsidRDefault="00FF3DD4" w:rsidP="00FF3DD4">
      <w:pPr>
        <w:pStyle w:val="NormalWeb"/>
        <w:rPr>
          <w:lang w:val="en-US"/>
        </w:rPr>
      </w:pPr>
    </w:p>
    <w:p w14:paraId="38EC1B89" w14:textId="77777777" w:rsidR="00FF3DD4" w:rsidRPr="00C92BFA" w:rsidRDefault="00FF3DD4" w:rsidP="00FF3DD4">
      <w:pPr>
        <w:pStyle w:val="NormalWeb"/>
        <w:rPr>
          <w:lang w:val="bg-BG"/>
        </w:rPr>
      </w:pPr>
    </w:p>
    <w:p w14:paraId="06107D90" w14:textId="7BEBDB39" w:rsidR="00C63203" w:rsidRPr="006D37D0" w:rsidRDefault="00C63203" w:rsidP="00C63203">
      <w:pPr>
        <w:pStyle w:val="Heading1"/>
        <w:rPr>
          <w:sz w:val="28"/>
          <w:szCs w:val="28"/>
        </w:rPr>
      </w:pPr>
      <w:bookmarkStart w:id="4" w:name="_Toc226754576"/>
      <w:r w:rsidRPr="006D37D0">
        <w:rPr>
          <w:sz w:val="28"/>
          <w:szCs w:val="28"/>
        </w:rPr>
        <w:lastRenderedPageBreak/>
        <w:t xml:space="preserve">2. </w:t>
      </w:r>
      <w:r w:rsidR="00FF3DD4">
        <w:rPr>
          <w:sz w:val="28"/>
          <w:szCs w:val="28"/>
        </w:rPr>
        <w:t>Основни концепции</w:t>
      </w:r>
      <w:bookmarkEnd w:id="4"/>
    </w:p>
    <w:p w14:paraId="0350BF26" w14:textId="77777777" w:rsidR="00C63203" w:rsidRPr="006D37D0" w:rsidRDefault="00C63203" w:rsidP="00C63203"/>
    <w:p w14:paraId="55D9DE1D" w14:textId="1A3702F5" w:rsidR="00C63203" w:rsidRPr="006D37D0" w:rsidRDefault="00C63203" w:rsidP="00C63203">
      <w:pPr>
        <w:pStyle w:val="Heading2"/>
        <w:rPr>
          <w:sz w:val="24"/>
          <w:szCs w:val="24"/>
        </w:rPr>
      </w:pPr>
      <w:bookmarkStart w:id="5" w:name="_Toc226754577"/>
      <w:r w:rsidRPr="006D37D0">
        <w:rPr>
          <w:sz w:val="24"/>
          <w:szCs w:val="24"/>
        </w:rPr>
        <w:t>2.1. Области на приложение</w:t>
      </w:r>
      <w:bookmarkEnd w:id="5"/>
    </w:p>
    <w:p w14:paraId="645649CD" w14:textId="07006680" w:rsidR="00C63203" w:rsidRPr="006D37D0" w:rsidRDefault="00C63203" w:rsidP="00C63203">
      <w:pPr>
        <w:pStyle w:val="NormalWeb"/>
        <w:rPr>
          <w:lang w:val="ru-RU"/>
        </w:rPr>
      </w:pPr>
      <w:r w:rsidRPr="006D37D0">
        <w:t>Lisp</w:t>
      </w:r>
      <w:r w:rsidRPr="006D37D0">
        <w:rPr>
          <w:lang w:val="ru-RU"/>
        </w:rPr>
        <w:t xml:space="preserve"> намира приложение в области, които изискват обработка на сложна, неструктурирана или символна информация. Една от основните области на приложение е </w:t>
      </w:r>
      <w:r w:rsidRPr="006D37D0">
        <w:rPr>
          <w:rStyle w:val="Strong"/>
          <w:rFonts w:eastAsiaTheme="majorEastAsia"/>
          <w:b w:val="0"/>
          <w:bCs w:val="0"/>
          <w:lang w:val="ru-RU"/>
        </w:rPr>
        <w:t>изкуственият интелект</w:t>
      </w:r>
      <w:r w:rsidRPr="006D37D0">
        <w:rPr>
          <w:lang w:val="ru-RU"/>
        </w:rPr>
        <w:t xml:space="preserve">, където </w:t>
      </w:r>
      <w:r w:rsidRPr="006D37D0">
        <w:t>Lisp</w:t>
      </w:r>
      <w:r w:rsidRPr="006D37D0">
        <w:rPr>
          <w:lang w:val="ru-RU"/>
        </w:rPr>
        <w:t xml:space="preserve"> се използва за разработване на системи, които симулират човешко мислене и вземане на решения. Благодарение на гъвкавата си структура, езикът позволява изграждането на сложни логически модели и алгоритми за търсене, разпознаване и анализ.</w:t>
      </w:r>
      <w:r w:rsidR="006D37D0" w:rsidRPr="006D37D0">
        <w:rPr>
          <w:lang w:val="ru-RU"/>
        </w:rPr>
        <w:t xml:space="preserve"> </w:t>
      </w:r>
      <w:r w:rsidRPr="006D37D0">
        <w:rPr>
          <w:lang w:val="ru-RU"/>
        </w:rPr>
        <w:t xml:space="preserve">В ранните етапи на развитието на компютърните науки </w:t>
      </w:r>
      <w:r w:rsidRPr="006D37D0">
        <w:t>Lisp</w:t>
      </w:r>
      <w:r w:rsidRPr="006D37D0">
        <w:rPr>
          <w:lang w:val="ru-RU"/>
        </w:rPr>
        <w:t xml:space="preserve"> играе важна роля и в </w:t>
      </w:r>
      <w:r w:rsidRPr="006D37D0">
        <w:rPr>
          <w:rStyle w:val="Strong"/>
          <w:rFonts w:eastAsiaTheme="majorEastAsia"/>
          <w:b w:val="0"/>
          <w:bCs w:val="0"/>
          <w:lang w:val="ru-RU"/>
        </w:rPr>
        <w:t>машинното обучение</w:t>
      </w:r>
      <w:r w:rsidRPr="006D37D0">
        <w:rPr>
          <w:lang w:val="ru-RU"/>
        </w:rPr>
        <w:t xml:space="preserve">, особено при създаването на алгоритми, които могат да се адаптират и учат от данни. Друга значима област е </w:t>
      </w:r>
      <w:r w:rsidRPr="006D37D0">
        <w:rPr>
          <w:rStyle w:val="Strong"/>
          <w:rFonts w:eastAsiaTheme="majorEastAsia"/>
          <w:b w:val="0"/>
          <w:bCs w:val="0"/>
          <w:lang w:val="ru-RU"/>
        </w:rPr>
        <w:t>обработката на естествен език</w:t>
      </w:r>
      <w:r w:rsidRPr="006D37D0">
        <w:rPr>
          <w:lang w:val="ru-RU"/>
        </w:rPr>
        <w:t xml:space="preserve">, където </w:t>
      </w:r>
      <w:r w:rsidRPr="006D37D0">
        <w:t>Lisp</w:t>
      </w:r>
      <w:r w:rsidRPr="006D37D0">
        <w:rPr>
          <w:lang w:val="ru-RU"/>
        </w:rPr>
        <w:t xml:space="preserve"> се използва за анализ и интерпретация на текстове. Това включва задачи като разпознаване на граматични структури, извличане на информация и автоматичен превод. </w:t>
      </w:r>
      <w:r w:rsidRPr="006D37D0">
        <w:t>Lisp</w:t>
      </w:r>
      <w:r w:rsidRPr="006D37D0">
        <w:rPr>
          <w:lang w:val="ru-RU"/>
        </w:rPr>
        <w:t xml:space="preserve"> намира приложение и в </w:t>
      </w:r>
      <w:r w:rsidRPr="006D37D0">
        <w:rPr>
          <w:rStyle w:val="Strong"/>
          <w:rFonts w:eastAsiaTheme="majorEastAsia"/>
          <w:b w:val="0"/>
          <w:bCs w:val="0"/>
          <w:lang w:val="ru-RU"/>
        </w:rPr>
        <w:t>експертните системи</w:t>
      </w:r>
      <w:r w:rsidRPr="006D37D0">
        <w:rPr>
          <w:lang w:val="ru-RU"/>
        </w:rPr>
        <w:t>, които представляват програми, имитиращи решенията на специалисти в дадена област. Тези системи използват бази от знания и логически правила, които могат лесно да бъдат представени чрез списъчната структура на езика.</w:t>
      </w:r>
      <w:r w:rsidR="006D37D0" w:rsidRPr="006D37D0">
        <w:rPr>
          <w:lang w:val="ru-RU"/>
        </w:rPr>
        <w:t xml:space="preserve"> </w:t>
      </w:r>
      <w:r w:rsidRPr="006D37D0">
        <w:rPr>
          <w:lang w:val="ru-RU"/>
        </w:rPr>
        <w:t xml:space="preserve">Освен това, </w:t>
      </w:r>
      <w:r w:rsidRPr="006D37D0">
        <w:t>Lisp</w:t>
      </w:r>
      <w:r w:rsidRPr="006D37D0">
        <w:rPr>
          <w:lang w:val="ru-RU"/>
        </w:rPr>
        <w:t xml:space="preserve"> се използва и в </w:t>
      </w:r>
      <w:r w:rsidRPr="006D37D0">
        <w:rPr>
          <w:rStyle w:val="Strong"/>
          <w:rFonts w:eastAsiaTheme="majorEastAsia"/>
          <w:b w:val="0"/>
          <w:bCs w:val="0"/>
          <w:lang w:val="ru-RU"/>
        </w:rPr>
        <w:t>научни изследвания</w:t>
      </w:r>
      <w:r w:rsidRPr="006D37D0">
        <w:rPr>
          <w:lang w:val="ru-RU"/>
        </w:rPr>
        <w:t>, където се изисква гъвкавост и възможност за бързо прототипиране на идеи. Той позволява на изследователите да експериментират с нови алгоритми и концепции без ограниченията на по-строги езици.</w:t>
      </w:r>
    </w:p>
    <w:p w14:paraId="383C6D2B" w14:textId="5C85B1C5" w:rsidR="00C63203" w:rsidRPr="006D37D0" w:rsidRDefault="00C63203" w:rsidP="00C63203">
      <w:pPr>
        <w:pStyle w:val="Heading2"/>
        <w:rPr>
          <w:sz w:val="24"/>
          <w:szCs w:val="24"/>
          <w:lang w:val="en-US"/>
        </w:rPr>
      </w:pPr>
      <w:bookmarkStart w:id="6" w:name="_Toc226754578"/>
      <w:r w:rsidRPr="006D37D0">
        <w:rPr>
          <w:sz w:val="24"/>
          <w:szCs w:val="24"/>
          <w:lang w:val="ru-RU"/>
        </w:rPr>
        <w:t>2.2. Особености</w:t>
      </w:r>
      <w:bookmarkEnd w:id="6"/>
    </w:p>
    <w:p w14:paraId="0606625B" w14:textId="77777777" w:rsidR="0040353E" w:rsidRPr="006D37D0" w:rsidRDefault="0040353E" w:rsidP="0040353E">
      <w:pPr>
        <w:rPr>
          <w:lang w:val="en-US"/>
        </w:rPr>
      </w:pPr>
    </w:p>
    <w:p w14:paraId="77A440F6" w14:textId="6222C1B0" w:rsidR="0040353E" w:rsidRPr="006D37D0" w:rsidRDefault="0040353E" w:rsidP="006D37D0">
      <w:pPr>
        <w:pStyle w:val="Heading4"/>
        <w:numPr>
          <w:ilvl w:val="0"/>
          <w:numId w:val="8"/>
        </w:numPr>
        <w:rPr>
          <w:lang w:val="ru-RU"/>
        </w:rPr>
      </w:pPr>
      <w:r w:rsidRPr="006D37D0">
        <w:t>Списъчна структура</w:t>
      </w:r>
      <w:r w:rsidR="006D37D0" w:rsidRPr="006D37D0">
        <w:rPr>
          <w:lang w:val="ru-RU"/>
        </w:rPr>
        <w:t xml:space="preserve"> </w:t>
      </w:r>
    </w:p>
    <w:p w14:paraId="735D1EB1" w14:textId="77777777" w:rsidR="0040353E" w:rsidRPr="006D37D0" w:rsidRDefault="0040353E" w:rsidP="0040353E">
      <w:pPr>
        <w:pStyle w:val="NormalWeb"/>
        <w:rPr>
          <w:lang w:val="ru-RU"/>
        </w:rPr>
      </w:pPr>
      <w:r w:rsidRPr="006D37D0">
        <w:rPr>
          <w:lang w:val="ru-RU"/>
        </w:rPr>
        <w:t xml:space="preserve">Основната концепция в </w:t>
      </w:r>
      <w:r w:rsidRPr="006D37D0">
        <w:t>Lisp</w:t>
      </w:r>
      <w:r w:rsidRPr="006D37D0">
        <w:rPr>
          <w:lang w:val="ru-RU"/>
        </w:rPr>
        <w:t xml:space="preserve"> е използването на </w:t>
      </w:r>
      <w:r w:rsidRPr="006D37D0">
        <w:rPr>
          <w:rStyle w:val="Strong"/>
          <w:rFonts w:eastAsiaTheme="majorEastAsia"/>
          <w:b w:val="0"/>
          <w:bCs w:val="0"/>
          <w:lang w:val="ru-RU"/>
        </w:rPr>
        <w:t>списъци</w:t>
      </w:r>
      <w:r w:rsidRPr="006D37D0">
        <w:rPr>
          <w:lang w:val="ru-RU"/>
        </w:rPr>
        <w:t xml:space="preserve"> като универсална структура за представяне на данни и код. Всеки списък представлява последователност от елементи, оградени със скоби. Например:</w:t>
      </w:r>
    </w:p>
    <w:p w14:paraId="566F59EB" w14:textId="77777777" w:rsidR="0040353E" w:rsidRPr="006D37D0" w:rsidRDefault="0040353E" w:rsidP="0040353E">
      <w:pPr>
        <w:pStyle w:val="HTMLPreformatted"/>
        <w:rPr>
          <w:lang w:val="ru-RU"/>
        </w:rPr>
      </w:pPr>
      <w:r w:rsidRPr="006D37D0">
        <w:rPr>
          <w:lang w:val="ru-RU"/>
        </w:rPr>
        <w:t>(+ 1 2 3)</w:t>
      </w:r>
    </w:p>
    <w:p w14:paraId="08D982B0" w14:textId="77777777" w:rsidR="0040353E" w:rsidRPr="006D37D0" w:rsidRDefault="0040353E" w:rsidP="0040353E">
      <w:pPr>
        <w:pStyle w:val="NormalWeb"/>
        <w:rPr>
          <w:lang w:val="ru-RU"/>
        </w:rPr>
      </w:pPr>
      <w:r w:rsidRPr="006D37D0">
        <w:rPr>
          <w:lang w:val="ru-RU"/>
        </w:rPr>
        <w:t>В този пример първият елемент е операторът, а останалите са неговите аргументи. Тази структура позволява изграждането на сложни изрази чрез вложени списъци. Списъчният модел улеснява обработката и трансформацията на данни, като същевременно осигурява висока степен на гъвкавост.</w:t>
      </w:r>
    </w:p>
    <w:p w14:paraId="1B774626" w14:textId="3D1ABCC5" w:rsidR="0040353E" w:rsidRPr="006D37D0" w:rsidRDefault="0040353E" w:rsidP="0040353E"/>
    <w:p w14:paraId="49CAD9B9" w14:textId="77777777" w:rsidR="0040353E" w:rsidRPr="006D37D0" w:rsidRDefault="0040353E" w:rsidP="006D37D0">
      <w:pPr>
        <w:pStyle w:val="Heading4"/>
        <w:numPr>
          <w:ilvl w:val="0"/>
          <w:numId w:val="8"/>
        </w:numPr>
      </w:pPr>
      <w:r w:rsidRPr="006D37D0">
        <w:t>Префиксна нотация</w:t>
      </w:r>
    </w:p>
    <w:p w14:paraId="060F77B6" w14:textId="77777777" w:rsidR="0040353E" w:rsidRPr="006D37D0" w:rsidRDefault="0040353E" w:rsidP="0040353E">
      <w:pPr>
        <w:pStyle w:val="NormalWeb"/>
        <w:rPr>
          <w:lang w:val="ru-RU"/>
        </w:rPr>
      </w:pPr>
      <w:r w:rsidRPr="006D37D0">
        <w:t>Lisp</w:t>
      </w:r>
      <w:r w:rsidRPr="006D37D0">
        <w:rPr>
          <w:lang w:val="ru-RU"/>
        </w:rPr>
        <w:t xml:space="preserve"> използва </w:t>
      </w:r>
      <w:r w:rsidRPr="006D37D0">
        <w:rPr>
          <w:rStyle w:val="Strong"/>
          <w:rFonts w:eastAsiaTheme="majorEastAsia"/>
          <w:b w:val="0"/>
          <w:bCs w:val="0"/>
          <w:lang w:val="ru-RU"/>
        </w:rPr>
        <w:t>префиксна нотация</w:t>
      </w:r>
      <w:r w:rsidRPr="006D37D0">
        <w:rPr>
          <w:lang w:val="ru-RU"/>
        </w:rPr>
        <w:t>, при която операторът се поставя пред операндите:</w:t>
      </w:r>
    </w:p>
    <w:p w14:paraId="1A702B01" w14:textId="77777777" w:rsidR="0040353E" w:rsidRPr="006D37D0" w:rsidRDefault="0040353E" w:rsidP="0040353E">
      <w:pPr>
        <w:pStyle w:val="HTMLPreformatted"/>
        <w:rPr>
          <w:lang w:val="ru-RU"/>
        </w:rPr>
      </w:pPr>
      <w:r w:rsidRPr="006D37D0">
        <w:rPr>
          <w:lang w:val="ru-RU"/>
        </w:rPr>
        <w:t>(* 4 5)</w:t>
      </w:r>
    </w:p>
    <w:p w14:paraId="00F51E38" w14:textId="34EC4877" w:rsidR="0040353E" w:rsidRPr="006D37D0" w:rsidRDefault="0040353E" w:rsidP="006D37D0">
      <w:pPr>
        <w:pStyle w:val="NormalWeb"/>
      </w:pPr>
      <w:r w:rsidRPr="006D37D0">
        <w:rPr>
          <w:lang w:val="ru-RU"/>
        </w:rPr>
        <w:t xml:space="preserve">Този подход елиминира необходимостта от правила за приоритет на операторите и прави изразите еднозначни. </w:t>
      </w:r>
    </w:p>
    <w:p w14:paraId="5694E89D" w14:textId="77777777" w:rsidR="0040353E" w:rsidRPr="006D37D0" w:rsidRDefault="0040353E" w:rsidP="006D37D0">
      <w:pPr>
        <w:pStyle w:val="Heading4"/>
        <w:numPr>
          <w:ilvl w:val="0"/>
          <w:numId w:val="8"/>
        </w:numPr>
      </w:pPr>
      <w:r w:rsidRPr="006D37D0">
        <w:t>Хомоиконичност</w:t>
      </w:r>
    </w:p>
    <w:p w14:paraId="4446A114" w14:textId="65BF207D" w:rsidR="0040353E" w:rsidRPr="006D37D0" w:rsidRDefault="0040353E" w:rsidP="00FF3DD4">
      <w:pPr>
        <w:pStyle w:val="NormalWeb"/>
      </w:pPr>
      <w:r w:rsidRPr="006D37D0">
        <w:rPr>
          <w:lang w:val="ru-RU"/>
        </w:rPr>
        <w:t xml:space="preserve">Една от най-отличителните характеристики на </w:t>
      </w:r>
      <w:r w:rsidRPr="006D37D0">
        <w:t>Lisp</w:t>
      </w:r>
      <w:r w:rsidRPr="006D37D0">
        <w:rPr>
          <w:lang w:val="ru-RU"/>
        </w:rPr>
        <w:t xml:space="preserve"> е </w:t>
      </w:r>
      <w:r w:rsidRPr="006D37D0">
        <w:rPr>
          <w:rStyle w:val="Strong"/>
          <w:rFonts w:eastAsiaTheme="majorEastAsia"/>
          <w:b w:val="0"/>
          <w:bCs w:val="0"/>
          <w:lang w:val="ru-RU"/>
        </w:rPr>
        <w:t>хомоиконичността</w:t>
      </w:r>
      <w:r w:rsidRPr="006D37D0">
        <w:rPr>
          <w:lang w:val="ru-RU"/>
        </w:rPr>
        <w:t>, при която кодът и данните имат една и съща структура. Това означава, че програмите могат да бъдат представени и обработвани като обикновени списъци.</w:t>
      </w:r>
      <w:r w:rsidR="006D37D0" w:rsidRPr="006D37D0">
        <w:rPr>
          <w:lang w:val="ru-RU"/>
        </w:rPr>
        <w:t xml:space="preserve"> </w:t>
      </w:r>
      <w:r w:rsidRPr="006D37D0">
        <w:rPr>
          <w:lang w:val="ru-RU"/>
        </w:rPr>
        <w:t xml:space="preserve">Хомоиконичността е в основата на мощните възможности за метапрограмиране в </w:t>
      </w:r>
      <w:r w:rsidRPr="006D37D0">
        <w:t>Lisp</w:t>
      </w:r>
      <w:r w:rsidRPr="006D37D0">
        <w:rPr>
          <w:lang w:val="ru-RU"/>
        </w:rPr>
        <w:t>.</w:t>
      </w:r>
    </w:p>
    <w:p w14:paraId="649E6457" w14:textId="77777777" w:rsidR="0040353E" w:rsidRPr="006D37D0" w:rsidRDefault="0040353E" w:rsidP="006D37D0">
      <w:pPr>
        <w:pStyle w:val="Heading4"/>
        <w:numPr>
          <w:ilvl w:val="0"/>
          <w:numId w:val="8"/>
        </w:numPr>
      </w:pPr>
      <w:r w:rsidRPr="006D37D0">
        <w:lastRenderedPageBreak/>
        <w:t>Рекурсия</w:t>
      </w:r>
    </w:p>
    <w:p w14:paraId="0D4985CE" w14:textId="589EF8E4" w:rsidR="00FF3DD4" w:rsidRPr="00FF3DD4" w:rsidRDefault="0040353E" w:rsidP="00FF3DD4">
      <w:pPr>
        <w:pStyle w:val="NormalWeb"/>
        <w:rPr>
          <w:lang w:val="en-US"/>
        </w:rPr>
      </w:pPr>
      <w:r w:rsidRPr="006D37D0">
        <w:rPr>
          <w:lang w:val="ru-RU"/>
        </w:rPr>
        <w:t xml:space="preserve">В </w:t>
      </w:r>
      <w:r w:rsidRPr="006D37D0">
        <w:t>Lisp</w:t>
      </w:r>
      <w:r w:rsidRPr="006D37D0">
        <w:rPr>
          <w:lang w:val="ru-RU"/>
        </w:rPr>
        <w:t xml:space="preserve"> </w:t>
      </w:r>
      <w:r w:rsidRPr="006D37D0">
        <w:rPr>
          <w:rStyle w:val="Strong"/>
          <w:rFonts w:eastAsiaTheme="majorEastAsia"/>
          <w:b w:val="0"/>
          <w:bCs w:val="0"/>
          <w:lang w:val="ru-RU"/>
        </w:rPr>
        <w:t>рекурсията</w:t>
      </w:r>
      <w:r w:rsidRPr="006D37D0">
        <w:rPr>
          <w:lang w:val="ru-RU"/>
        </w:rPr>
        <w:t xml:space="preserve"> е основен механизъм за повторение. Вместо използване на цикли като </w:t>
      </w:r>
      <w:r w:rsidRPr="006D37D0">
        <w:rPr>
          <w:rStyle w:val="Emphasis"/>
          <w:rFonts w:eastAsiaTheme="majorEastAsia"/>
        </w:rPr>
        <w:t>for</w:t>
      </w:r>
      <w:r w:rsidRPr="006D37D0">
        <w:rPr>
          <w:lang w:val="ru-RU"/>
        </w:rPr>
        <w:t xml:space="preserve"> или </w:t>
      </w:r>
      <w:r w:rsidRPr="006D37D0">
        <w:rPr>
          <w:rStyle w:val="Emphasis"/>
          <w:rFonts w:eastAsiaTheme="majorEastAsia"/>
        </w:rPr>
        <w:t>while</w:t>
      </w:r>
      <w:r w:rsidRPr="006D37D0">
        <w:rPr>
          <w:lang w:val="ru-RU"/>
        </w:rPr>
        <w:t>, задачите се решават чрез функции, които извикват сами себе си.</w:t>
      </w:r>
    </w:p>
    <w:p w14:paraId="0DA1EA04" w14:textId="77777777" w:rsidR="0040353E" w:rsidRPr="006D37D0" w:rsidRDefault="0040353E" w:rsidP="00FF3DD4">
      <w:pPr>
        <w:pStyle w:val="Heading4"/>
        <w:numPr>
          <w:ilvl w:val="0"/>
          <w:numId w:val="8"/>
        </w:numPr>
      </w:pPr>
      <w:r w:rsidRPr="006D37D0">
        <w:t>Динамично типизиране</w:t>
      </w:r>
    </w:p>
    <w:p w14:paraId="37847F87" w14:textId="5E36FCD9" w:rsidR="0040353E" w:rsidRPr="00FF3DD4" w:rsidRDefault="0040353E" w:rsidP="00FF3DD4">
      <w:pPr>
        <w:pStyle w:val="NormalWeb"/>
        <w:rPr>
          <w:lang w:val="ru-RU"/>
        </w:rPr>
      </w:pPr>
      <w:r w:rsidRPr="006D37D0">
        <w:t>Lisp</w:t>
      </w:r>
      <w:r w:rsidRPr="006D37D0">
        <w:rPr>
          <w:lang w:val="ru-RU"/>
        </w:rPr>
        <w:t xml:space="preserve"> използва </w:t>
      </w:r>
      <w:r w:rsidRPr="006D37D0">
        <w:rPr>
          <w:rStyle w:val="Strong"/>
          <w:rFonts w:eastAsiaTheme="majorEastAsia"/>
          <w:b w:val="0"/>
          <w:bCs w:val="0"/>
          <w:lang w:val="ru-RU"/>
        </w:rPr>
        <w:t>динамично типизиране</w:t>
      </w:r>
      <w:r w:rsidRPr="006D37D0">
        <w:rPr>
          <w:lang w:val="ru-RU"/>
        </w:rPr>
        <w:t>, при което типовете на променливите се определят по време на изпълнение, а не предварително.</w:t>
      </w:r>
      <w:r w:rsidR="00FF3DD4" w:rsidRPr="00FF3DD4">
        <w:rPr>
          <w:lang w:val="ru-RU"/>
        </w:rPr>
        <w:t xml:space="preserve"> </w:t>
      </w:r>
      <w:r w:rsidR="00FF3DD4">
        <w:rPr>
          <w:lang w:val="bg-BG"/>
        </w:rPr>
        <w:t xml:space="preserve">Предимства са </w:t>
      </w:r>
      <w:r w:rsidRPr="00FF3DD4">
        <w:rPr>
          <w:lang w:val="ru-RU"/>
        </w:rPr>
        <w:t>по-голяма гъвкавост</w:t>
      </w:r>
      <w:r w:rsidR="00FF3DD4">
        <w:rPr>
          <w:lang w:val="bg-BG"/>
        </w:rPr>
        <w:t xml:space="preserve">, </w:t>
      </w:r>
      <w:r w:rsidRPr="00FF3DD4">
        <w:rPr>
          <w:lang w:val="ru-RU"/>
        </w:rPr>
        <w:t>по-бързо разработване на програми</w:t>
      </w:r>
      <w:r w:rsidR="00FF3DD4">
        <w:rPr>
          <w:lang w:val="bg-BG"/>
        </w:rPr>
        <w:t xml:space="preserve">, </w:t>
      </w:r>
      <w:r w:rsidRPr="00FF3DD4">
        <w:rPr>
          <w:lang w:val="ru-RU"/>
        </w:rPr>
        <w:t>по-малко ограничения при работа с различни типове данни</w:t>
      </w:r>
      <w:r w:rsidR="00FF3DD4">
        <w:rPr>
          <w:lang w:val="ru-RU"/>
        </w:rPr>
        <w:t xml:space="preserve">. Недостатъците са </w:t>
      </w:r>
      <w:r w:rsidRPr="00FF3DD4">
        <w:rPr>
          <w:lang w:val="ru-RU"/>
        </w:rPr>
        <w:t xml:space="preserve">възможност за грешки по време на изпълнение </w:t>
      </w:r>
      <w:r w:rsidR="00FF3DD4">
        <w:rPr>
          <w:lang w:val="bg-BG"/>
        </w:rPr>
        <w:t>и п</w:t>
      </w:r>
      <w:r w:rsidRPr="00FF3DD4">
        <w:rPr>
          <w:lang w:val="ru-RU"/>
        </w:rPr>
        <w:t>о-трудно откриване на проблеми предварителн</w:t>
      </w:r>
      <w:r w:rsidR="00FF3DD4">
        <w:rPr>
          <w:lang w:val="ru-RU"/>
        </w:rPr>
        <w:t>о.</w:t>
      </w:r>
    </w:p>
    <w:p w14:paraId="0A45FBA5" w14:textId="77777777" w:rsidR="0040353E" w:rsidRPr="006D37D0" w:rsidRDefault="0040353E" w:rsidP="00FF3DD4">
      <w:pPr>
        <w:pStyle w:val="Heading4"/>
        <w:numPr>
          <w:ilvl w:val="0"/>
          <w:numId w:val="8"/>
        </w:numPr>
      </w:pPr>
      <w:r w:rsidRPr="006D37D0">
        <w:t>Управление на паметта</w:t>
      </w:r>
    </w:p>
    <w:p w14:paraId="5F24CBDB" w14:textId="24BEBA4E" w:rsidR="0040353E" w:rsidRPr="006D37D0" w:rsidRDefault="0040353E" w:rsidP="00FF3DD4">
      <w:pPr>
        <w:pStyle w:val="NormalWeb"/>
      </w:pPr>
      <w:r w:rsidRPr="006D37D0">
        <w:rPr>
          <w:lang w:val="ru-RU"/>
        </w:rPr>
        <w:t xml:space="preserve">Езикът разполага с автоматично управление на паметта чрез механизма </w:t>
      </w:r>
      <w:r w:rsidRPr="006D37D0">
        <w:rPr>
          <w:rStyle w:val="Strong"/>
          <w:rFonts w:eastAsiaTheme="majorEastAsia"/>
          <w:b w:val="0"/>
          <w:bCs w:val="0"/>
        </w:rPr>
        <w:t>garbage</w:t>
      </w:r>
      <w:r w:rsidRPr="006D37D0">
        <w:rPr>
          <w:rStyle w:val="Strong"/>
          <w:rFonts w:eastAsiaTheme="majorEastAsia"/>
          <w:b w:val="0"/>
          <w:bCs w:val="0"/>
          <w:lang w:val="ru-RU"/>
        </w:rPr>
        <w:t xml:space="preserve"> </w:t>
      </w:r>
      <w:r w:rsidRPr="006D37D0">
        <w:rPr>
          <w:rStyle w:val="Strong"/>
          <w:rFonts w:eastAsiaTheme="majorEastAsia"/>
          <w:b w:val="0"/>
          <w:bCs w:val="0"/>
        </w:rPr>
        <w:t>collection</w:t>
      </w:r>
      <w:r w:rsidRPr="006D37D0">
        <w:rPr>
          <w:lang w:val="ru-RU"/>
        </w:rPr>
        <w:t>, който освобождава неизползваните обекти.</w:t>
      </w:r>
      <w:r w:rsidR="00FF3DD4">
        <w:rPr>
          <w:lang w:val="ru-RU"/>
        </w:rPr>
        <w:t xml:space="preserve"> П</w:t>
      </w:r>
      <w:r w:rsidRPr="00FF3DD4">
        <w:rPr>
          <w:lang w:val="ru-RU"/>
        </w:rPr>
        <w:t>рограмистът не трябва ръчно да заделя и освобождава памет</w:t>
      </w:r>
      <w:r w:rsidR="00FF3DD4">
        <w:rPr>
          <w:lang w:val="ru-RU"/>
        </w:rPr>
        <w:t xml:space="preserve">, </w:t>
      </w:r>
      <w:r w:rsidRPr="00FF3DD4">
        <w:rPr>
          <w:lang w:val="ru-RU"/>
        </w:rPr>
        <w:t>намалява се рискът от грешки като „</w:t>
      </w:r>
      <w:r w:rsidRPr="006D37D0">
        <w:t>memory</w:t>
      </w:r>
      <w:r w:rsidRPr="00FF3DD4">
        <w:rPr>
          <w:lang w:val="ru-RU"/>
        </w:rPr>
        <w:t xml:space="preserve"> </w:t>
      </w:r>
      <w:r w:rsidRPr="006D37D0">
        <w:t>leaks</w:t>
      </w:r>
      <w:r w:rsidRPr="00FF3DD4">
        <w:rPr>
          <w:lang w:val="ru-RU"/>
        </w:rPr>
        <w:t xml:space="preserve">“ </w:t>
      </w:r>
      <w:r w:rsidR="00FF3DD4">
        <w:rPr>
          <w:lang w:val="bg-BG"/>
        </w:rPr>
        <w:t xml:space="preserve">и </w:t>
      </w:r>
      <w:r w:rsidRPr="00FF3DD4">
        <w:rPr>
          <w:lang w:val="ru-RU"/>
        </w:rPr>
        <w:t>кодът става по-чист и по-лесен за поддръжка</w:t>
      </w:r>
      <w:r w:rsidR="00FF3DD4">
        <w:rPr>
          <w:lang w:val="ru-RU"/>
        </w:rPr>
        <w:t>.</w:t>
      </w:r>
    </w:p>
    <w:p w14:paraId="21AD7710" w14:textId="77777777" w:rsidR="0040353E" w:rsidRPr="006D37D0" w:rsidRDefault="0040353E" w:rsidP="00FF3DD4">
      <w:pPr>
        <w:pStyle w:val="Heading4"/>
        <w:numPr>
          <w:ilvl w:val="0"/>
          <w:numId w:val="8"/>
        </w:numPr>
      </w:pPr>
      <w:r w:rsidRPr="006D37D0">
        <w:t>Макроси и метапрограмиране</w:t>
      </w:r>
    </w:p>
    <w:p w14:paraId="2CB87283" w14:textId="2E85784F" w:rsidR="00C63203" w:rsidRDefault="0040353E" w:rsidP="00C63203">
      <w:pPr>
        <w:pStyle w:val="NormalWeb"/>
        <w:rPr>
          <w:lang w:val="en-US"/>
        </w:rPr>
      </w:pPr>
      <w:r w:rsidRPr="006D37D0">
        <w:rPr>
          <w:lang w:val="ru-RU"/>
        </w:rPr>
        <w:t xml:space="preserve">Една от най-мощните характеристики на </w:t>
      </w:r>
      <w:r w:rsidRPr="006D37D0">
        <w:t>Lisp</w:t>
      </w:r>
      <w:r w:rsidRPr="006D37D0">
        <w:rPr>
          <w:lang w:val="ru-RU"/>
        </w:rPr>
        <w:t xml:space="preserve"> са </w:t>
      </w:r>
      <w:r w:rsidRPr="006D37D0">
        <w:rPr>
          <w:rStyle w:val="Strong"/>
          <w:rFonts w:eastAsiaTheme="majorEastAsia"/>
          <w:b w:val="0"/>
          <w:bCs w:val="0"/>
          <w:lang w:val="ru-RU"/>
        </w:rPr>
        <w:t>макросите</w:t>
      </w:r>
      <w:r w:rsidRPr="006D37D0">
        <w:rPr>
          <w:lang w:val="ru-RU"/>
        </w:rPr>
        <w:t>, които позволяват създаването на нови синтактични конструкции в рамките на самия език. За разлика от функциите, макросите работят директно с кода преди неговото изпълнение.</w:t>
      </w:r>
    </w:p>
    <w:p w14:paraId="27DA4BFD" w14:textId="77777777" w:rsidR="00AE0442" w:rsidRDefault="00AE0442" w:rsidP="00C63203">
      <w:pPr>
        <w:pStyle w:val="NormalWeb"/>
        <w:rPr>
          <w:lang w:val="en-US"/>
        </w:rPr>
      </w:pPr>
    </w:p>
    <w:p w14:paraId="6E22537D" w14:textId="77777777" w:rsidR="00AE0442" w:rsidRDefault="00AE0442" w:rsidP="00C63203">
      <w:pPr>
        <w:pStyle w:val="NormalWeb"/>
        <w:rPr>
          <w:lang w:val="en-US"/>
        </w:rPr>
      </w:pPr>
    </w:p>
    <w:p w14:paraId="66FE05EC" w14:textId="77777777" w:rsidR="00AE0442" w:rsidRDefault="00AE0442" w:rsidP="00C63203">
      <w:pPr>
        <w:pStyle w:val="NormalWeb"/>
        <w:rPr>
          <w:lang w:val="en-US"/>
        </w:rPr>
      </w:pPr>
    </w:p>
    <w:p w14:paraId="46585C8C" w14:textId="77777777" w:rsidR="00AE0442" w:rsidRDefault="00AE0442" w:rsidP="00C63203">
      <w:pPr>
        <w:pStyle w:val="NormalWeb"/>
        <w:rPr>
          <w:lang w:val="en-US"/>
        </w:rPr>
      </w:pPr>
    </w:p>
    <w:p w14:paraId="18863592" w14:textId="77777777" w:rsidR="00AE0442" w:rsidRDefault="00AE0442" w:rsidP="00C63203">
      <w:pPr>
        <w:pStyle w:val="NormalWeb"/>
        <w:rPr>
          <w:lang w:val="en-US"/>
        </w:rPr>
      </w:pPr>
    </w:p>
    <w:p w14:paraId="7C92FED1" w14:textId="77777777" w:rsidR="00AE0442" w:rsidRDefault="00AE0442" w:rsidP="00C63203">
      <w:pPr>
        <w:pStyle w:val="NormalWeb"/>
        <w:rPr>
          <w:lang w:val="en-US"/>
        </w:rPr>
      </w:pPr>
    </w:p>
    <w:p w14:paraId="64ABC2B7" w14:textId="77777777" w:rsidR="00AE0442" w:rsidRDefault="00AE0442" w:rsidP="00C63203">
      <w:pPr>
        <w:pStyle w:val="NormalWeb"/>
        <w:rPr>
          <w:lang w:val="en-US"/>
        </w:rPr>
      </w:pPr>
    </w:p>
    <w:p w14:paraId="0FC87B30" w14:textId="77777777" w:rsidR="00AE0442" w:rsidRDefault="00AE0442" w:rsidP="00C63203">
      <w:pPr>
        <w:pStyle w:val="NormalWeb"/>
        <w:rPr>
          <w:lang w:val="en-US"/>
        </w:rPr>
      </w:pPr>
    </w:p>
    <w:p w14:paraId="14EBC1FB" w14:textId="77777777" w:rsidR="00AE0442" w:rsidRDefault="00AE0442" w:rsidP="00C63203">
      <w:pPr>
        <w:pStyle w:val="NormalWeb"/>
        <w:rPr>
          <w:lang w:val="en-US"/>
        </w:rPr>
      </w:pPr>
    </w:p>
    <w:p w14:paraId="6DF31D6B" w14:textId="77777777" w:rsidR="00AE0442" w:rsidRDefault="00AE0442" w:rsidP="00C63203">
      <w:pPr>
        <w:pStyle w:val="NormalWeb"/>
        <w:rPr>
          <w:lang w:val="en-US"/>
        </w:rPr>
      </w:pPr>
    </w:p>
    <w:p w14:paraId="3414F911" w14:textId="77777777" w:rsidR="00AE0442" w:rsidRDefault="00AE0442" w:rsidP="00C63203">
      <w:pPr>
        <w:pStyle w:val="NormalWeb"/>
        <w:rPr>
          <w:lang w:val="en-US"/>
        </w:rPr>
      </w:pPr>
    </w:p>
    <w:p w14:paraId="5D6CB8C6" w14:textId="77777777" w:rsidR="00AE0442" w:rsidRDefault="00AE0442" w:rsidP="00C63203">
      <w:pPr>
        <w:pStyle w:val="NormalWeb"/>
        <w:rPr>
          <w:lang w:val="en-US"/>
        </w:rPr>
      </w:pPr>
    </w:p>
    <w:p w14:paraId="3CDA591B" w14:textId="77777777" w:rsidR="00AE0442" w:rsidRDefault="00AE0442" w:rsidP="00C63203">
      <w:pPr>
        <w:pStyle w:val="NormalWeb"/>
        <w:rPr>
          <w:lang w:val="en-US"/>
        </w:rPr>
      </w:pPr>
    </w:p>
    <w:p w14:paraId="55EFD284" w14:textId="77777777" w:rsidR="00AE0442" w:rsidRPr="00AE0442" w:rsidRDefault="00AE0442" w:rsidP="00C63203">
      <w:pPr>
        <w:pStyle w:val="NormalWeb"/>
        <w:rPr>
          <w:lang w:val="en-US"/>
        </w:rPr>
      </w:pPr>
    </w:p>
    <w:p w14:paraId="67B06FF9" w14:textId="5F8790BD" w:rsidR="00C92BFA" w:rsidRPr="00321A52" w:rsidRDefault="00C92BFA" w:rsidP="00C92BFA">
      <w:pPr>
        <w:pStyle w:val="Heading1"/>
        <w:rPr>
          <w:sz w:val="28"/>
          <w:szCs w:val="28"/>
          <w:lang w:val="ru-RU"/>
        </w:rPr>
      </w:pPr>
      <w:bookmarkStart w:id="7" w:name="_Toc226754579"/>
      <w:r w:rsidRPr="00321A52">
        <w:rPr>
          <w:sz w:val="28"/>
          <w:szCs w:val="28"/>
          <w:lang w:val="ru-RU"/>
        </w:rPr>
        <w:lastRenderedPageBreak/>
        <w:t>3. Примерна програма</w:t>
      </w:r>
      <w:bookmarkEnd w:id="7"/>
    </w:p>
    <w:p w14:paraId="64A510A9" w14:textId="77777777" w:rsidR="00C92BFA" w:rsidRDefault="00C92BFA" w:rsidP="00C92BFA">
      <w:pPr>
        <w:pStyle w:val="NormalWeb"/>
        <w:rPr>
          <w:lang w:val="ru-RU"/>
        </w:rPr>
      </w:pPr>
      <w:r w:rsidRPr="00C92BFA">
        <w:rPr>
          <w:lang w:val="ru-RU"/>
        </w:rPr>
        <w:t xml:space="preserve">Като пример за програма на </w:t>
      </w:r>
      <w:r>
        <w:t>Lisp</w:t>
      </w:r>
      <w:r w:rsidRPr="00C92BFA">
        <w:rPr>
          <w:lang w:val="ru-RU"/>
        </w:rPr>
        <w:t xml:space="preserve"> може да се разгледа алгоритъм за сортиране на списък. Един от най-подходящите и често използвани алгоритми във функционалното програмиране е </w:t>
      </w:r>
      <w:r w:rsidRPr="00C92BFA">
        <w:rPr>
          <w:rStyle w:val="Strong"/>
          <w:rFonts w:eastAsiaTheme="majorEastAsia"/>
          <w:b w:val="0"/>
          <w:bCs w:val="0"/>
        </w:rPr>
        <w:t>QuickSort</w:t>
      </w:r>
      <w:r w:rsidRPr="00C92BFA">
        <w:rPr>
          <w:lang w:val="ru-RU"/>
        </w:rPr>
        <w:t>, тъй като той естествено използва рекурсия и работа със списъци.</w:t>
      </w:r>
    </w:p>
    <w:p w14:paraId="206E80BB" w14:textId="698DBDAC" w:rsidR="00C92BFA" w:rsidRPr="00AE0442" w:rsidRDefault="00C92BFA" w:rsidP="00C92BFA">
      <w:pPr>
        <w:pStyle w:val="Heading2"/>
        <w:rPr>
          <w:sz w:val="24"/>
          <w:szCs w:val="24"/>
          <w:lang w:val="en-US"/>
        </w:rPr>
      </w:pPr>
      <w:bookmarkStart w:id="8" w:name="_Toc226754580"/>
      <w:r w:rsidRPr="00C92BFA">
        <w:rPr>
          <w:sz w:val="24"/>
          <w:szCs w:val="24"/>
          <w:lang w:val="ru-RU"/>
        </w:rPr>
        <w:t>3.1. Р</w:t>
      </w:r>
      <w:r w:rsidRPr="00C92BFA">
        <w:rPr>
          <w:sz w:val="24"/>
          <w:szCs w:val="24"/>
          <w:lang w:val="ru-RU"/>
        </w:rPr>
        <w:t xml:space="preserve">еализация на </w:t>
      </w:r>
      <w:r w:rsidRPr="00C92BFA">
        <w:rPr>
          <w:sz w:val="24"/>
          <w:szCs w:val="24"/>
        </w:rPr>
        <w:t>QuickSort</w:t>
      </w:r>
      <w:r w:rsidRPr="00C92BFA">
        <w:rPr>
          <w:sz w:val="24"/>
          <w:szCs w:val="24"/>
          <w:lang w:val="ru-RU"/>
        </w:rPr>
        <w:t xml:space="preserve"> в </w:t>
      </w:r>
      <w:r w:rsidRPr="00C92BFA">
        <w:rPr>
          <w:sz w:val="24"/>
          <w:szCs w:val="24"/>
        </w:rPr>
        <w:t>Lisp</w:t>
      </w:r>
      <w:bookmarkEnd w:id="8"/>
    </w:p>
    <w:p w14:paraId="33DC2C3E" w14:textId="77777777" w:rsidR="00C92BFA" w:rsidRPr="00C92BFA" w:rsidRDefault="00C92BFA" w:rsidP="00C92BFA"/>
    <w:p w14:paraId="4A4D3D4E" w14:textId="77777777" w:rsidR="00C92BFA" w:rsidRDefault="00C92BFA" w:rsidP="00C92BFA">
      <w:pPr>
        <w:pStyle w:val="HTMLPreformatted"/>
        <w:rPr>
          <w:lang w:val="bg-BG"/>
        </w:rPr>
      </w:pPr>
      <w:r>
        <w:t>(defun quicksort (lst)</w:t>
      </w:r>
      <w:r>
        <w:br/>
        <w:t xml:space="preserve">  (if (null lst)</w:t>
      </w:r>
      <w:r>
        <w:br/>
        <w:t xml:space="preserve">      nil</w:t>
      </w:r>
      <w:r>
        <w:br/>
        <w:t xml:space="preserve">      (let* ((pivot (car lst))</w:t>
      </w:r>
      <w:r>
        <w:br/>
        <w:t xml:space="preserve">             (rest (cdr lst))</w:t>
      </w:r>
      <w:r>
        <w:br/>
        <w:t xml:space="preserve">             (smaller (remove-if-not (lambda (x) (&lt; x pivot)) rest))</w:t>
      </w:r>
      <w:r>
        <w:br/>
        <w:t xml:space="preserve">             (greater (remove-if-not (lambda (x) (&gt;= x pivot)) rest)))</w:t>
      </w:r>
      <w:r>
        <w:br/>
        <w:t xml:space="preserve">        (append (quicksort smaller)</w:t>
      </w:r>
      <w:r>
        <w:br/>
        <w:t xml:space="preserve">                (list pivot)</w:t>
      </w:r>
      <w:r>
        <w:br/>
        <w:t xml:space="preserve">                (quicksort greater)))))</w:t>
      </w:r>
    </w:p>
    <w:p w14:paraId="1A09D0FC" w14:textId="77777777" w:rsidR="00C92BFA" w:rsidRDefault="00C92BFA" w:rsidP="00C92BFA">
      <w:pPr>
        <w:pStyle w:val="HTMLPreformatted"/>
        <w:rPr>
          <w:lang w:val="bg-BG"/>
        </w:rPr>
      </w:pPr>
    </w:p>
    <w:p w14:paraId="12EB79B4" w14:textId="2D561166" w:rsidR="00C92BFA" w:rsidRDefault="00C92BFA" w:rsidP="00C92BFA">
      <w:pPr>
        <w:pStyle w:val="NormalWeb"/>
      </w:pPr>
      <w:r>
        <w:rPr>
          <w:lang w:val="bg-BG"/>
        </w:rPr>
        <w:t>Вход</w:t>
      </w:r>
      <w:r>
        <w:t>:</w:t>
      </w:r>
    </w:p>
    <w:p w14:paraId="787DA7A0" w14:textId="77777777" w:rsidR="00C92BFA" w:rsidRPr="00C92BFA" w:rsidRDefault="00C92BFA" w:rsidP="00C92BFA">
      <w:pPr>
        <w:pStyle w:val="HTMLPreformatted"/>
        <w:rPr>
          <w:lang w:val="ru-RU"/>
        </w:rPr>
      </w:pPr>
      <w:r w:rsidRPr="00C92BFA">
        <w:rPr>
          <w:lang w:val="ru-RU"/>
        </w:rPr>
        <w:t>(</w:t>
      </w:r>
      <w:r>
        <w:t>quicksort</w:t>
      </w:r>
      <w:r w:rsidRPr="00C92BFA">
        <w:rPr>
          <w:lang w:val="ru-RU"/>
        </w:rPr>
        <w:t xml:space="preserve"> '(5 3 8 1 2 7))</w:t>
      </w:r>
    </w:p>
    <w:p w14:paraId="0794AD33" w14:textId="67236EC9" w:rsidR="00C92BFA" w:rsidRDefault="00C92BFA" w:rsidP="00C92BFA">
      <w:pPr>
        <w:pStyle w:val="NormalWeb"/>
      </w:pPr>
      <w:r>
        <w:rPr>
          <w:lang w:val="bg-BG"/>
        </w:rPr>
        <w:t>Изход</w:t>
      </w:r>
      <w:r>
        <w:t>:</w:t>
      </w:r>
    </w:p>
    <w:p w14:paraId="6DC52B9B" w14:textId="77777777" w:rsidR="00C92BFA" w:rsidRDefault="00C92BFA" w:rsidP="00C92BFA">
      <w:pPr>
        <w:pStyle w:val="HTMLPreformatted"/>
        <w:rPr>
          <w:lang w:val="bg-BG"/>
        </w:rPr>
      </w:pPr>
      <w:r>
        <w:t>(1 2 3 5 7 8)</w:t>
      </w:r>
    </w:p>
    <w:p w14:paraId="66C7899B" w14:textId="77777777" w:rsidR="00C3077B" w:rsidRPr="00C3077B" w:rsidRDefault="00C3077B" w:rsidP="00C92BFA">
      <w:pPr>
        <w:pStyle w:val="HTMLPreformatted"/>
        <w:rPr>
          <w:lang w:val="bg-BG"/>
        </w:rPr>
      </w:pPr>
    </w:p>
    <w:p w14:paraId="2BC6FBAF" w14:textId="0333EC3D" w:rsidR="00C92BFA" w:rsidRDefault="00C92BFA" w:rsidP="00C92BFA">
      <w:pPr>
        <w:pStyle w:val="Heading2"/>
        <w:rPr>
          <w:sz w:val="24"/>
          <w:szCs w:val="24"/>
        </w:rPr>
      </w:pPr>
      <w:bookmarkStart w:id="9" w:name="_Toc226754581"/>
      <w:r>
        <w:rPr>
          <w:sz w:val="24"/>
          <w:szCs w:val="24"/>
        </w:rPr>
        <w:t xml:space="preserve">3.2. </w:t>
      </w:r>
      <w:r w:rsidRPr="00C92BFA">
        <w:rPr>
          <w:sz w:val="24"/>
          <w:szCs w:val="24"/>
        </w:rPr>
        <w:t>Обяснение на програмата</w:t>
      </w:r>
      <w:bookmarkEnd w:id="9"/>
    </w:p>
    <w:p w14:paraId="0D204B08" w14:textId="77777777" w:rsidR="00C3077B" w:rsidRPr="00C3077B" w:rsidRDefault="00C3077B" w:rsidP="00C3077B"/>
    <w:p w14:paraId="0BB229C4" w14:textId="77777777" w:rsidR="00C92BFA" w:rsidRPr="00C92BFA" w:rsidRDefault="00C92BFA" w:rsidP="00C92BFA">
      <w:pPr>
        <w:pStyle w:val="NormalWeb"/>
        <w:rPr>
          <w:lang w:val="ru-RU"/>
        </w:rPr>
      </w:pPr>
      <w:r w:rsidRPr="00C92BFA">
        <w:rPr>
          <w:lang w:val="ru-RU"/>
        </w:rPr>
        <w:t xml:space="preserve">Функцията </w:t>
      </w:r>
      <w:r>
        <w:rPr>
          <w:rStyle w:val="HTMLCode"/>
          <w:rFonts w:eastAsiaTheme="majorEastAsia"/>
        </w:rPr>
        <w:t>quicksort</w:t>
      </w:r>
      <w:r w:rsidRPr="00C92BFA">
        <w:rPr>
          <w:lang w:val="ru-RU"/>
        </w:rPr>
        <w:t xml:space="preserve"> приема като аргумент списък от числа </w:t>
      </w:r>
      <w:r>
        <w:rPr>
          <w:rStyle w:val="HTMLCode"/>
          <w:rFonts w:eastAsiaTheme="majorEastAsia"/>
        </w:rPr>
        <w:t>lst</w:t>
      </w:r>
      <w:r w:rsidRPr="00C92BFA">
        <w:rPr>
          <w:lang w:val="ru-RU"/>
        </w:rPr>
        <w:t>, който трябва да бъде сортиран. Ако списъкът е празен, функцията връща празен списък, което представлява базовият случай на рекурсията.</w:t>
      </w:r>
    </w:p>
    <w:p w14:paraId="4CF8F8BA" w14:textId="77777777" w:rsidR="00C92BFA" w:rsidRPr="00C92BFA" w:rsidRDefault="00C92BFA" w:rsidP="00C92BFA">
      <w:pPr>
        <w:pStyle w:val="NormalWeb"/>
        <w:rPr>
          <w:lang w:val="ru-RU"/>
        </w:rPr>
      </w:pPr>
      <w:r w:rsidRPr="00C92BFA">
        <w:rPr>
          <w:lang w:val="ru-RU"/>
        </w:rPr>
        <w:t xml:space="preserve">В противен случай се избира първият елемент на списъка като </w:t>
      </w:r>
      <w:r w:rsidRPr="00C92BFA">
        <w:rPr>
          <w:rStyle w:val="Strong"/>
          <w:rFonts w:eastAsiaTheme="majorEastAsia"/>
          <w:b w:val="0"/>
          <w:bCs w:val="0"/>
          <w:lang w:val="ru-RU"/>
        </w:rPr>
        <w:t>опорен елемент (</w:t>
      </w:r>
      <w:r w:rsidRPr="00C92BFA">
        <w:rPr>
          <w:rStyle w:val="Strong"/>
          <w:rFonts w:eastAsiaTheme="majorEastAsia"/>
          <w:b w:val="0"/>
          <w:bCs w:val="0"/>
        </w:rPr>
        <w:t>pivot</w:t>
      </w:r>
      <w:r w:rsidRPr="00C92BFA">
        <w:rPr>
          <w:rStyle w:val="Strong"/>
          <w:rFonts w:eastAsiaTheme="majorEastAsia"/>
          <w:b w:val="0"/>
          <w:bCs w:val="0"/>
          <w:lang w:val="ru-RU"/>
        </w:rPr>
        <w:t>)</w:t>
      </w:r>
      <w:r w:rsidRPr="00C92BFA">
        <w:rPr>
          <w:lang w:val="ru-RU"/>
        </w:rPr>
        <w:t xml:space="preserve"> чрез функцията </w:t>
      </w:r>
      <w:r>
        <w:rPr>
          <w:rStyle w:val="HTMLCode"/>
          <w:rFonts w:eastAsiaTheme="majorEastAsia"/>
        </w:rPr>
        <w:t>car</w:t>
      </w:r>
      <w:r w:rsidRPr="00C92BFA">
        <w:rPr>
          <w:lang w:val="ru-RU"/>
        </w:rPr>
        <w:t xml:space="preserve">. Останалите елементи на списъка се извличат чрез </w:t>
      </w:r>
      <w:r>
        <w:rPr>
          <w:rStyle w:val="HTMLCode"/>
          <w:rFonts w:eastAsiaTheme="majorEastAsia"/>
        </w:rPr>
        <w:t>cdr</w:t>
      </w:r>
      <w:r w:rsidRPr="00C92BFA">
        <w:rPr>
          <w:lang w:val="ru-RU"/>
        </w:rPr>
        <w:t>.</w:t>
      </w:r>
    </w:p>
    <w:p w14:paraId="1CC94CEC" w14:textId="1AA2D725" w:rsidR="00C92BFA" w:rsidRPr="00C92BFA" w:rsidRDefault="00C92BFA" w:rsidP="00C92BFA">
      <w:pPr>
        <w:pStyle w:val="NormalWeb"/>
        <w:rPr>
          <w:lang w:val="ru-RU"/>
        </w:rPr>
      </w:pPr>
      <w:r w:rsidRPr="00C92BFA">
        <w:rPr>
          <w:lang w:val="ru-RU"/>
        </w:rPr>
        <w:t>След това списъкът се разделя на две части:</w:t>
      </w:r>
      <w:r>
        <w:rPr>
          <w:lang w:val="ru-RU"/>
        </w:rPr>
        <w:t xml:space="preserve"> </w:t>
      </w:r>
      <w:r w:rsidRPr="00C92BFA">
        <w:rPr>
          <w:lang w:val="ru-RU"/>
        </w:rPr>
        <w:t xml:space="preserve">елементи, които са по-малки от </w:t>
      </w:r>
      <w:r>
        <w:t>pivot</w:t>
      </w:r>
      <w:r w:rsidRPr="00C92BFA">
        <w:rPr>
          <w:lang w:val="ru-RU"/>
        </w:rPr>
        <w:t xml:space="preserve"> </w:t>
      </w:r>
      <w:r>
        <w:rPr>
          <w:lang w:val="ru-RU"/>
        </w:rPr>
        <w:t xml:space="preserve">и </w:t>
      </w:r>
      <w:r w:rsidRPr="00C92BFA">
        <w:rPr>
          <w:lang w:val="ru-RU"/>
        </w:rPr>
        <w:t xml:space="preserve">елементи, които са по-големи или равни на </w:t>
      </w:r>
      <w:r>
        <w:t>pivot</w:t>
      </w:r>
      <w:r>
        <w:rPr>
          <w:lang w:val="bg-BG"/>
        </w:rPr>
        <w:t xml:space="preserve">. </w:t>
      </w:r>
      <w:r w:rsidRPr="00C92BFA">
        <w:rPr>
          <w:lang w:val="ru-RU"/>
        </w:rPr>
        <w:t xml:space="preserve">Това се реализира чрез функцията </w:t>
      </w:r>
      <w:r>
        <w:rPr>
          <w:rStyle w:val="HTMLCode"/>
          <w:rFonts w:eastAsiaTheme="majorEastAsia"/>
        </w:rPr>
        <w:t>remove</w:t>
      </w:r>
      <w:r w:rsidRPr="00C92BFA">
        <w:rPr>
          <w:rStyle w:val="HTMLCode"/>
          <w:rFonts w:eastAsiaTheme="majorEastAsia"/>
          <w:lang w:val="ru-RU"/>
        </w:rPr>
        <w:t>-</w:t>
      </w:r>
      <w:r>
        <w:rPr>
          <w:rStyle w:val="HTMLCode"/>
          <w:rFonts w:eastAsiaTheme="majorEastAsia"/>
        </w:rPr>
        <w:t>if</w:t>
      </w:r>
      <w:r w:rsidRPr="00C92BFA">
        <w:rPr>
          <w:rStyle w:val="HTMLCode"/>
          <w:rFonts w:eastAsiaTheme="majorEastAsia"/>
          <w:lang w:val="ru-RU"/>
        </w:rPr>
        <w:t>-</w:t>
      </w:r>
      <w:r>
        <w:rPr>
          <w:rStyle w:val="HTMLCode"/>
          <w:rFonts w:eastAsiaTheme="majorEastAsia"/>
        </w:rPr>
        <w:t>not</w:t>
      </w:r>
      <w:r w:rsidRPr="00C92BFA">
        <w:rPr>
          <w:lang w:val="ru-RU"/>
        </w:rPr>
        <w:t>, която филтрира елементите според зададено условие (</w:t>
      </w:r>
      <w:r>
        <w:t>lambda</w:t>
      </w:r>
      <w:r w:rsidRPr="00C92BFA">
        <w:rPr>
          <w:lang w:val="ru-RU"/>
        </w:rPr>
        <w:t xml:space="preserve"> функция).</w:t>
      </w:r>
    </w:p>
    <w:p w14:paraId="6A2EC9E4" w14:textId="2837609E" w:rsidR="00C92BFA" w:rsidRPr="00C92BFA" w:rsidRDefault="00C92BFA" w:rsidP="00C92BFA">
      <w:pPr>
        <w:pStyle w:val="NormalWeb"/>
        <w:rPr>
          <w:lang w:val="ru-RU"/>
        </w:rPr>
      </w:pPr>
      <w:r w:rsidRPr="00C92BFA">
        <w:rPr>
          <w:lang w:val="ru-RU"/>
        </w:rPr>
        <w:t xml:space="preserve">След разделянето се извършва рекурсивно сортиране на двата подсписъка. Накрая резултатът се съединява чрез функцията </w:t>
      </w:r>
      <w:r>
        <w:rPr>
          <w:rStyle w:val="HTMLCode"/>
          <w:rFonts w:eastAsiaTheme="majorEastAsia"/>
        </w:rPr>
        <w:t>append</w:t>
      </w:r>
      <w:r w:rsidRPr="00C92BFA">
        <w:rPr>
          <w:lang w:val="ru-RU"/>
        </w:rPr>
        <w:t>, като</w:t>
      </w:r>
      <w:r>
        <w:rPr>
          <w:lang w:val="bg-BG"/>
        </w:rPr>
        <w:t xml:space="preserve"> </w:t>
      </w:r>
      <w:r w:rsidRPr="00C92BFA">
        <w:rPr>
          <w:lang w:val="ru-RU"/>
        </w:rPr>
        <w:t>първо се добавя сортираният списък с по-малки елементи</w:t>
      </w:r>
      <w:r>
        <w:rPr>
          <w:lang w:val="ru-RU"/>
        </w:rPr>
        <w:t xml:space="preserve">, </w:t>
      </w:r>
      <w:r w:rsidRPr="00C92BFA">
        <w:rPr>
          <w:lang w:val="ru-RU"/>
        </w:rPr>
        <w:t xml:space="preserve">след това </w:t>
      </w:r>
      <w:r>
        <w:t>pivot</w:t>
      </w:r>
      <w:r w:rsidRPr="00C92BFA">
        <w:rPr>
          <w:lang w:val="ru-RU"/>
        </w:rPr>
        <w:t xml:space="preserve"> елементът</w:t>
      </w:r>
      <w:r>
        <w:rPr>
          <w:lang w:val="ru-RU"/>
        </w:rPr>
        <w:t xml:space="preserve">, а </w:t>
      </w:r>
      <w:r w:rsidRPr="00C92BFA">
        <w:rPr>
          <w:lang w:val="ru-RU"/>
        </w:rPr>
        <w:t>накрая сортираният списък с по-големи елементи</w:t>
      </w:r>
      <w:r>
        <w:rPr>
          <w:lang w:val="ru-RU"/>
        </w:rPr>
        <w:t>.</w:t>
      </w:r>
    </w:p>
    <w:p w14:paraId="21845C52" w14:textId="77777777" w:rsidR="00C92BFA" w:rsidRDefault="00C92BFA" w:rsidP="00C92BFA">
      <w:pPr>
        <w:pStyle w:val="NormalWeb"/>
        <w:rPr>
          <w:lang w:val="en-US"/>
        </w:rPr>
      </w:pPr>
      <w:r w:rsidRPr="00C92BFA">
        <w:rPr>
          <w:lang w:val="ru-RU"/>
        </w:rPr>
        <w:t xml:space="preserve">Реализацията на </w:t>
      </w:r>
      <w:r>
        <w:t>QuickSort</w:t>
      </w:r>
      <w:r w:rsidRPr="00C92BFA">
        <w:rPr>
          <w:lang w:val="ru-RU"/>
        </w:rPr>
        <w:t xml:space="preserve"> в </w:t>
      </w:r>
      <w:r>
        <w:t>Lisp</w:t>
      </w:r>
      <w:r w:rsidRPr="00C92BFA">
        <w:rPr>
          <w:lang w:val="ru-RU"/>
        </w:rPr>
        <w:t xml:space="preserve"> показва силата на функционалния подход и способността на езика да работи ефективно със сложни структури от данни. Чрез комбинация от рекурсия, списъци и функции от по-висок ред, </w:t>
      </w:r>
      <w:r>
        <w:t>Lisp</w:t>
      </w:r>
      <w:r w:rsidRPr="00C92BFA">
        <w:rPr>
          <w:lang w:val="ru-RU"/>
        </w:rPr>
        <w:t xml:space="preserve"> позволява създаването на кратък, но мощен код, който решава нетривиални задачи.</w:t>
      </w:r>
    </w:p>
    <w:p w14:paraId="060D5C38" w14:textId="77777777" w:rsidR="00AE0442" w:rsidRDefault="00AE0442" w:rsidP="00C92BFA">
      <w:pPr>
        <w:pStyle w:val="NormalWeb"/>
        <w:rPr>
          <w:lang w:val="en-US"/>
        </w:rPr>
      </w:pPr>
    </w:p>
    <w:p w14:paraId="560D50EC" w14:textId="77777777" w:rsidR="00AE0442" w:rsidRDefault="00AE0442" w:rsidP="00C92BFA">
      <w:pPr>
        <w:pStyle w:val="NormalWeb"/>
        <w:rPr>
          <w:lang w:val="en-US"/>
        </w:rPr>
      </w:pPr>
    </w:p>
    <w:p w14:paraId="62EF60F2" w14:textId="621F4551" w:rsidR="00AE0442" w:rsidRPr="00321A52" w:rsidRDefault="00AE0442" w:rsidP="00AE0442">
      <w:pPr>
        <w:pStyle w:val="Heading1"/>
        <w:rPr>
          <w:sz w:val="28"/>
          <w:szCs w:val="28"/>
        </w:rPr>
      </w:pPr>
      <w:bookmarkStart w:id="10" w:name="_Toc226754582"/>
      <w:r w:rsidRPr="00321A52">
        <w:rPr>
          <w:sz w:val="28"/>
          <w:szCs w:val="28"/>
        </w:rPr>
        <w:lastRenderedPageBreak/>
        <w:t>4. Връзка с бази от данни</w:t>
      </w:r>
      <w:bookmarkEnd w:id="10"/>
    </w:p>
    <w:p w14:paraId="388BF702" w14:textId="77777777" w:rsidR="00C3077B" w:rsidRPr="00C3077B" w:rsidRDefault="00C3077B" w:rsidP="00C3077B"/>
    <w:p w14:paraId="6B2D560C" w14:textId="77777777" w:rsidR="00AE0442" w:rsidRPr="00AE0442" w:rsidRDefault="00AE0442" w:rsidP="00AE0442">
      <w:pPr>
        <w:pStyle w:val="Heading2"/>
        <w:rPr>
          <w:sz w:val="24"/>
          <w:szCs w:val="24"/>
        </w:rPr>
      </w:pPr>
      <w:bookmarkStart w:id="11" w:name="_Toc226754583"/>
      <w:r w:rsidRPr="00AE0442">
        <w:rPr>
          <w:sz w:val="24"/>
          <w:szCs w:val="24"/>
        </w:rPr>
        <w:t>4.1 Работа с релационни бази данни</w:t>
      </w:r>
      <w:bookmarkEnd w:id="11"/>
    </w:p>
    <w:p w14:paraId="763C0C83" w14:textId="0824D73D" w:rsidR="00AE0442" w:rsidRPr="00AE0442" w:rsidRDefault="00AE0442" w:rsidP="00AE0442">
      <w:pPr>
        <w:pStyle w:val="NormalWeb"/>
        <w:rPr>
          <w:lang w:val="ru-RU"/>
        </w:rPr>
      </w:pPr>
      <w:r>
        <w:t>Lisp</w:t>
      </w:r>
      <w:r w:rsidRPr="00AE0442">
        <w:rPr>
          <w:lang w:val="ru-RU"/>
        </w:rPr>
        <w:t xml:space="preserve"> може да осъществява връзка с релационни бази от данни като </w:t>
      </w:r>
      <w:r>
        <w:t>MySQL</w:t>
      </w:r>
      <w:r w:rsidRPr="00AE0442">
        <w:rPr>
          <w:lang w:val="ru-RU"/>
        </w:rPr>
        <w:t xml:space="preserve">, </w:t>
      </w:r>
      <w:r>
        <w:t>PostgreSQL</w:t>
      </w:r>
      <w:r w:rsidRPr="00AE0442">
        <w:rPr>
          <w:lang w:val="ru-RU"/>
        </w:rPr>
        <w:t xml:space="preserve"> и </w:t>
      </w:r>
      <w:r>
        <w:t>SQLite</w:t>
      </w:r>
      <w:r w:rsidRPr="00AE0442">
        <w:rPr>
          <w:lang w:val="ru-RU"/>
        </w:rPr>
        <w:t xml:space="preserve"> чрез специализирани библиотеки и интерфейси. Тези инструменти позволяват изпълнение на </w:t>
      </w:r>
      <w:r>
        <w:t>SQL</w:t>
      </w:r>
      <w:r w:rsidRPr="00AE0442">
        <w:rPr>
          <w:lang w:val="ru-RU"/>
        </w:rPr>
        <w:t xml:space="preserve"> заявки директно от програмата, извличане на резултати и тяхната последваща обработка.</w:t>
      </w:r>
      <w:r>
        <w:rPr>
          <w:lang w:val="ru-RU"/>
        </w:rPr>
        <w:t xml:space="preserve"> </w:t>
      </w:r>
      <w:r w:rsidRPr="00AE0442">
        <w:rPr>
          <w:lang w:val="ru-RU"/>
        </w:rPr>
        <w:t xml:space="preserve">Данните, върнати от базата, често се представят като списъци или структури, което ги прави лесни за обработка в контекста на </w:t>
      </w:r>
      <w:r>
        <w:t>Lisp</w:t>
      </w:r>
      <w:r w:rsidRPr="00AE0442">
        <w:rPr>
          <w:lang w:val="ru-RU"/>
        </w:rPr>
        <w:t>.</w:t>
      </w:r>
    </w:p>
    <w:p w14:paraId="78B8F805" w14:textId="32CDDAEE" w:rsidR="00AE0442" w:rsidRPr="00AE0442" w:rsidRDefault="00AE0442" w:rsidP="00AE0442">
      <w:pPr>
        <w:pStyle w:val="Heading2"/>
        <w:rPr>
          <w:sz w:val="24"/>
          <w:szCs w:val="24"/>
        </w:rPr>
      </w:pPr>
      <w:bookmarkStart w:id="12" w:name="_Toc226754584"/>
      <w:r w:rsidRPr="00AE0442">
        <w:rPr>
          <w:sz w:val="24"/>
          <w:szCs w:val="24"/>
        </w:rPr>
        <w:t>4.</w:t>
      </w:r>
      <w:r w:rsidRPr="00AE0442">
        <w:rPr>
          <w:sz w:val="24"/>
          <w:szCs w:val="24"/>
        </w:rPr>
        <w:t>2</w:t>
      </w:r>
      <w:r w:rsidRPr="00AE0442">
        <w:rPr>
          <w:sz w:val="24"/>
          <w:szCs w:val="24"/>
        </w:rPr>
        <w:t xml:space="preserve"> Работа с нерелационни бази данни</w:t>
      </w:r>
      <w:bookmarkEnd w:id="12"/>
    </w:p>
    <w:p w14:paraId="71683B90" w14:textId="142C0F14" w:rsidR="00AE0442" w:rsidRDefault="00AE0442" w:rsidP="00AE0442">
      <w:pPr>
        <w:pStyle w:val="NormalWeb"/>
        <w:rPr>
          <w:lang w:val="bg-BG"/>
        </w:rPr>
      </w:pPr>
      <w:r w:rsidRPr="00AE0442">
        <w:rPr>
          <w:lang w:val="ru-RU"/>
        </w:rPr>
        <w:t xml:space="preserve">Освен с релационни бази, </w:t>
      </w:r>
      <w:r>
        <w:t>Lisp</w:t>
      </w:r>
      <w:r w:rsidRPr="00AE0442">
        <w:rPr>
          <w:lang w:val="ru-RU"/>
        </w:rPr>
        <w:t xml:space="preserve"> може да се използва и </w:t>
      </w:r>
      <w:r w:rsidRPr="00AE0442">
        <w:rPr>
          <w:b/>
          <w:bCs/>
          <w:lang w:val="ru-RU"/>
        </w:rPr>
        <w:t xml:space="preserve">с </w:t>
      </w:r>
      <w:r w:rsidRPr="00AE0442">
        <w:rPr>
          <w:rStyle w:val="Strong"/>
          <w:rFonts w:eastAsiaTheme="majorEastAsia"/>
          <w:b w:val="0"/>
          <w:bCs w:val="0"/>
          <w:lang w:val="ru-RU"/>
        </w:rPr>
        <w:t>нерелационни (</w:t>
      </w:r>
      <w:r w:rsidRPr="00AE0442">
        <w:rPr>
          <w:rStyle w:val="Strong"/>
          <w:rFonts w:eastAsiaTheme="majorEastAsia"/>
          <w:b w:val="0"/>
          <w:bCs w:val="0"/>
        </w:rPr>
        <w:t>NoSQL</w:t>
      </w:r>
      <w:r w:rsidRPr="00AE0442">
        <w:rPr>
          <w:rStyle w:val="Strong"/>
          <w:rFonts w:eastAsiaTheme="majorEastAsia"/>
          <w:b w:val="0"/>
          <w:bCs w:val="0"/>
          <w:lang w:val="ru-RU"/>
        </w:rPr>
        <w:t>) бази данни</w:t>
      </w:r>
      <w:r>
        <w:rPr>
          <w:lang w:val="ru-RU"/>
        </w:rPr>
        <w:t>,</w:t>
      </w:r>
      <w:r w:rsidRPr="00AE0442">
        <w:rPr>
          <w:lang w:val="ru-RU"/>
        </w:rPr>
        <w:t xml:space="preserve"> като документно-ориентирани системи. Благодарение на своята гъвкава структура, езикът е особено подходящ за работа с данни, които нямат строго определена схема.</w:t>
      </w:r>
      <w:r w:rsidRPr="00AE0442">
        <w:rPr>
          <w:lang w:val="ru-RU"/>
        </w:rPr>
        <w:t xml:space="preserve"> </w:t>
      </w:r>
      <w:r w:rsidRPr="00AE0442">
        <w:rPr>
          <w:lang w:val="ru-RU"/>
        </w:rPr>
        <w:t>Това включва</w:t>
      </w:r>
      <w:r w:rsidRPr="00AE0442">
        <w:rPr>
          <w:lang w:val="bg-BG"/>
        </w:rPr>
        <w:t xml:space="preserve"> </w:t>
      </w:r>
      <w:r w:rsidRPr="00AE0442">
        <w:t>JSON</w:t>
      </w:r>
      <w:r w:rsidRPr="00AE0442">
        <w:rPr>
          <w:lang w:val="ru-RU"/>
        </w:rPr>
        <w:t>-подобни структури</w:t>
      </w:r>
      <w:r w:rsidRPr="00AE0442">
        <w:rPr>
          <w:lang w:val="bg-BG"/>
        </w:rPr>
        <w:t xml:space="preserve">, </w:t>
      </w:r>
      <w:r w:rsidRPr="00AE0442">
        <w:rPr>
          <w:lang w:val="ru-RU"/>
        </w:rPr>
        <w:t>вложени обекти</w:t>
      </w:r>
      <w:r w:rsidRPr="00AE0442">
        <w:rPr>
          <w:lang w:val="ru-RU"/>
        </w:rPr>
        <w:t xml:space="preserve">, </w:t>
      </w:r>
      <w:r w:rsidRPr="00AE0442">
        <w:rPr>
          <w:lang w:val="ru-RU"/>
        </w:rPr>
        <w:t>динамични формати на данни</w:t>
      </w:r>
      <w:r w:rsidRPr="00AE0442">
        <w:rPr>
          <w:lang w:val="bg-BG"/>
        </w:rPr>
        <w:t>.</w:t>
      </w:r>
    </w:p>
    <w:p w14:paraId="10978FB9" w14:textId="77777777" w:rsidR="00637017" w:rsidRPr="00637017" w:rsidRDefault="00637017" w:rsidP="00637017">
      <w:pPr>
        <w:pStyle w:val="Heading2"/>
        <w:rPr>
          <w:noProof w:val="0"/>
          <w:sz w:val="24"/>
          <w:szCs w:val="24"/>
          <w:lang w:val="ru-RU"/>
        </w:rPr>
      </w:pPr>
      <w:bookmarkStart w:id="13" w:name="_Toc226754585"/>
      <w:r w:rsidRPr="00637017">
        <w:rPr>
          <w:sz w:val="24"/>
          <w:szCs w:val="24"/>
        </w:rPr>
        <w:t>4.3 Пример за връзка с релационна база данни</w:t>
      </w:r>
      <w:bookmarkEnd w:id="13"/>
    </w:p>
    <w:p w14:paraId="21715652" w14:textId="798C61A1" w:rsidR="00637017" w:rsidRPr="00637017" w:rsidRDefault="00637017" w:rsidP="00637017">
      <w:pPr>
        <w:pStyle w:val="NormalWeb"/>
        <w:rPr>
          <w:lang w:val="ru-RU"/>
        </w:rPr>
      </w:pPr>
      <w:r>
        <w:rPr>
          <w:lang w:val="ru-RU"/>
        </w:rPr>
        <w:t>М</w:t>
      </w:r>
      <w:r w:rsidRPr="00637017">
        <w:rPr>
          <w:lang w:val="ru-RU"/>
        </w:rPr>
        <w:t xml:space="preserve">оже да се разгледа пример с използване на библиотека за работа с </w:t>
      </w:r>
      <w:r>
        <w:t>PostgreSQL</w:t>
      </w:r>
      <w:r w:rsidRPr="00637017">
        <w:rPr>
          <w:lang w:val="ru-RU"/>
        </w:rPr>
        <w:t xml:space="preserve">. В езика </w:t>
      </w:r>
      <w:r>
        <w:t>Common</w:t>
      </w:r>
      <w:r w:rsidRPr="00637017">
        <w:rPr>
          <w:lang w:val="ru-RU"/>
        </w:rPr>
        <w:t xml:space="preserve"> </w:t>
      </w:r>
      <w:r>
        <w:t>Lisp</w:t>
      </w:r>
      <w:r w:rsidRPr="00637017">
        <w:rPr>
          <w:lang w:val="ru-RU"/>
        </w:rPr>
        <w:t xml:space="preserve"> съществуват библиотеки като </w:t>
      </w:r>
      <w:r>
        <w:t>Postmodern</w:t>
      </w:r>
      <w:r w:rsidRPr="00637017">
        <w:rPr>
          <w:lang w:val="ru-RU"/>
        </w:rPr>
        <w:t xml:space="preserve">, които позволяват осъществяване на връзка с база данни и изпълнение на </w:t>
      </w:r>
      <w:r>
        <w:t>SQL</w:t>
      </w:r>
      <w:r w:rsidRPr="00637017">
        <w:rPr>
          <w:lang w:val="ru-RU"/>
        </w:rPr>
        <w:t xml:space="preserve"> заявки директно от програмата. В следния пример се дефинира функция, която установява връзка с база данни и извлича информация от таблица:</w:t>
      </w:r>
    </w:p>
    <w:p w14:paraId="14093E6A" w14:textId="77777777" w:rsidR="00637017" w:rsidRDefault="00637017" w:rsidP="00637017">
      <w:pPr>
        <w:pStyle w:val="HTMLPreformatted"/>
      </w:pPr>
      <w:r>
        <w:t>(ql:quickload :postmodern)</w:t>
      </w:r>
      <w:r>
        <w:br/>
      </w:r>
      <w:r>
        <w:br/>
        <w:t>(defpackage :db-example</w:t>
      </w:r>
      <w:r>
        <w:br/>
        <w:t xml:space="preserve">  (:use :cl :postmodern))</w:t>
      </w:r>
      <w:r>
        <w:br/>
      </w:r>
      <w:r>
        <w:br/>
        <w:t>(in-package :db-example)</w:t>
      </w:r>
      <w:r>
        <w:br/>
      </w:r>
      <w:r>
        <w:br/>
        <w:t>(defun get-users ()</w:t>
      </w:r>
      <w:r>
        <w:br/>
        <w:t xml:space="preserve">  (with-connection ("localhost" "mydb" "user" "password")</w:t>
      </w:r>
      <w:r>
        <w:br/>
        <w:t xml:space="preserve">    (query "SELECT id, name FROM users")))</w:t>
      </w:r>
    </w:p>
    <w:p w14:paraId="41AC2BF2" w14:textId="77777777" w:rsidR="00637017" w:rsidRPr="00637017" w:rsidRDefault="00637017" w:rsidP="00637017">
      <w:pPr>
        <w:pStyle w:val="NormalWeb"/>
        <w:rPr>
          <w:lang w:val="ru-RU"/>
        </w:rPr>
      </w:pPr>
      <w:r w:rsidRPr="00637017">
        <w:rPr>
          <w:lang w:val="ru-RU"/>
        </w:rPr>
        <w:t xml:space="preserve">В този код първо се зарежда необходимата библиотека, след което се създава пакет и се дефинира функцията </w:t>
      </w:r>
      <w:r>
        <w:rPr>
          <w:rStyle w:val="HTMLCode"/>
          <w:rFonts w:eastAsiaTheme="majorEastAsia"/>
        </w:rPr>
        <w:t>get</w:t>
      </w:r>
      <w:r w:rsidRPr="00637017">
        <w:rPr>
          <w:rStyle w:val="HTMLCode"/>
          <w:rFonts w:eastAsiaTheme="majorEastAsia"/>
          <w:lang w:val="ru-RU"/>
        </w:rPr>
        <w:t>-</w:t>
      </w:r>
      <w:r>
        <w:rPr>
          <w:rStyle w:val="HTMLCode"/>
          <w:rFonts w:eastAsiaTheme="majorEastAsia"/>
        </w:rPr>
        <w:t>users</w:t>
      </w:r>
      <w:r w:rsidRPr="00637017">
        <w:rPr>
          <w:lang w:val="ru-RU"/>
        </w:rPr>
        <w:t xml:space="preserve">. Чрез конструкцията </w:t>
      </w:r>
      <w:r>
        <w:rPr>
          <w:rStyle w:val="HTMLCode"/>
          <w:rFonts w:eastAsiaTheme="majorEastAsia"/>
        </w:rPr>
        <w:t>with</w:t>
      </w:r>
      <w:r w:rsidRPr="00637017">
        <w:rPr>
          <w:rStyle w:val="HTMLCode"/>
          <w:rFonts w:eastAsiaTheme="majorEastAsia"/>
          <w:lang w:val="ru-RU"/>
        </w:rPr>
        <w:t>-</w:t>
      </w:r>
      <w:r>
        <w:rPr>
          <w:rStyle w:val="HTMLCode"/>
          <w:rFonts w:eastAsiaTheme="majorEastAsia"/>
        </w:rPr>
        <w:t>connection</w:t>
      </w:r>
      <w:r w:rsidRPr="00637017">
        <w:rPr>
          <w:lang w:val="ru-RU"/>
        </w:rPr>
        <w:t xml:space="preserve"> се установява връзка с базата данни, като се подават параметри като адрес на сървъра, име на базата, потребителско име и парола. В рамките на тази връзка се изпълнява </w:t>
      </w:r>
      <w:r>
        <w:t>SQL</w:t>
      </w:r>
      <w:r w:rsidRPr="00637017">
        <w:rPr>
          <w:lang w:val="ru-RU"/>
        </w:rPr>
        <w:t xml:space="preserve"> заявка, която извлича данни от таблицата </w:t>
      </w:r>
      <w:r>
        <w:rPr>
          <w:rStyle w:val="HTMLCode"/>
          <w:rFonts w:eastAsiaTheme="majorEastAsia"/>
        </w:rPr>
        <w:t>users</w:t>
      </w:r>
      <w:r w:rsidRPr="00637017">
        <w:rPr>
          <w:lang w:val="ru-RU"/>
        </w:rPr>
        <w:t xml:space="preserve">. Резултатът от заявката се връща като списък от редове, което позволява лесната му обработка в </w:t>
      </w:r>
      <w:r>
        <w:t>Lisp</w:t>
      </w:r>
      <w:r w:rsidRPr="00637017">
        <w:rPr>
          <w:lang w:val="ru-RU"/>
        </w:rPr>
        <w:t xml:space="preserve">, благодарение на неговата списъчна структура. Този пример показва, че </w:t>
      </w:r>
      <w:r>
        <w:t>Lisp</w:t>
      </w:r>
      <w:r w:rsidRPr="00637017">
        <w:rPr>
          <w:lang w:val="ru-RU"/>
        </w:rPr>
        <w:t xml:space="preserve"> може ефективно да взаимодейства с релационни бази данни и да използва стандартни </w:t>
      </w:r>
      <w:r>
        <w:t>SQL</w:t>
      </w:r>
      <w:r w:rsidRPr="00637017">
        <w:rPr>
          <w:lang w:val="ru-RU"/>
        </w:rPr>
        <w:t xml:space="preserve"> операции като част от своите програми.</w:t>
      </w:r>
    </w:p>
    <w:p w14:paraId="2308EF5C" w14:textId="77777777" w:rsidR="00637017" w:rsidRPr="00AE0442" w:rsidRDefault="00637017" w:rsidP="00AE0442">
      <w:pPr>
        <w:pStyle w:val="NormalWeb"/>
        <w:rPr>
          <w:lang w:val="bg-BG"/>
        </w:rPr>
      </w:pPr>
    </w:p>
    <w:p w14:paraId="1AD95A0C" w14:textId="77777777" w:rsidR="00AE0442" w:rsidRPr="00AE0442" w:rsidRDefault="00AE0442" w:rsidP="00C92BFA">
      <w:pPr>
        <w:pStyle w:val="NormalWeb"/>
        <w:rPr>
          <w:lang w:val="bg-BG"/>
        </w:rPr>
      </w:pPr>
    </w:p>
    <w:p w14:paraId="54446C59" w14:textId="77777777" w:rsidR="00C92BFA" w:rsidRDefault="00C92BFA" w:rsidP="00C92BFA">
      <w:pPr>
        <w:rPr>
          <w:lang w:val="ru-RU"/>
        </w:rPr>
      </w:pPr>
    </w:p>
    <w:p w14:paraId="6CB79B5B" w14:textId="77777777" w:rsidR="00637017" w:rsidRDefault="00637017" w:rsidP="00C92BFA">
      <w:pPr>
        <w:rPr>
          <w:lang w:val="ru-RU"/>
        </w:rPr>
      </w:pPr>
    </w:p>
    <w:p w14:paraId="735A8B04" w14:textId="77777777" w:rsidR="00637017" w:rsidRDefault="00637017" w:rsidP="00C92BFA">
      <w:pPr>
        <w:rPr>
          <w:lang w:val="ru-RU"/>
        </w:rPr>
      </w:pPr>
    </w:p>
    <w:p w14:paraId="1351D90E" w14:textId="77777777" w:rsidR="00637017" w:rsidRDefault="00637017" w:rsidP="00C92BFA">
      <w:pPr>
        <w:rPr>
          <w:lang w:val="ru-RU"/>
        </w:rPr>
      </w:pPr>
    </w:p>
    <w:p w14:paraId="224B5717" w14:textId="77777777" w:rsidR="00637017" w:rsidRDefault="00637017" w:rsidP="00C92BFA">
      <w:pPr>
        <w:rPr>
          <w:lang w:val="ru-RU"/>
        </w:rPr>
      </w:pPr>
    </w:p>
    <w:p w14:paraId="4B85B611" w14:textId="77777777" w:rsidR="00637017" w:rsidRDefault="00637017" w:rsidP="00C92BFA">
      <w:pPr>
        <w:rPr>
          <w:lang w:val="ru-RU"/>
        </w:rPr>
      </w:pPr>
    </w:p>
    <w:p w14:paraId="4E6EF201" w14:textId="67F56441" w:rsidR="00637017" w:rsidRPr="00321A52" w:rsidRDefault="00637017" w:rsidP="00CC5B02">
      <w:pPr>
        <w:pStyle w:val="Heading1"/>
        <w:rPr>
          <w:sz w:val="44"/>
          <w:szCs w:val="44"/>
          <w:lang w:val="ru-RU"/>
        </w:rPr>
      </w:pPr>
      <w:bookmarkStart w:id="14" w:name="_Toc226754586"/>
      <w:r w:rsidRPr="00321A52">
        <w:rPr>
          <w:sz w:val="28"/>
          <w:szCs w:val="28"/>
          <w:lang w:val="ru-RU"/>
        </w:rPr>
        <w:lastRenderedPageBreak/>
        <w:t>5. Използвана литература</w:t>
      </w:r>
      <w:bookmarkEnd w:id="14"/>
    </w:p>
    <w:p w14:paraId="17BBFA4B" w14:textId="77777777" w:rsidR="00637017" w:rsidRDefault="00637017" w:rsidP="00637017">
      <w:pPr>
        <w:pStyle w:val="NormalWeb"/>
      </w:pPr>
      <w:r>
        <w:t xml:space="preserve">John McCarthy (1960). </w:t>
      </w:r>
      <w:r>
        <w:rPr>
          <w:rStyle w:val="Emphasis"/>
          <w:rFonts w:eastAsiaTheme="majorEastAsia"/>
        </w:rPr>
        <w:t>Recursive Functions of Symbolic Expressions and Their Computation by Machine</w:t>
      </w:r>
      <w:r>
        <w:t>. Communications of the ACM.</w:t>
      </w:r>
    </w:p>
    <w:p w14:paraId="217DD708" w14:textId="77777777" w:rsidR="00637017" w:rsidRDefault="00637017" w:rsidP="00637017">
      <w:pPr>
        <w:pStyle w:val="NormalWeb"/>
      </w:pPr>
      <w:r>
        <w:t xml:space="preserve">Abelson, H., &amp; Sussman, G. J. (1996). </w:t>
      </w:r>
      <w:r>
        <w:rPr>
          <w:rStyle w:val="Emphasis"/>
          <w:rFonts w:eastAsiaTheme="majorEastAsia"/>
        </w:rPr>
        <w:t>Structure and Interpretation of Computer Programs</w:t>
      </w:r>
      <w:r>
        <w:t xml:space="preserve"> (2nd ed.). Massachusetts Institute of Technology Press.</w:t>
      </w:r>
    </w:p>
    <w:p w14:paraId="73AF18D5" w14:textId="77777777" w:rsidR="00637017" w:rsidRDefault="00637017" w:rsidP="00637017">
      <w:pPr>
        <w:pStyle w:val="NormalWeb"/>
      </w:pPr>
      <w:r>
        <w:t xml:space="preserve">Seibel, P. (2005). </w:t>
      </w:r>
      <w:r>
        <w:rPr>
          <w:rStyle w:val="Emphasis"/>
          <w:rFonts w:eastAsiaTheme="majorEastAsia"/>
        </w:rPr>
        <w:t>Practical Common Lisp</w:t>
      </w:r>
      <w:r>
        <w:t>. Apress.</w:t>
      </w:r>
    </w:p>
    <w:p w14:paraId="1F5895CC" w14:textId="77777777" w:rsidR="00637017" w:rsidRDefault="00637017" w:rsidP="00637017">
      <w:pPr>
        <w:pStyle w:val="NormalWeb"/>
      </w:pPr>
      <w:r>
        <w:t xml:space="preserve">Norvig, P. (1992). </w:t>
      </w:r>
      <w:r>
        <w:rPr>
          <w:rStyle w:val="Emphasis"/>
          <w:rFonts w:eastAsiaTheme="majorEastAsia"/>
        </w:rPr>
        <w:t>Paradigms of Artificial Intelligence Programming: Case Studies in Common Lisp</w:t>
      </w:r>
      <w:r>
        <w:t>. Morgan Kaufmann.</w:t>
      </w:r>
    </w:p>
    <w:p w14:paraId="247774AC" w14:textId="5BB4DAB4" w:rsidR="00637017" w:rsidRPr="00CC5B02" w:rsidRDefault="00637017" w:rsidP="00637017">
      <w:pPr>
        <w:pStyle w:val="NormalWeb"/>
        <w:rPr>
          <w:lang w:val="en-US"/>
        </w:rPr>
      </w:pPr>
      <w:r>
        <w:t xml:space="preserve">Common Lisp community. (n.d.). </w:t>
      </w:r>
      <w:r>
        <w:rPr>
          <w:rStyle w:val="Emphasis"/>
          <w:rFonts w:eastAsiaTheme="majorEastAsia"/>
        </w:rPr>
        <w:t>Common Lisp Documentation</w:t>
      </w:r>
      <w:r w:rsidRPr="00CC5B02">
        <w:rPr>
          <w:lang w:val="en-US"/>
        </w:rPr>
        <w:t xml:space="preserve">: </w:t>
      </w:r>
      <w:hyperlink r:id="rId9" w:history="1">
        <w:r w:rsidRPr="00CC5B02">
          <w:rPr>
            <w:rStyle w:val="Hyperlink"/>
            <w:rFonts w:eastAsiaTheme="majorEastAsia"/>
            <w:u w:val="none"/>
          </w:rPr>
          <w:t>https</w:t>
        </w:r>
        <w:r w:rsidRPr="00CC5B02">
          <w:rPr>
            <w:rStyle w:val="Hyperlink"/>
            <w:rFonts w:eastAsiaTheme="majorEastAsia"/>
            <w:u w:val="none"/>
            <w:lang w:val="en-US"/>
          </w:rPr>
          <w:t>://</w:t>
        </w:r>
        <w:r w:rsidRPr="00CC5B02">
          <w:rPr>
            <w:rStyle w:val="Hyperlink"/>
            <w:rFonts w:eastAsiaTheme="majorEastAsia"/>
            <w:u w:val="none"/>
          </w:rPr>
          <w:t>common</w:t>
        </w:r>
        <w:r w:rsidRPr="00CC5B02">
          <w:rPr>
            <w:rStyle w:val="Hyperlink"/>
            <w:rFonts w:eastAsiaTheme="majorEastAsia"/>
            <w:u w:val="none"/>
            <w:lang w:val="en-US"/>
          </w:rPr>
          <w:t>-</w:t>
        </w:r>
        <w:r w:rsidRPr="00CC5B02">
          <w:rPr>
            <w:rStyle w:val="Hyperlink"/>
            <w:rFonts w:eastAsiaTheme="majorEastAsia"/>
            <w:u w:val="none"/>
          </w:rPr>
          <w:t>lisp</w:t>
        </w:r>
        <w:r w:rsidRPr="00CC5B02">
          <w:rPr>
            <w:rStyle w:val="Hyperlink"/>
            <w:rFonts w:eastAsiaTheme="majorEastAsia"/>
            <w:u w:val="none"/>
            <w:lang w:val="en-US"/>
          </w:rPr>
          <w:t>.</w:t>
        </w:r>
        <w:r w:rsidRPr="00CC5B02">
          <w:rPr>
            <w:rStyle w:val="Hyperlink"/>
            <w:rFonts w:eastAsiaTheme="majorEastAsia"/>
            <w:u w:val="none"/>
          </w:rPr>
          <w:t>net</w:t>
        </w:r>
      </w:hyperlink>
    </w:p>
    <w:p w14:paraId="15C3C1DB" w14:textId="685950CC" w:rsidR="00637017" w:rsidRPr="00CC5B02" w:rsidRDefault="00637017" w:rsidP="00637017">
      <w:pPr>
        <w:pStyle w:val="NormalWeb"/>
        <w:rPr>
          <w:lang w:val="en-US"/>
        </w:rPr>
      </w:pPr>
      <w:r w:rsidRPr="00CC5B02">
        <w:t xml:space="preserve">GNU Project. (n.d.). </w:t>
      </w:r>
      <w:r w:rsidRPr="00CC5B02">
        <w:rPr>
          <w:rStyle w:val="Emphasis"/>
          <w:rFonts w:eastAsiaTheme="majorEastAsia"/>
        </w:rPr>
        <w:t>GNU Emacs Lisp Reference Manual</w:t>
      </w:r>
      <w:r w:rsidRPr="00CC5B02">
        <w:rPr>
          <w:lang w:val="en-US"/>
        </w:rPr>
        <w:t xml:space="preserve">: </w:t>
      </w:r>
      <w:hyperlink r:id="rId10" w:history="1">
        <w:r w:rsidRPr="00CC5B02">
          <w:rPr>
            <w:rStyle w:val="Hyperlink"/>
            <w:rFonts w:eastAsiaTheme="majorEastAsia"/>
            <w:u w:val="none"/>
          </w:rPr>
          <w:t>https</w:t>
        </w:r>
        <w:r w:rsidRPr="00CC5B02">
          <w:rPr>
            <w:rStyle w:val="Hyperlink"/>
            <w:rFonts w:eastAsiaTheme="majorEastAsia"/>
            <w:u w:val="none"/>
            <w:lang w:val="en-US"/>
          </w:rPr>
          <w:t>://</w:t>
        </w:r>
        <w:r w:rsidRPr="00CC5B02">
          <w:rPr>
            <w:rStyle w:val="Hyperlink"/>
            <w:rFonts w:eastAsiaTheme="majorEastAsia"/>
            <w:u w:val="none"/>
          </w:rPr>
          <w:t>www</w:t>
        </w:r>
        <w:r w:rsidRPr="00CC5B02">
          <w:rPr>
            <w:rStyle w:val="Hyperlink"/>
            <w:rFonts w:eastAsiaTheme="majorEastAsia"/>
            <w:u w:val="none"/>
            <w:lang w:val="en-US"/>
          </w:rPr>
          <w:t>.</w:t>
        </w:r>
        <w:r w:rsidRPr="00CC5B02">
          <w:rPr>
            <w:rStyle w:val="Hyperlink"/>
            <w:rFonts w:eastAsiaTheme="majorEastAsia"/>
            <w:u w:val="none"/>
          </w:rPr>
          <w:t>gnu</w:t>
        </w:r>
        <w:r w:rsidRPr="00CC5B02">
          <w:rPr>
            <w:rStyle w:val="Hyperlink"/>
            <w:rFonts w:eastAsiaTheme="majorEastAsia"/>
            <w:u w:val="none"/>
            <w:lang w:val="en-US"/>
          </w:rPr>
          <w:t>.</w:t>
        </w:r>
        <w:r w:rsidRPr="00CC5B02">
          <w:rPr>
            <w:rStyle w:val="Hyperlink"/>
            <w:rFonts w:eastAsiaTheme="majorEastAsia"/>
            <w:u w:val="none"/>
          </w:rPr>
          <w:t>org</w:t>
        </w:r>
        <w:r w:rsidRPr="00CC5B02">
          <w:rPr>
            <w:rStyle w:val="Hyperlink"/>
            <w:rFonts w:eastAsiaTheme="majorEastAsia"/>
            <w:u w:val="none"/>
            <w:lang w:val="en-US"/>
          </w:rPr>
          <w:t>/</w:t>
        </w:r>
        <w:r w:rsidRPr="00CC5B02">
          <w:rPr>
            <w:rStyle w:val="Hyperlink"/>
            <w:rFonts w:eastAsiaTheme="majorEastAsia"/>
            <w:u w:val="none"/>
          </w:rPr>
          <w:t>software</w:t>
        </w:r>
        <w:r w:rsidRPr="00CC5B02">
          <w:rPr>
            <w:rStyle w:val="Hyperlink"/>
            <w:rFonts w:eastAsiaTheme="majorEastAsia"/>
            <w:u w:val="none"/>
            <w:lang w:val="en-US"/>
          </w:rPr>
          <w:t>/</w:t>
        </w:r>
        <w:r w:rsidRPr="00CC5B02">
          <w:rPr>
            <w:rStyle w:val="Hyperlink"/>
            <w:rFonts w:eastAsiaTheme="majorEastAsia"/>
            <w:u w:val="none"/>
          </w:rPr>
          <w:t>emacs</w:t>
        </w:r>
        <w:r w:rsidRPr="00CC5B02">
          <w:rPr>
            <w:rStyle w:val="Hyperlink"/>
            <w:rFonts w:eastAsiaTheme="majorEastAsia"/>
            <w:u w:val="none"/>
            <w:lang w:val="en-US"/>
          </w:rPr>
          <w:t>/</w:t>
        </w:r>
        <w:r w:rsidRPr="00CC5B02">
          <w:rPr>
            <w:rStyle w:val="Hyperlink"/>
            <w:rFonts w:eastAsiaTheme="majorEastAsia"/>
            <w:u w:val="none"/>
          </w:rPr>
          <w:t>manual</w:t>
        </w:r>
        <w:r w:rsidRPr="00CC5B02">
          <w:rPr>
            <w:rStyle w:val="Hyperlink"/>
            <w:rFonts w:eastAsiaTheme="majorEastAsia"/>
            <w:u w:val="none"/>
            <w:lang w:val="en-US"/>
          </w:rPr>
          <w:t>/</w:t>
        </w:r>
        <w:r w:rsidRPr="00CC5B02">
          <w:rPr>
            <w:rStyle w:val="Hyperlink"/>
            <w:rFonts w:eastAsiaTheme="majorEastAsia"/>
            <w:u w:val="none"/>
          </w:rPr>
          <w:t>elisp</w:t>
        </w:r>
        <w:r w:rsidRPr="00CC5B02">
          <w:rPr>
            <w:rStyle w:val="Hyperlink"/>
            <w:rFonts w:eastAsiaTheme="majorEastAsia"/>
            <w:u w:val="none"/>
            <w:lang w:val="en-US"/>
          </w:rPr>
          <w:t>.</w:t>
        </w:r>
        <w:r w:rsidRPr="00CC5B02">
          <w:rPr>
            <w:rStyle w:val="Hyperlink"/>
            <w:rFonts w:eastAsiaTheme="majorEastAsia"/>
            <w:u w:val="none"/>
          </w:rPr>
          <w:t>html</w:t>
        </w:r>
      </w:hyperlink>
    </w:p>
    <w:p w14:paraId="11F09A18" w14:textId="01047AB5" w:rsidR="00637017" w:rsidRPr="00CC5B02" w:rsidRDefault="00637017" w:rsidP="00637017">
      <w:pPr>
        <w:pStyle w:val="NormalWeb"/>
        <w:rPr>
          <w:lang w:val="en-US"/>
        </w:rPr>
      </w:pPr>
      <w:r w:rsidRPr="00CC5B02">
        <w:t xml:space="preserve">Lisp-lang.org. (n.d.). </w:t>
      </w:r>
      <w:r w:rsidRPr="00CC5B02">
        <w:rPr>
          <w:rStyle w:val="Emphasis"/>
          <w:rFonts w:eastAsiaTheme="majorEastAsia"/>
        </w:rPr>
        <w:t>Lisp Programming Language</w:t>
      </w:r>
      <w:r w:rsidRPr="00CC5B02">
        <w:rPr>
          <w:lang w:val="bg-BG"/>
        </w:rPr>
        <w:t>:</w:t>
      </w:r>
      <w:r w:rsidRPr="00CC5B02">
        <w:rPr>
          <w:lang w:val="en-US"/>
        </w:rPr>
        <w:t xml:space="preserve"> </w:t>
      </w:r>
      <w:hyperlink r:id="rId11" w:history="1">
        <w:r w:rsidRPr="00CC5B02">
          <w:rPr>
            <w:rStyle w:val="Hyperlink"/>
            <w:rFonts w:eastAsiaTheme="majorEastAsia"/>
            <w:u w:val="none"/>
          </w:rPr>
          <w:t>https</w:t>
        </w:r>
        <w:r w:rsidRPr="00CC5B02">
          <w:rPr>
            <w:rStyle w:val="Hyperlink"/>
            <w:rFonts w:eastAsiaTheme="majorEastAsia"/>
            <w:u w:val="none"/>
            <w:lang w:val="en-US"/>
          </w:rPr>
          <w:t>://</w:t>
        </w:r>
        <w:r w:rsidRPr="00CC5B02">
          <w:rPr>
            <w:rStyle w:val="Hyperlink"/>
            <w:rFonts w:eastAsiaTheme="majorEastAsia"/>
            <w:u w:val="none"/>
          </w:rPr>
          <w:t>lisp</w:t>
        </w:r>
        <w:r w:rsidRPr="00CC5B02">
          <w:rPr>
            <w:rStyle w:val="Hyperlink"/>
            <w:rFonts w:eastAsiaTheme="majorEastAsia"/>
            <w:u w:val="none"/>
            <w:lang w:val="en-US"/>
          </w:rPr>
          <w:t>-</w:t>
        </w:r>
        <w:r w:rsidRPr="00CC5B02">
          <w:rPr>
            <w:rStyle w:val="Hyperlink"/>
            <w:rFonts w:eastAsiaTheme="majorEastAsia"/>
            <w:u w:val="none"/>
          </w:rPr>
          <w:t>lang</w:t>
        </w:r>
        <w:r w:rsidRPr="00CC5B02">
          <w:rPr>
            <w:rStyle w:val="Hyperlink"/>
            <w:rFonts w:eastAsiaTheme="majorEastAsia"/>
            <w:u w:val="none"/>
            <w:lang w:val="en-US"/>
          </w:rPr>
          <w:t>.</w:t>
        </w:r>
        <w:r w:rsidRPr="00CC5B02">
          <w:rPr>
            <w:rStyle w:val="Hyperlink"/>
            <w:rFonts w:eastAsiaTheme="majorEastAsia"/>
            <w:u w:val="none"/>
          </w:rPr>
          <w:t>org</w:t>
        </w:r>
      </w:hyperlink>
    </w:p>
    <w:p w14:paraId="1BD5F241" w14:textId="1BD07827" w:rsidR="00C92BFA" w:rsidRPr="00637017" w:rsidRDefault="00C92BFA" w:rsidP="00637017"/>
    <w:p w14:paraId="23DBD071" w14:textId="77777777" w:rsidR="00C92BFA" w:rsidRPr="00637017" w:rsidRDefault="00C92BFA" w:rsidP="00C63203">
      <w:pPr>
        <w:pStyle w:val="NormalWeb"/>
        <w:rPr>
          <w:lang w:val="en-US"/>
        </w:rPr>
      </w:pPr>
    </w:p>
    <w:p w14:paraId="664F6B42" w14:textId="77777777" w:rsidR="00C63203" w:rsidRPr="006D37D0" w:rsidRDefault="00C63203" w:rsidP="00C63203"/>
    <w:sectPr w:rsidR="00C63203" w:rsidRPr="006D37D0" w:rsidSect="00FF3D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0E1A4" w14:textId="77777777" w:rsidR="002111AB" w:rsidRDefault="002111AB" w:rsidP="00FF3DD4">
      <w:r>
        <w:separator/>
      </w:r>
    </w:p>
  </w:endnote>
  <w:endnote w:type="continuationSeparator" w:id="0">
    <w:p w14:paraId="3821CEE9" w14:textId="77777777" w:rsidR="002111AB" w:rsidRDefault="002111AB" w:rsidP="00FF3D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 w:val="0"/>
      </w:rPr>
      <w:id w:val="4133665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B53983" w14:textId="374CDDA8" w:rsidR="006F3F86" w:rsidRDefault="006F3F86">
        <w:pPr>
          <w:pStyle w:val="Footer"/>
          <w:jc w:val="center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2</w:t>
        </w:r>
        <w:r>
          <w:fldChar w:fldCharType="end"/>
        </w:r>
      </w:p>
    </w:sdtContent>
  </w:sdt>
  <w:p w14:paraId="76829FA3" w14:textId="77777777" w:rsidR="006F3F86" w:rsidRDefault="006F3F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55471" w14:textId="77777777" w:rsidR="002111AB" w:rsidRDefault="002111AB" w:rsidP="00FF3DD4">
      <w:r>
        <w:separator/>
      </w:r>
    </w:p>
  </w:footnote>
  <w:footnote w:type="continuationSeparator" w:id="0">
    <w:p w14:paraId="29BFFA30" w14:textId="77777777" w:rsidR="002111AB" w:rsidRDefault="002111AB" w:rsidP="00FF3D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369F4"/>
    <w:multiLevelType w:val="multilevel"/>
    <w:tmpl w:val="0C7E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358A7"/>
    <w:multiLevelType w:val="multilevel"/>
    <w:tmpl w:val="867A8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6600B3"/>
    <w:multiLevelType w:val="multilevel"/>
    <w:tmpl w:val="0636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A3E6D"/>
    <w:multiLevelType w:val="multilevel"/>
    <w:tmpl w:val="59DE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87335"/>
    <w:multiLevelType w:val="multilevel"/>
    <w:tmpl w:val="0A46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F925F6"/>
    <w:multiLevelType w:val="multilevel"/>
    <w:tmpl w:val="F79C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891AEF"/>
    <w:multiLevelType w:val="multilevel"/>
    <w:tmpl w:val="E502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2263F4"/>
    <w:multiLevelType w:val="multilevel"/>
    <w:tmpl w:val="8486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285C22"/>
    <w:multiLevelType w:val="multilevel"/>
    <w:tmpl w:val="AF94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D21B3C"/>
    <w:multiLevelType w:val="multilevel"/>
    <w:tmpl w:val="0536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9F3D06"/>
    <w:multiLevelType w:val="multilevel"/>
    <w:tmpl w:val="B8A4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B96554"/>
    <w:multiLevelType w:val="multilevel"/>
    <w:tmpl w:val="17D4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27093E"/>
    <w:multiLevelType w:val="multilevel"/>
    <w:tmpl w:val="634E0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B07EF8"/>
    <w:multiLevelType w:val="multilevel"/>
    <w:tmpl w:val="8DEA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63736B"/>
    <w:multiLevelType w:val="multilevel"/>
    <w:tmpl w:val="66EC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FC6F89"/>
    <w:multiLevelType w:val="multilevel"/>
    <w:tmpl w:val="6ABA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A040C1"/>
    <w:multiLevelType w:val="multilevel"/>
    <w:tmpl w:val="C550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7301D1"/>
    <w:multiLevelType w:val="multilevel"/>
    <w:tmpl w:val="D79C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8B314F"/>
    <w:multiLevelType w:val="hybridMultilevel"/>
    <w:tmpl w:val="FE8E20F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0957821">
    <w:abstractNumId w:val="2"/>
  </w:num>
  <w:num w:numId="2" w16cid:durableId="1224216486">
    <w:abstractNumId w:val="14"/>
  </w:num>
  <w:num w:numId="3" w16cid:durableId="1545361409">
    <w:abstractNumId w:val="0"/>
  </w:num>
  <w:num w:numId="4" w16cid:durableId="643777559">
    <w:abstractNumId w:val="11"/>
  </w:num>
  <w:num w:numId="5" w16cid:durableId="1914315912">
    <w:abstractNumId w:val="16"/>
  </w:num>
  <w:num w:numId="6" w16cid:durableId="209465506">
    <w:abstractNumId w:val="6"/>
  </w:num>
  <w:num w:numId="7" w16cid:durableId="578713275">
    <w:abstractNumId w:val="15"/>
  </w:num>
  <w:num w:numId="8" w16cid:durableId="617951578">
    <w:abstractNumId w:val="18"/>
  </w:num>
  <w:num w:numId="9" w16cid:durableId="1140919829">
    <w:abstractNumId w:val="7"/>
  </w:num>
  <w:num w:numId="10" w16cid:durableId="498425740">
    <w:abstractNumId w:val="12"/>
  </w:num>
  <w:num w:numId="11" w16cid:durableId="649017730">
    <w:abstractNumId w:val="9"/>
  </w:num>
  <w:num w:numId="12" w16cid:durableId="1559853513">
    <w:abstractNumId w:val="13"/>
  </w:num>
  <w:num w:numId="13" w16cid:durableId="565379213">
    <w:abstractNumId w:val="17"/>
  </w:num>
  <w:num w:numId="14" w16cid:durableId="449933333">
    <w:abstractNumId w:val="8"/>
  </w:num>
  <w:num w:numId="15" w16cid:durableId="1829130724">
    <w:abstractNumId w:val="3"/>
  </w:num>
  <w:num w:numId="16" w16cid:durableId="1498808544">
    <w:abstractNumId w:val="10"/>
  </w:num>
  <w:num w:numId="17" w16cid:durableId="536242172">
    <w:abstractNumId w:val="5"/>
  </w:num>
  <w:num w:numId="18" w16cid:durableId="2060396563">
    <w:abstractNumId w:val="1"/>
  </w:num>
  <w:num w:numId="19" w16cid:durableId="3971682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471"/>
    <w:rsid w:val="00046354"/>
    <w:rsid w:val="002111AB"/>
    <w:rsid w:val="00321A52"/>
    <w:rsid w:val="00355252"/>
    <w:rsid w:val="003F609B"/>
    <w:rsid w:val="0040353E"/>
    <w:rsid w:val="004115B3"/>
    <w:rsid w:val="00425471"/>
    <w:rsid w:val="00636EA3"/>
    <w:rsid w:val="00637017"/>
    <w:rsid w:val="006D37D0"/>
    <w:rsid w:val="006E256C"/>
    <w:rsid w:val="006F3F86"/>
    <w:rsid w:val="008232DD"/>
    <w:rsid w:val="00856600"/>
    <w:rsid w:val="00941784"/>
    <w:rsid w:val="009E609D"/>
    <w:rsid w:val="00AE0442"/>
    <w:rsid w:val="00B00A87"/>
    <w:rsid w:val="00B144D8"/>
    <w:rsid w:val="00C01D59"/>
    <w:rsid w:val="00C3077B"/>
    <w:rsid w:val="00C3192B"/>
    <w:rsid w:val="00C63203"/>
    <w:rsid w:val="00C92BFA"/>
    <w:rsid w:val="00CC5B02"/>
    <w:rsid w:val="00E0332E"/>
    <w:rsid w:val="00E778FE"/>
    <w:rsid w:val="00FF261C"/>
    <w:rsid w:val="00FF3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3B895"/>
  <w15:chartTrackingRefBased/>
  <w15:docId w15:val="{3EAF7F2D-AA84-439A-9B75-8909312E1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150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47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noProof/>
      <w:lang w:val="bg-BG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5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5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4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25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47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47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47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47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471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bg-BG"/>
    </w:rPr>
  </w:style>
  <w:style w:type="character" w:customStyle="1" w:styleId="Heading2Char">
    <w:name w:val="Heading 2 Char"/>
    <w:basedOn w:val="DefaultParagraphFont"/>
    <w:link w:val="Heading2"/>
    <w:uiPriority w:val="9"/>
    <w:rsid w:val="00425471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bg-B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471"/>
    <w:rPr>
      <w:rFonts w:eastAsiaTheme="majorEastAsia" w:cstheme="majorBidi"/>
      <w:noProof/>
      <w:color w:val="0F4761" w:themeColor="accent1" w:themeShade="BF"/>
      <w:sz w:val="28"/>
      <w:szCs w:val="28"/>
      <w:lang w:val="bg-BG"/>
    </w:rPr>
  </w:style>
  <w:style w:type="character" w:customStyle="1" w:styleId="Heading4Char">
    <w:name w:val="Heading 4 Char"/>
    <w:basedOn w:val="DefaultParagraphFont"/>
    <w:link w:val="Heading4"/>
    <w:uiPriority w:val="9"/>
    <w:rsid w:val="00425471"/>
    <w:rPr>
      <w:rFonts w:eastAsiaTheme="majorEastAsia" w:cstheme="majorBidi"/>
      <w:i/>
      <w:iCs/>
      <w:noProof/>
      <w:color w:val="0F4761" w:themeColor="accent1" w:themeShade="BF"/>
      <w:lang w:val="bg-B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471"/>
    <w:rPr>
      <w:rFonts w:eastAsiaTheme="majorEastAsia" w:cstheme="majorBidi"/>
      <w:noProof/>
      <w:color w:val="0F4761" w:themeColor="accent1" w:themeShade="BF"/>
      <w:lang w:val="bg-B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471"/>
    <w:rPr>
      <w:rFonts w:eastAsiaTheme="majorEastAsia" w:cstheme="majorBidi"/>
      <w:i/>
      <w:iCs/>
      <w:noProof/>
      <w:color w:val="595959" w:themeColor="text1" w:themeTint="A6"/>
      <w:lang w:val="bg-B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471"/>
    <w:rPr>
      <w:rFonts w:eastAsiaTheme="majorEastAsia" w:cstheme="majorBidi"/>
      <w:noProof/>
      <w:color w:val="595959" w:themeColor="text1" w:themeTint="A6"/>
      <w:lang w:val="bg-B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471"/>
    <w:rPr>
      <w:rFonts w:eastAsiaTheme="majorEastAsia" w:cstheme="majorBidi"/>
      <w:i/>
      <w:iCs/>
      <w:noProof/>
      <w:color w:val="272727" w:themeColor="text1" w:themeTint="D8"/>
      <w:lang w:val="bg-B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471"/>
    <w:rPr>
      <w:rFonts w:eastAsiaTheme="majorEastAsia" w:cstheme="majorBidi"/>
      <w:noProof/>
      <w:color w:val="272727" w:themeColor="text1" w:themeTint="D8"/>
      <w:lang w:val="bg-BG"/>
    </w:rPr>
  </w:style>
  <w:style w:type="paragraph" w:styleId="Title">
    <w:name w:val="Title"/>
    <w:basedOn w:val="Normal"/>
    <w:next w:val="Normal"/>
    <w:link w:val="TitleChar"/>
    <w:uiPriority w:val="10"/>
    <w:qFormat/>
    <w:rsid w:val="004254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471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bg-BG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471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bg-BG"/>
    </w:rPr>
  </w:style>
  <w:style w:type="paragraph" w:styleId="Quote">
    <w:name w:val="Quote"/>
    <w:basedOn w:val="Normal"/>
    <w:next w:val="Normal"/>
    <w:link w:val="QuoteChar"/>
    <w:uiPriority w:val="29"/>
    <w:qFormat/>
    <w:rsid w:val="00425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471"/>
    <w:rPr>
      <w:i/>
      <w:iCs/>
      <w:noProof/>
      <w:color w:val="404040" w:themeColor="text1" w:themeTint="BF"/>
      <w:lang w:val="bg-BG"/>
    </w:rPr>
  </w:style>
  <w:style w:type="paragraph" w:styleId="ListParagraph">
    <w:name w:val="List Paragraph"/>
    <w:basedOn w:val="Normal"/>
    <w:uiPriority w:val="34"/>
    <w:qFormat/>
    <w:rsid w:val="00425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4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471"/>
    <w:rPr>
      <w:i/>
      <w:iCs/>
      <w:noProof/>
      <w:color w:val="0F4761" w:themeColor="accent1" w:themeShade="BF"/>
      <w:lang w:val="bg-BG"/>
    </w:rPr>
  </w:style>
  <w:style w:type="character" w:styleId="IntenseReference">
    <w:name w:val="Intense Reference"/>
    <w:basedOn w:val="DefaultParagraphFont"/>
    <w:uiPriority w:val="32"/>
    <w:qFormat/>
    <w:rsid w:val="00425471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unhideWhenUsed/>
    <w:qFormat/>
    <w:rsid w:val="00425471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25471"/>
    <w:rPr>
      <w:rFonts w:ascii="Times New Roman" w:eastAsia="Times New Roman" w:hAnsi="Times New Roman" w:cs="Times New Roman"/>
      <w:noProof/>
      <w:sz w:val="24"/>
      <w:szCs w:val="24"/>
      <w:lang w:val="bg-BG"/>
      <w14:ligatures w14:val="none"/>
    </w:rPr>
  </w:style>
  <w:style w:type="table" w:styleId="TableGrid">
    <w:name w:val="Table Grid"/>
    <w:basedOn w:val="TableNormal"/>
    <w:uiPriority w:val="39"/>
    <w:rsid w:val="00425471"/>
    <w:pPr>
      <w:spacing w:after="0" w:line="240" w:lineRule="auto"/>
    </w:pPr>
    <w:rPr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46354"/>
    <w:pPr>
      <w:widowControl/>
      <w:autoSpaceDE/>
      <w:autoSpaceDN/>
      <w:spacing w:before="100" w:beforeAutospacing="1" w:after="100" w:afterAutospacing="1"/>
    </w:pPr>
    <w:rPr>
      <w:noProof w:val="0"/>
      <w:sz w:val="24"/>
      <w:szCs w:val="24"/>
      <w:lang w:val="en-150" w:eastAsia="en-150"/>
    </w:rPr>
  </w:style>
  <w:style w:type="character" w:styleId="Emphasis">
    <w:name w:val="Emphasis"/>
    <w:basedOn w:val="DefaultParagraphFont"/>
    <w:uiPriority w:val="20"/>
    <w:qFormat/>
    <w:rsid w:val="00046354"/>
    <w:rPr>
      <w:i/>
      <w:iCs/>
    </w:rPr>
  </w:style>
  <w:style w:type="character" w:customStyle="1" w:styleId="whitespace-normal">
    <w:name w:val="whitespace-normal"/>
    <w:basedOn w:val="DefaultParagraphFont"/>
    <w:rsid w:val="00046354"/>
  </w:style>
  <w:style w:type="character" w:styleId="Strong">
    <w:name w:val="Strong"/>
    <w:basedOn w:val="DefaultParagraphFont"/>
    <w:uiPriority w:val="22"/>
    <w:qFormat/>
    <w:rsid w:val="00C6320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353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noProof w:val="0"/>
      <w:sz w:val="20"/>
      <w:szCs w:val="20"/>
      <w:lang w:val="en-150" w:eastAsia="en-15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353E"/>
    <w:rPr>
      <w:rFonts w:ascii="Courier New" w:eastAsia="Times New Roman" w:hAnsi="Courier New" w:cs="Courier New"/>
      <w:sz w:val="20"/>
      <w:szCs w:val="20"/>
      <w:lang w:eastAsia="en-15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F3DD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3DD4"/>
    <w:rPr>
      <w:rFonts w:ascii="Times New Roman" w:eastAsia="Times New Roman" w:hAnsi="Times New Roman" w:cs="Times New Roman"/>
      <w:noProof/>
      <w:lang w:val="bg-BG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F3DD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3DD4"/>
    <w:rPr>
      <w:rFonts w:ascii="Times New Roman" w:eastAsia="Times New Roman" w:hAnsi="Times New Roman" w:cs="Times New Roman"/>
      <w:noProof/>
      <w:lang w:val="bg-BG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92BF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3701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7017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355252"/>
    <w:pPr>
      <w:widowControl/>
      <w:autoSpaceDE/>
      <w:autoSpaceDN/>
      <w:spacing w:before="240" w:after="0" w:line="259" w:lineRule="auto"/>
      <w:outlineLvl w:val="9"/>
    </w:pPr>
    <w:rPr>
      <w:noProof w:val="0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5525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5525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06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1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44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60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81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144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187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74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364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989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924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117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734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15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0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8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40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59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556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189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505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74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505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818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064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30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78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4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60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87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29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6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9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24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50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774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85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162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439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99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81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4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3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3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11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099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574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325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521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67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554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409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438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31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7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07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71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341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210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904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876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29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904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898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886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28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5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9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068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641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2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136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838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72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740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041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355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107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isp-lang.or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gnu.org/software/emacs/manual/elisp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mmon-lisp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8</Pages>
  <Words>1966</Words>
  <Characters>11210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Teodora Stoycheva</dc:creator>
  <cp:keywords/>
  <dc:description/>
  <cp:lastModifiedBy>Teodora Stoycheva</cp:lastModifiedBy>
  <cp:revision>9</cp:revision>
  <cp:lastPrinted>2026-04-10T20:04:00Z</cp:lastPrinted>
  <dcterms:created xsi:type="dcterms:W3CDTF">2026-04-10T19:03:00Z</dcterms:created>
  <dcterms:modified xsi:type="dcterms:W3CDTF">2026-04-10T20:04:00Z</dcterms:modified>
</cp:coreProperties>
</file>