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701" w:rsidRPr="00422701" w:rsidRDefault="00422701" w:rsidP="00422701">
      <w:pPr>
        <w:spacing w:after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6E08">
        <w:rPr>
          <w:rFonts w:ascii="Times New Roman" w:hAnsi="Times New Roman" w:cs="Times New Roman"/>
          <w:b/>
          <w:sz w:val="28"/>
          <w:szCs w:val="28"/>
        </w:rPr>
        <w:t>Зад</w:t>
      </w:r>
      <w:r w:rsidR="00CD41ED">
        <w:rPr>
          <w:rFonts w:ascii="Times New Roman" w:hAnsi="Times New Roman" w:cs="Times New Roman"/>
          <w:b/>
          <w:sz w:val="28"/>
          <w:szCs w:val="28"/>
        </w:rPr>
        <w:t>ачи за Лабораторно упражнение №8</w:t>
      </w:r>
    </w:p>
    <w:p w:rsidR="00223AA1" w:rsidRPr="00BF6F70" w:rsidRDefault="00223AA1" w:rsidP="00A80F8B">
      <w:pPr>
        <w:pStyle w:val="ListParagraph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532DF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Задача 1:</w:t>
      </w:r>
      <w:r w:rsidRPr="00223A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A3858" w:rsidRPr="00DA38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От етапите на разработеване на системата, предоставени в лабораторно упражнение №5, да се оределят жалонните </w:t>
      </w:r>
      <w:r w:rsidR="00F02E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 </w:t>
      </w:r>
      <w:r w:rsidR="00DA3858" w:rsidRPr="00DA3858">
        <w:rPr>
          <w:rFonts w:ascii="Times New Roman" w:hAnsi="Times New Roman" w:cs="Times New Roman"/>
          <w:color w:val="000000" w:themeColor="text1"/>
          <w:sz w:val="24"/>
          <w:szCs w:val="24"/>
        </w:rPr>
        <w:t>точки.</w:t>
      </w:r>
    </w:p>
    <w:p w:rsidR="00223AA1" w:rsidRPr="00422701" w:rsidRDefault="00835517" w:rsidP="00422701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3551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7132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Етапи</w:t>
      </w:r>
      <w:r w:rsidRPr="0083551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3551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3551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3551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3551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3551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3551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3551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7132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Дни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7132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Зависимости</w:t>
      </w:r>
    </w:p>
    <w:p w:rsidR="00223AA1" w:rsidRPr="00B57269" w:rsidRDefault="00223AA1" w:rsidP="00B5726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57269">
        <w:rPr>
          <w:rFonts w:ascii="Times New Roman" w:hAnsi="Times New Roman" w:cs="Times New Roman"/>
          <w:sz w:val="24"/>
          <w:szCs w:val="24"/>
        </w:rPr>
        <w:t xml:space="preserve">Иницииране </w:t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3D02EF">
        <w:rPr>
          <w:rFonts w:ascii="Times New Roman" w:hAnsi="Times New Roman" w:cs="Times New Roman"/>
          <w:sz w:val="24"/>
          <w:szCs w:val="24"/>
        </w:rPr>
        <w:t xml:space="preserve">1 </w:t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D03EFF">
        <w:rPr>
          <w:rFonts w:ascii="Times New Roman" w:hAnsi="Times New Roman" w:cs="Times New Roman"/>
          <w:sz w:val="24"/>
          <w:szCs w:val="24"/>
        </w:rPr>
        <w:tab/>
      </w:r>
      <w:r w:rsidR="00D03EFF" w:rsidRPr="00D03EFF">
        <w:rPr>
          <w:rFonts w:ascii="Times New Roman" w:hAnsi="Times New Roman" w:cs="Times New Roman"/>
          <w:b/>
          <w:sz w:val="24"/>
          <w:szCs w:val="24"/>
        </w:rPr>
        <w:t>-</w:t>
      </w:r>
    </w:p>
    <w:p w:rsidR="00223AA1" w:rsidRPr="008977D1" w:rsidRDefault="00223AA1" w:rsidP="00223AA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977D1">
        <w:rPr>
          <w:rFonts w:ascii="Times New Roman" w:hAnsi="Times New Roman" w:cs="Times New Roman"/>
          <w:sz w:val="24"/>
          <w:szCs w:val="24"/>
        </w:rPr>
        <w:t xml:space="preserve">Планиране </w:t>
      </w:r>
    </w:p>
    <w:p w:rsidR="00835517" w:rsidRPr="00835517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0300">
        <w:rPr>
          <w:rFonts w:ascii="Times New Roman" w:hAnsi="Times New Roman" w:cs="Times New Roman"/>
          <w:sz w:val="24"/>
          <w:szCs w:val="24"/>
        </w:rPr>
        <w:t>Планиране на ресурсите</w:t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D03EFF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 xml:space="preserve">7 </w:t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  <w:t>1</w:t>
      </w:r>
    </w:p>
    <w:p w:rsidR="00223AA1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0300">
        <w:rPr>
          <w:rFonts w:ascii="Times New Roman" w:hAnsi="Times New Roman" w:cs="Times New Roman"/>
          <w:sz w:val="24"/>
          <w:szCs w:val="24"/>
        </w:rPr>
        <w:t xml:space="preserve">Планиране управлението на риска на проекта </w:t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  <w:t xml:space="preserve">7 </w:t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D03EFF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223AA1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Планиране на качеството</w:t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  <w:t>7</w:t>
      </w:r>
      <w:r w:rsidR="00ED4D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D4DF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D4DFC">
        <w:rPr>
          <w:rFonts w:ascii="Times New Roman" w:hAnsi="Times New Roman" w:cs="Times New Roman"/>
          <w:sz w:val="24"/>
          <w:szCs w:val="24"/>
          <w:lang w:val="en-US"/>
        </w:rPr>
        <w:tab/>
        <w:t>1</w:t>
      </w:r>
    </w:p>
    <w:p w:rsidR="00223AA1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0300">
        <w:rPr>
          <w:rFonts w:ascii="Times New Roman" w:hAnsi="Times New Roman" w:cs="Times New Roman"/>
          <w:sz w:val="24"/>
          <w:szCs w:val="24"/>
        </w:rPr>
        <w:t xml:space="preserve">Планиране на комуникациите </w:t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ED4DFC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>7</w:t>
      </w:r>
      <w:r w:rsidR="00ED4D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D4DF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D4DFC">
        <w:rPr>
          <w:rFonts w:ascii="Times New Roman" w:hAnsi="Times New Roman" w:cs="Times New Roman"/>
          <w:sz w:val="24"/>
          <w:szCs w:val="24"/>
          <w:lang w:val="en-US"/>
        </w:rPr>
        <w:tab/>
        <w:t>1</w:t>
      </w:r>
    </w:p>
    <w:p w:rsidR="00223AA1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0300">
        <w:rPr>
          <w:rFonts w:ascii="Times New Roman" w:hAnsi="Times New Roman" w:cs="Times New Roman"/>
          <w:sz w:val="24"/>
          <w:szCs w:val="24"/>
        </w:rPr>
        <w:t xml:space="preserve">Планиране на организацията и на хората </w:t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  <w:t>7</w:t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ED4DFC">
        <w:rPr>
          <w:rFonts w:ascii="Times New Roman" w:hAnsi="Times New Roman" w:cs="Times New Roman"/>
          <w:sz w:val="24"/>
          <w:szCs w:val="24"/>
          <w:lang w:val="en-US"/>
        </w:rPr>
        <w:t>2.4.</w:t>
      </w:r>
    </w:p>
    <w:p w:rsidR="00223AA1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977D1">
        <w:rPr>
          <w:rFonts w:ascii="Times New Roman" w:hAnsi="Times New Roman" w:cs="Times New Roman"/>
          <w:sz w:val="24"/>
          <w:szCs w:val="24"/>
        </w:rPr>
        <w:t xml:space="preserve">Планиране и дефиниране на обхвата на проекта </w:t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  <w:t>7</w:t>
      </w:r>
      <w:r w:rsidR="00ED4DFC">
        <w:rPr>
          <w:rFonts w:ascii="Times New Roman" w:hAnsi="Times New Roman" w:cs="Times New Roman"/>
          <w:sz w:val="24"/>
          <w:szCs w:val="24"/>
        </w:rPr>
        <w:tab/>
      </w:r>
      <w:r w:rsidR="00ED4DFC">
        <w:rPr>
          <w:rFonts w:ascii="Times New Roman" w:hAnsi="Times New Roman" w:cs="Times New Roman"/>
          <w:sz w:val="24"/>
          <w:szCs w:val="24"/>
        </w:rPr>
        <w:tab/>
      </w:r>
      <w:r w:rsidR="00ED4DFC">
        <w:rPr>
          <w:rFonts w:ascii="Times New Roman" w:hAnsi="Times New Roman" w:cs="Times New Roman"/>
          <w:sz w:val="24"/>
          <w:szCs w:val="24"/>
          <w:lang w:val="en-US"/>
        </w:rPr>
        <w:t>2.4.</w:t>
      </w:r>
    </w:p>
    <w:p w:rsidR="00223AA1" w:rsidRPr="00640300" w:rsidRDefault="00223AA1" w:rsidP="00223AA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0300">
        <w:rPr>
          <w:rFonts w:ascii="Times New Roman" w:hAnsi="Times New Roman" w:cs="Times New Roman"/>
          <w:sz w:val="24"/>
          <w:szCs w:val="24"/>
        </w:rPr>
        <w:t xml:space="preserve">Анализ на изискванията </w:t>
      </w:r>
    </w:p>
    <w:p w:rsidR="00223AA1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Потребителски </w:t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ED4DFC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  <w:t>6</w:t>
      </w:r>
      <w:r w:rsidR="00ED4DFC">
        <w:rPr>
          <w:rFonts w:ascii="Times New Roman" w:hAnsi="Times New Roman" w:cs="Times New Roman"/>
          <w:sz w:val="24"/>
          <w:szCs w:val="24"/>
        </w:rPr>
        <w:tab/>
      </w:r>
      <w:r w:rsidR="00ED4DFC">
        <w:rPr>
          <w:rFonts w:ascii="Times New Roman" w:hAnsi="Times New Roman" w:cs="Times New Roman"/>
          <w:sz w:val="24"/>
          <w:szCs w:val="24"/>
          <w:lang w:val="en-US"/>
        </w:rPr>
        <w:t xml:space="preserve">2.1, 2.2, 2.3, 2.4, 2.5, </w:t>
      </w:r>
      <w:r w:rsidR="0014444A">
        <w:rPr>
          <w:rFonts w:ascii="Times New Roman" w:hAnsi="Times New Roman" w:cs="Times New Roman"/>
          <w:sz w:val="24"/>
          <w:szCs w:val="24"/>
          <w:lang w:val="en-US"/>
        </w:rPr>
        <w:t>2.6</w:t>
      </w:r>
    </w:p>
    <w:p w:rsidR="00223AA1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Функционални</w:t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14444A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>4</w:t>
      </w:r>
      <w:r w:rsidR="0014444A">
        <w:rPr>
          <w:rFonts w:ascii="Times New Roman" w:hAnsi="Times New Roman" w:cs="Times New Roman"/>
          <w:sz w:val="24"/>
          <w:szCs w:val="24"/>
        </w:rPr>
        <w:tab/>
      </w:r>
      <w:r w:rsidR="0014444A" w:rsidRPr="0014444A">
        <w:rPr>
          <w:rFonts w:ascii="Times New Roman" w:hAnsi="Times New Roman" w:cs="Times New Roman"/>
          <w:sz w:val="24"/>
          <w:szCs w:val="24"/>
          <w:lang w:val="en-US"/>
        </w:rPr>
        <w:t xml:space="preserve">2.1, 2.2, 2.3, 2.4, 2.5, </w:t>
      </w:r>
      <w:r w:rsidR="0014444A">
        <w:rPr>
          <w:rFonts w:ascii="Times New Roman" w:hAnsi="Times New Roman" w:cs="Times New Roman"/>
          <w:sz w:val="24"/>
          <w:szCs w:val="24"/>
          <w:lang w:val="en-US"/>
        </w:rPr>
        <w:t>2.6</w:t>
      </w:r>
    </w:p>
    <w:p w:rsidR="00223AA1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Нефункционални</w:t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14444A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>5</w:t>
      </w:r>
      <w:r w:rsidR="0014444A">
        <w:rPr>
          <w:rFonts w:ascii="Times New Roman" w:hAnsi="Times New Roman" w:cs="Times New Roman"/>
          <w:sz w:val="24"/>
          <w:szCs w:val="24"/>
        </w:rPr>
        <w:tab/>
      </w:r>
      <w:r w:rsidR="0014444A">
        <w:rPr>
          <w:rFonts w:ascii="Times New Roman" w:hAnsi="Times New Roman" w:cs="Times New Roman"/>
          <w:sz w:val="24"/>
          <w:szCs w:val="24"/>
          <w:lang w:val="en-US"/>
        </w:rPr>
        <w:t>2.1, 2.2, 2.3, 2.4, 2.5, 2.6</w:t>
      </w:r>
    </w:p>
    <w:p w:rsidR="00223AA1" w:rsidRDefault="00223AA1" w:rsidP="00223AA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Прототипиране </w:t>
      </w:r>
    </w:p>
    <w:p w:rsidR="00223AA1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Анализ на дизайна</w:t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  <w:t>8</w:t>
      </w:r>
      <w:r w:rsidR="00D03EFF">
        <w:rPr>
          <w:rFonts w:ascii="Times New Roman" w:hAnsi="Times New Roman" w:cs="Times New Roman"/>
          <w:sz w:val="24"/>
          <w:szCs w:val="24"/>
        </w:rPr>
        <w:tab/>
      </w:r>
      <w:r w:rsidR="00D03EFF">
        <w:rPr>
          <w:rFonts w:ascii="Times New Roman" w:hAnsi="Times New Roman" w:cs="Times New Roman"/>
          <w:sz w:val="24"/>
          <w:szCs w:val="24"/>
        </w:rPr>
        <w:tab/>
      </w:r>
      <w:r w:rsidR="008B58AD">
        <w:rPr>
          <w:rFonts w:ascii="Times New Roman" w:hAnsi="Times New Roman" w:cs="Times New Roman"/>
          <w:sz w:val="24"/>
          <w:szCs w:val="24"/>
          <w:lang w:val="en-US"/>
        </w:rPr>
        <w:t>3.1</w:t>
      </w:r>
      <w:r w:rsidR="008643F2">
        <w:rPr>
          <w:rFonts w:ascii="Times New Roman" w:hAnsi="Times New Roman" w:cs="Times New Roman"/>
          <w:sz w:val="24"/>
          <w:szCs w:val="24"/>
          <w:lang w:val="en-US"/>
        </w:rPr>
        <w:t>, 3.2, 3.3</w:t>
      </w:r>
    </w:p>
    <w:p w:rsidR="00223AA1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Избор на дизайн</w:t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>4</w:t>
      </w:r>
      <w:r w:rsidR="00D03EFF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  <w:lang w:val="en-US"/>
        </w:rPr>
        <w:t>4.1.</w:t>
      </w:r>
    </w:p>
    <w:p w:rsidR="00223AA1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Изготвяне на прототипи</w:t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>7</w:t>
      </w:r>
      <w:r w:rsidR="00D03EFF">
        <w:rPr>
          <w:rFonts w:ascii="Times New Roman" w:hAnsi="Times New Roman" w:cs="Times New Roman"/>
          <w:sz w:val="24"/>
          <w:szCs w:val="24"/>
        </w:rPr>
        <w:tab/>
      </w:r>
      <w:r w:rsidR="00D03EFF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  <w:lang w:val="en-US"/>
        </w:rPr>
        <w:t>4.2.</w:t>
      </w:r>
    </w:p>
    <w:p w:rsidR="00C5690C" w:rsidRPr="00640300" w:rsidRDefault="00C5690C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Избор от прототипи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</w:t>
      </w:r>
      <w:r w:rsidR="00D03EFF">
        <w:rPr>
          <w:rFonts w:ascii="Times New Roman" w:hAnsi="Times New Roman" w:cs="Times New Roman"/>
          <w:sz w:val="24"/>
          <w:szCs w:val="24"/>
        </w:rPr>
        <w:tab/>
      </w:r>
      <w:r w:rsidR="00D03EFF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  <w:lang w:val="en-US"/>
        </w:rPr>
        <w:t>4.3.</w:t>
      </w:r>
    </w:p>
    <w:p w:rsidR="00223AA1" w:rsidRDefault="00223AA1" w:rsidP="00223AA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B4285">
        <w:rPr>
          <w:rFonts w:ascii="Times New Roman" w:hAnsi="Times New Roman" w:cs="Times New Roman"/>
          <w:sz w:val="24"/>
          <w:szCs w:val="24"/>
        </w:rPr>
        <w:t>Изготвяне структурата на програмната система</w:t>
      </w:r>
      <w:r w:rsidR="007B5DA1">
        <w:rPr>
          <w:rFonts w:ascii="Times New Roman" w:hAnsi="Times New Roman" w:cs="Times New Roman"/>
          <w:sz w:val="24"/>
          <w:szCs w:val="24"/>
        </w:rPr>
        <w:tab/>
      </w:r>
      <w:r w:rsidR="007B5DA1">
        <w:rPr>
          <w:rFonts w:ascii="Times New Roman" w:hAnsi="Times New Roman" w:cs="Times New Roman"/>
          <w:sz w:val="24"/>
          <w:szCs w:val="24"/>
        </w:rPr>
        <w:tab/>
      </w:r>
      <w:r w:rsidR="007B5DA1">
        <w:rPr>
          <w:rFonts w:ascii="Times New Roman" w:hAnsi="Times New Roman" w:cs="Times New Roman"/>
          <w:sz w:val="24"/>
          <w:szCs w:val="24"/>
        </w:rPr>
        <w:tab/>
        <w:t>5</w:t>
      </w:r>
      <w:r w:rsidR="008643F2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  <w:lang w:val="en-US"/>
        </w:rPr>
        <w:t>4.4.</w:t>
      </w:r>
    </w:p>
    <w:p w:rsidR="00223AA1" w:rsidRPr="006B4285" w:rsidRDefault="00223AA1" w:rsidP="00223AA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B4285">
        <w:rPr>
          <w:rFonts w:ascii="Times New Roman" w:hAnsi="Times New Roman" w:cs="Times New Roman"/>
          <w:sz w:val="24"/>
          <w:szCs w:val="24"/>
        </w:rPr>
        <w:t>Проектиране</w:t>
      </w:r>
    </w:p>
    <w:p w:rsidR="00223AA1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компоненти </w:t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</w:rPr>
        <w:tab/>
      </w:r>
      <w:r w:rsidR="00BD7E9F">
        <w:rPr>
          <w:rFonts w:ascii="Times New Roman" w:hAnsi="Times New Roman" w:cs="Times New Roman"/>
          <w:sz w:val="24"/>
          <w:szCs w:val="24"/>
        </w:rPr>
        <w:t>9</w:t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223AA1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интерфейси</w:t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</w:rPr>
        <w:tab/>
      </w:r>
      <w:r w:rsidR="00BD7E9F">
        <w:rPr>
          <w:rFonts w:ascii="Times New Roman" w:hAnsi="Times New Roman" w:cs="Times New Roman"/>
          <w:sz w:val="24"/>
          <w:szCs w:val="24"/>
        </w:rPr>
        <w:t>7</w:t>
      </w:r>
      <w:r w:rsidR="008643F2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223AA1" w:rsidRPr="00D03EFF" w:rsidRDefault="00223AA1" w:rsidP="00D03EF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Реализация </w:t>
      </w:r>
      <w:r w:rsidR="00D03EFF">
        <w:rPr>
          <w:rFonts w:ascii="Times New Roman" w:hAnsi="Times New Roman" w:cs="Times New Roman"/>
          <w:sz w:val="24"/>
          <w:szCs w:val="24"/>
        </w:rPr>
        <w:t>н</w:t>
      </w:r>
      <w:r w:rsidRPr="00D03EFF">
        <w:rPr>
          <w:rFonts w:ascii="Times New Roman" w:hAnsi="Times New Roman" w:cs="Times New Roman"/>
          <w:sz w:val="24"/>
          <w:szCs w:val="24"/>
        </w:rPr>
        <w:t>а програмен код</w:t>
      </w:r>
      <w:r w:rsidR="00D03EFF">
        <w:rPr>
          <w:rFonts w:ascii="Times New Roman" w:hAnsi="Times New Roman" w:cs="Times New Roman"/>
          <w:sz w:val="24"/>
          <w:szCs w:val="24"/>
        </w:rPr>
        <w:tab/>
      </w:r>
      <w:r w:rsidR="00D03EFF">
        <w:rPr>
          <w:rFonts w:ascii="Times New Roman" w:hAnsi="Times New Roman" w:cs="Times New Roman"/>
          <w:sz w:val="24"/>
          <w:szCs w:val="24"/>
        </w:rPr>
        <w:tab/>
      </w:r>
      <w:r w:rsidR="009233C1" w:rsidRPr="00D03EFF">
        <w:rPr>
          <w:rFonts w:ascii="Times New Roman" w:hAnsi="Times New Roman" w:cs="Times New Roman"/>
          <w:sz w:val="24"/>
          <w:szCs w:val="24"/>
        </w:rPr>
        <w:tab/>
      </w:r>
      <w:r w:rsidR="009233C1" w:rsidRPr="00D03EFF">
        <w:rPr>
          <w:rFonts w:ascii="Times New Roman" w:hAnsi="Times New Roman" w:cs="Times New Roman"/>
          <w:sz w:val="24"/>
          <w:szCs w:val="24"/>
        </w:rPr>
        <w:tab/>
      </w:r>
      <w:r w:rsidR="009233C1" w:rsidRPr="00D03EFF">
        <w:rPr>
          <w:rFonts w:ascii="Times New Roman" w:hAnsi="Times New Roman" w:cs="Times New Roman"/>
          <w:sz w:val="24"/>
          <w:szCs w:val="24"/>
        </w:rPr>
        <w:tab/>
        <w:t>15</w:t>
      </w:r>
      <w:r w:rsidR="009233C1" w:rsidRPr="00D03EFF">
        <w:rPr>
          <w:rFonts w:ascii="Times New Roman" w:hAnsi="Times New Roman" w:cs="Times New Roman"/>
          <w:sz w:val="24"/>
          <w:szCs w:val="24"/>
        </w:rPr>
        <w:tab/>
      </w:r>
      <w:r w:rsidR="009233C1" w:rsidRPr="00D03EFF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  <w:lang w:val="en-US"/>
        </w:rPr>
        <w:t>6.1., 6.2.</w:t>
      </w:r>
    </w:p>
    <w:p w:rsidR="00223AA1" w:rsidRPr="006B4285" w:rsidRDefault="00223AA1" w:rsidP="00223AA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Интегриране и т</w:t>
      </w:r>
      <w:r w:rsidRPr="006B4285">
        <w:rPr>
          <w:rFonts w:ascii="Times New Roman" w:hAnsi="Times New Roman" w:cs="Times New Roman"/>
          <w:sz w:val="24"/>
          <w:szCs w:val="24"/>
        </w:rPr>
        <w:t>естване</w:t>
      </w:r>
    </w:p>
    <w:p w:rsidR="00223AA1" w:rsidRDefault="00223AA1" w:rsidP="00607299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Разработване на тестове за интеграция</w:t>
      </w:r>
      <w:r w:rsidR="00580143">
        <w:rPr>
          <w:rFonts w:ascii="Times New Roman" w:hAnsi="Times New Roman" w:cs="Times New Roman"/>
          <w:sz w:val="24"/>
          <w:szCs w:val="24"/>
        </w:rPr>
        <w:tab/>
      </w:r>
      <w:r w:rsidR="00580143">
        <w:rPr>
          <w:rFonts w:ascii="Times New Roman" w:hAnsi="Times New Roman" w:cs="Times New Roman"/>
          <w:sz w:val="24"/>
          <w:szCs w:val="24"/>
        </w:rPr>
        <w:tab/>
      </w:r>
      <w:r w:rsidR="00580143">
        <w:rPr>
          <w:rFonts w:ascii="Times New Roman" w:hAnsi="Times New Roman" w:cs="Times New Roman"/>
          <w:sz w:val="24"/>
          <w:szCs w:val="24"/>
        </w:rPr>
        <w:tab/>
        <w:t>4</w:t>
      </w:r>
      <w:r w:rsidR="008643F2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</w:rPr>
        <w:tab/>
        <w:t>7</w:t>
      </w:r>
    </w:p>
    <w:p w:rsidR="00223AA1" w:rsidRDefault="00223AA1" w:rsidP="00607299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Изпълнение на тестове за интеграция</w:t>
      </w:r>
      <w:r w:rsidR="00580143">
        <w:rPr>
          <w:rFonts w:ascii="Times New Roman" w:hAnsi="Times New Roman" w:cs="Times New Roman"/>
          <w:sz w:val="24"/>
          <w:szCs w:val="24"/>
        </w:rPr>
        <w:tab/>
      </w:r>
      <w:r w:rsidR="00580143">
        <w:rPr>
          <w:rFonts w:ascii="Times New Roman" w:hAnsi="Times New Roman" w:cs="Times New Roman"/>
          <w:sz w:val="24"/>
          <w:szCs w:val="24"/>
        </w:rPr>
        <w:tab/>
      </w:r>
      <w:r w:rsidR="00580143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</w:rPr>
        <w:tab/>
      </w:r>
      <w:r w:rsidR="00580143">
        <w:rPr>
          <w:rFonts w:ascii="Times New Roman" w:hAnsi="Times New Roman" w:cs="Times New Roman"/>
          <w:sz w:val="24"/>
          <w:szCs w:val="24"/>
        </w:rPr>
        <w:t>2</w:t>
      </w:r>
      <w:r w:rsidR="008643F2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</w:rPr>
        <w:tab/>
        <w:t>8.1.</w:t>
      </w:r>
    </w:p>
    <w:p w:rsidR="004567F1" w:rsidRPr="0083296E" w:rsidRDefault="00223AA1" w:rsidP="00607299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Изпълнение на тестове за демонстрация</w:t>
      </w:r>
      <w:r w:rsidR="00580143">
        <w:rPr>
          <w:rFonts w:ascii="Times New Roman" w:hAnsi="Times New Roman" w:cs="Times New Roman"/>
          <w:sz w:val="24"/>
          <w:szCs w:val="24"/>
        </w:rPr>
        <w:tab/>
      </w:r>
      <w:r w:rsidR="00580143">
        <w:rPr>
          <w:rFonts w:ascii="Times New Roman" w:hAnsi="Times New Roman" w:cs="Times New Roman"/>
          <w:sz w:val="24"/>
          <w:szCs w:val="24"/>
        </w:rPr>
        <w:tab/>
      </w:r>
      <w:r w:rsidR="00580143">
        <w:rPr>
          <w:rFonts w:ascii="Times New Roman" w:hAnsi="Times New Roman" w:cs="Times New Roman"/>
          <w:sz w:val="24"/>
          <w:szCs w:val="24"/>
        </w:rPr>
        <w:tab/>
        <w:t>1</w:t>
      </w:r>
      <w:r w:rsidR="008643F2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</w:rPr>
        <w:tab/>
        <w:t>8.2.</w:t>
      </w:r>
    </w:p>
    <w:p w:rsidR="004567F1" w:rsidRDefault="004567F1" w:rsidP="004567F1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</w:p>
    <w:p w:rsidR="004567F1" w:rsidRDefault="007F2195" w:rsidP="00E71553">
      <w:pPr>
        <w:pStyle w:val="ListParagraph"/>
        <w:spacing w:before="120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Пояснение</w:t>
      </w:r>
      <w:r w:rsidR="004567F1" w:rsidRPr="008F1389">
        <w:rPr>
          <w:rFonts w:ascii="Times New Roman" w:hAnsi="Times New Roman" w:cs="Times New Roman"/>
          <w:b/>
          <w:i/>
          <w:sz w:val="24"/>
          <w:szCs w:val="24"/>
          <w:u w:val="single"/>
        </w:rPr>
        <w:t>:</w:t>
      </w:r>
      <w:r w:rsidR="00F1599E">
        <w:rPr>
          <w:rFonts w:ascii="Times New Roman" w:hAnsi="Times New Roman" w:cs="Times New Roman"/>
          <w:sz w:val="24"/>
          <w:szCs w:val="24"/>
        </w:rPr>
        <w:t xml:space="preserve"> Етапите по планиране да започнат</w:t>
      </w:r>
      <w:r w:rsidR="004567F1">
        <w:rPr>
          <w:rFonts w:ascii="Times New Roman" w:hAnsi="Times New Roman" w:cs="Times New Roman"/>
          <w:sz w:val="24"/>
          <w:szCs w:val="24"/>
        </w:rPr>
        <w:t xml:space="preserve"> заедно, като само етапите по планиране на хората и</w:t>
      </w:r>
      <w:r w:rsidR="00F1599E">
        <w:rPr>
          <w:rFonts w:ascii="Times New Roman" w:hAnsi="Times New Roman" w:cs="Times New Roman"/>
          <w:sz w:val="24"/>
          <w:szCs w:val="24"/>
        </w:rPr>
        <w:t xml:space="preserve"> обхвата на проекта да започнат</w:t>
      </w:r>
      <w:r w:rsidR="00E52E00">
        <w:rPr>
          <w:rFonts w:ascii="Times New Roman" w:hAnsi="Times New Roman" w:cs="Times New Roman"/>
          <w:sz w:val="24"/>
          <w:szCs w:val="24"/>
        </w:rPr>
        <w:t xml:space="preserve"> 7</w:t>
      </w:r>
      <w:r w:rsidR="004567F1">
        <w:rPr>
          <w:rFonts w:ascii="Times New Roman" w:hAnsi="Times New Roman" w:cs="Times New Roman"/>
          <w:sz w:val="24"/>
          <w:szCs w:val="24"/>
        </w:rPr>
        <w:t xml:space="preserve"> дена по-късно.</w:t>
      </w:r>
      <w:r w:rsidR="00F1599E">
        <w:rPr>
          <w:rFonts w:ascii="Times New Roman" w:hAnsi="Times New Roman" w:cs="Times New Roman"/>
          <w:sz w:val="24"/>
          <w:szCs w:val="24"/>
        </w:rPr>
        <w:t xml:space="preserve"> </w:t>
      </w:r>
      <w:r w:rsidR="008704CA">
        <w:rPr>
          <w:rFonts w:ascii="Times New Roman" w:hAnsi="Times New Roman" w:cs="Times New Roman"/>
          <w:sz w:val="24"/>
          <w:szCs w:val="24"/>
        </w:rPr>
        <w:t xml:space="preserve">Етапите по анализа на изискванията започват заедно, но след като Планирането приключи. </w:t>
      </w:r>
      <w:r w:rsidR="00914341">
        <w:rPr>
          <w:rFonts w:ascii="Times New Roman" w:hAnsi="Times New Roman" w:cs="Times New Roman"/>
          <w:sz w:val="24"/>
          <w:szCs w:val="24"/>
        </w:rPr>
        <w:t xml:space="preserve">Всички етапи от прототипорането започват един след друг. Етапите от </w:t>
      </w:r>
      <w:r w:rsidR="0012395E">
        <w:rPr>
          <w:rFonts w:ascii="Times New Roman" w:hAnsi="Times New Roman" w:cs="Times New Roman"/>
          <w:sz w:val="24"/>
          <w:szCs w:val="24"/>
        </w:rPr>
        <w:t xml:space="preserve">проектирането започват заедно. </w:t>
      </w:r>
    </w:p>
    <w:p w:rsidR="0012395E" w:rsidRDefault="005173E7" w:rsidP="00E71553">
      <w:pPr>
        <w:pStyle w:val="ListParagraph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Задача 2</w:t>
      </w:r>
      <w:r w:rsidRPr="00B532DF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:</w:t>
      </w:r>
      <w:r w:rsidRPr="00223A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216C7" w:rsidRPr="00F216C7">
        <w:rPr>
          <w:rFonts w:ascii="Times New Roman" w:hAnsi="Times New Roman" w:cs="Times New Roman"/>
          <w:sz w:val="24"/>
          <w:szCs w:val="24"/>
        </w:rPr>
        <w:t xml:space="preserve">Да се състави ацикличен насочен граф </w:t>
      </w:r>
      <w:r w:rsidR="00F216C7">
        <w:rPr>
          <w:rFonts w:ascii="Times New Roman" w:hAnsi="Times New Roman" w:cs="Times New Roman"/>
          <w:sz w:val="24"/>
          <w:szCs w:val="24"/>
        </w:rPr>
        <w:t>по</w:t>
      </w:r>
      <w:r w:rsidR="00F216C7" w:rsidRPr="00F216C7">
        <w:rPr>
          <w:rFonts w:ascii="Times New Roman" w:hAnsi="Times New Roman" w:cs="Times New Roman"/>
          <w:sz w:val="24"/>
          <w:szCs w:val="24"/>
        </w:rPr>
        <w:t xml:space="preserve"> определените в задача 1 жалонни точки.</w:t>
      </w:r>
    </w:p>
    <w:p w:rsidR="001879C0" w:rsidRDefault="005173E7" w:rsidP="008D16F0">
      <w:pPr>
        <w:pStyle w:val="ListParagraph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Задача 3</w:t>
      </w:r>
      <w:r w:rsidRPr="00B532DF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:</w:t>
      </w:r>
      <w:r w:rsidRPr="00223A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216C7" w:rsidRPr="00F216C7">
        <w:rPr>
          <w:rFonts w:ascii="Times New Roman" w:hAnsi="Times New Roman" w:cs="Times New Roman"/>
          <w:sz w:val="24"/>
          <w:szCs w:val="24"/>
        </w:rPr>
        <w:t>Да се определи критичния път на проекта и броя дни/седмици, които са необходими за реализирането му.</w:t>
      </w:r>
    </w:p>
    <w:p w:rsidR="00F216C7" w:rsidRPr="00F216C7" w:rsidRDefault="00F216C7" w:rsidP="008D16F0">
      <w:pPr>
        <w:pStyle w:val="ListParagraph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Задача 4</w:t>
      </w:r>
      <w:r w:rsidRPr="00B532DF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:</w:t>
      </w:r>
      <w:r w:rsidR="00853A17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 xml:space="preserve"> </w:t>
      </w:r>
      <w:bookmarkStart w:id="0" w:name="_GoBack"/>
      <w:bookmarkEnd w:id="0"/>
      <w:r w:rsidRPr="00E144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 се изчисли </w:t>
      </w:r>
      <w:r w:rsidRPr="00E144A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Early Start (</w:t>
      </w:r>
      <w:proofErr w:type="spellStart"/>
      <w:r w:rsidRPr="00E144A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ES</w:t>
      </w:r>
      <w:proofErr w:type="spellEnd"/>
      <w:r w:rsidRPr="00E144A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) </w:t>
      </w:r>
      <w:r w:rsidRPr="00E144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 </w:t>
      </w:r>
      <w:r w:rsidRPr="00E144A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Early Finish (</w:t>
      </w:r>
      <w:proofErr w:type="spellStart"/>
      <w:r w:rsidRPr="00E144A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EF</w:t>
      </w:r>
      <w:proofErr w:type="spellEnd"/>
      <w:r w:rsidRPr="00E144A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) </w:t>
      </w:r>
      <w:r w:rsidRPr="00E144A8">
        <w:rPr>
          <w:rFonts w:ascii="Times New Roman" w:hAnsi="Times New Roman" w:cs="Times New Roman"/>
          <w:color w:val="000000" w:themeColor="text1"/>
          <w:sz w:val="24"/>
          <w:szCs w:val="24"/>
        </w:rPr>
        <w:t>на проекта.</w:t>
      </w:r>
    </w:p>
    <w:sectPr w:rsidR="00F216C7" w:rsidRPr="00F216C7" w:rsidSect="0012395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OpenSymbol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20F50"/>
    <w:multiLevelType w:val="hybridMultilevel"/>
    <w:tmpl w:val="6602CC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DA5286"/>
    <w:multiLevelType w:val="hybridMultilevel"/>
    <w:tmpl w:val="303A7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D64DB"/>
    <w:multiLevelType w:val="hybridMultilevel"/>
    <w:tmpl w:val="E3F603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0E5289"/>
    <w:multiLevelType w:val="hybridMultilevel"/>
    <w:tmpl w:val="18829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227BE"/>
    <w:multiLevelType w:val="hybridMultilevel"/>
    <w:tmpl w:val="D24067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4C7EC5"/>
    <w:multiLevelType w:val="hybridMultilevel"/>
    <w:tmpl w:val="1C3EBA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A38DD"/>
    <w:multiLevelType w:val="hybridMultilevel"/>
    <w:tmpl w:val="7C1CB81A"/>
    <w:lvl w:ilvl="0" w:tplc="2C0AF570">
      <w:numFmt w:val="bullet"/>
      <w:lvlText w:val="-"/>
      <w:lvlJc w:val="left"/>
      <w:pPr>
        <w:ind w:left="1440" w:hanging="360"/>
      </w:pPr>
      <w:rPr>
        <w:rFonts w:ascii="Calibri" w:eastAsia="OpenSymbol" w:hAnsi="Calibri" w:cs="OpenSymbol" w:hint="default"/>
      </w:rPr>
    </w:lvl>
    <w:lvl w:ilvl="1" w:tplc="040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490D9F"/>
    <w:multiLevelType w:val="hybridMultilevel"/>
    <w:tmpl w:val="93442EF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5326ECF"/>
    <w:multiLevelType w:val="hybridMultilevel"/>
    <w:tmpl w:val="7054B74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E5E2EA8"/>
    <w:multiLevelType w:val="hybridMultilevel"/>
    <w:tmpl w:val="3946B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1B2852"/>
    <w:multiLevelType w:val="hybridMultilevel"/>
    <w:tmpl w:val="282A16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2AF430E"/>
    <w:multiLevelType w:val="hybridMultilevel"/>
    <w:tmpl w:val="696009A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878BB"/>
    <w:multiLevelType w:val="hybridMultilevel"/>
    <w:tmpl w:val="D9BCC3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92F2820"/>
    <w:multiLevelType w:val="hybridMultilevel"/>
    <w:tmpl w:val="FF38BAD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ADF6AA0"/>
    <w:multiLevelType w:val="hybridMultilevel"/>
    <w:tmpl w:val="9006D65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4056942"/>
    <w:multiLevelType w:val="multilevel"/>
    <w:tmpl w:val="C3E021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6C2D4BBD"/>
    <w:multiLevelType w:val="hybridMultilevel"/>
    <w:tmpl w:val="B16E3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2D10A38"/>
    <w:multiLevelType w:val="hybridMultilevel"/>
    <w:tmpl w:val="6E44A2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12"/>
  </w:num>
  <w:num w:numId="4">
    <w:abstractNumId w:val="0"/>
  </w:num>
  <w:num w:numId="5">
    <w:abstractNumId w:val="10"/>
  </w:num>
  <w:num w:numId="6">
    <w:abstractNumId w:val="1"/>
  </w:num>
  <w:num w:numId="7">
    <w:abstractNumId w:val="3"/>
  </w:num>
  <w:num w:numId="8">
    <w:abstractNumId w:val="2"/>
  </w:num>
  <w:num w:numId="9">
    <w:abstractNumId w:val="17"/>
  </w:num>
  <w:num w:numId="10">
    <w:abstractNumId w:val="16"/>
  </w:num>
  <w:num w:numId="11">
    <w:abstractNumId w:val="5"/>
  </w:num>
  <w:num w:numId="12">
    <w:abstractNumId w:val="7"/>
  </w:num>
  <w:num w:numId="13">
    <w:abstractNumId w:val="13"/>
  </w:num>
  <w:num w:numId="14">
    <w:abstractNumId w:val="9"/>
  </w:num>
  <w:num w:numId="15">
    <w:abstractNumId w:val="8"/>
  </w:num>
  <w:num w:numId="16">
    <w:abstractNumId w:val="14"/>
  </w:num>
  <w:num w:numId="17">
    <w:abstractNumId w:val="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B73"/>
    <w:rsid w:val="0008304C"/>
    <w:rsid w:val="000C2911"/>
    <w:rsid w:val="000D0C18"/>
    <w:rsid w:val="000F5377"/>
    <w:rsid w:val="0012395E"/>
    <w:rsid w:val="0014444A"/>
    <w:rsid w:val="0016226D"/>
    <w:rsid w:val="0017132A"/>
    <w:rsid w:val="001879C0"/>
    <w:rsid w:val="001F62C8"/>
    <w:rsid w:val="00223AA1"/>
    <w:rsid w:val="00274FE6"/>
    <w:rsid w:val="003612A7"/>
    <w:rsid w:val="00366C81"/>
    <w:rsid w:val="003D02EF"/>
    <w:rsid w:val="003E60F8"/>
    <w:rsid w:val="003F425F"/>
    <w:rsid w:val="00422701"/>
    <w:rsid w:val="00453364"/>
    <w:rsid w:val="004567F1"/>
    <w:rsid w:val="005173E7"/>
    <w:rsid w:val="00580143"/>
    <w:rsid w:val="00607299"/>
    <w:rsid w:val="0067481C"/>
    <w:rsid w:val="00746085"/>
    <w:rsid w:val="007B5DA1"/>
    <w:rsid w:val="007F2195"/>
    <w:rsid w:val="00812B7E"/>
    <w:rsid w:val="0083296E"/>
    <w:rsid w:val="00835517"/>
    <w:rsid w:val="00853A17"/>
    <w:rsid w:val="008643F2"/>
    <w:rsid w:val="008704CA"/>
    <w:rsid w:val="008B58AD"/>
    <w:rsid w:val="008D16F0"/>
    <w:rsid w:val="008F1389"/>
    <w:rsid w:val="00914341"/>
    <w:rsid w:val="009233C1"/>
    <w:rsid w:val="00975DA3"/>
    <w:rsid w:val="009E5D67"/>
    <w:rsid w:val="00A72D80"/>
    <w:rsid w:val="00A80F8B"/>
    <w:rsid w:val="00B532DF"/>
    <w:rsid w:val="00B57269"/>
    <w:rsid w:val="00BD1945"/>
    <w:rsid w:val="00BD7E9F"/>
    <w:rsid w:val="00BF6F70"/>
    <w:rsid w:val="00C5690C"/>
    <w:rsid w:val="00C74872"/>
    <w:rsid w:val="00CB2E89"/>
    <w:rsid w:val="00CD41ED"/>
    <w:rsid w:val="00D03EFF"/>
    <w:rsid w:val="00D444AC"/>
    <w:rsid w:val="00D81069"/>
    <w:rsid w:val="00DA3858"/>
    <w:rsid w:val="00DD2D8A"/>
    <w:rsid w:val="00E144A8"/>
    <w:rsid w:val="00E52E00"/>
    <w:rsid w:val="00E71553"/>
    <w:rsid w:val="00ED4DFC"/>
    <w:rsid w:val="00EF7B73"/>
    <w:rsid w:val="00F006D7"/>
    <w:rsid w:val="00F02E38"/>
    <w:rsid w:val="00F1599E"/>
    <w:rsid w:val="00F205D4"/>
    <w:rsid w:val="00F216C7"/>
    <w:rsid w:val="00FB0984"/>
    <w:rsid w:val="00FB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6DA1F"/>
  <w15:chartTrackingRefBased/>
  <w15:docId w15:val="{53006991-45D3-45E3-A59C-0BE95D35B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3AA1"/>
    <w:pPr>
      <w:spacing w:after="200" w:line="276" w:lineRule="auto"/>
    </w:pPr>
    <w:rPr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3A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82</cp:revision>
  <dcterms:created xsi:type="dcterms:W3CDTF">2018-02-26T06:59:00Z</dcterms:created>
  <dcterms:modified xsi:type="dcterms:W3CDTF">2019-11-11T09:30:00Z</dcterms:modified>
</cp:coreProperties>
</file>