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68CC" w14:textId="5CDDC5BF" w:rsidR="0013468B" w:rsidRDefault="0013468B" w:rsidP="00AC3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8"/>
          <w:szCs w:val="28"/>
        </w:rPr>
      </w:pPr>
      <w:r w:rsidRPr="0013468B">
        <w:rPr>
          <w:b/>
          <w:sz w:val="28"/>
          <w:szCs w:val="28"/>
        </w:rPr>
        <w:t xml:space="preserve">CSE 368, </w:t>
      </w:r>
      <w:r w:rsidR="00524187">
        <w:rPr>
          <w:b/>
          <w:sz w:val="28"/>
          <w:szCs w:val="28"/>
        </w:rPr>
        <w:t>Summer</w:t>
      </w:r>
      <w:r w:rsidRPr="0013468B">
        <w:rPr>
          <w:b/>
          <w:sz w:val="28"/>
          <w:szCs w:val="28"/>
        </w:rPr>
        <w:t>202</w:t>
      </w:r>
      <w:r w:rsidR="00705309">
        <w:rPr>
          <w:b/>
          <w:sz w:val="28"/>
          <w:szCs w:val="28"/>
        </w:rPr>
        <w:t>4</w:t>
      </w:r>
    </w:p>
    <w:p w14:paraId="622982EB" w14:textId="77777777" w:rsidR="0013468B" w:rsidRPr="0013468B" w:rsidRDefault="0013468B" w:rsidP="00AC3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8"/>
          <w:szCs w:val="28"/>
        </w:rPr>
      </w:pPr>
    </w:p>
    <w:p w14:paraId="737B391E" w14:textId="719984A2" w:rsidR="0013468B" w:rsidRPr="0013468B" w:rsidRDefault="0013468B" w:rsidP="001346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A86E8"/>
          <w:sz w:val="52"/>
          <w:szCs w:val="52"/>
        </w:rPr>
      </w:pPr>
      <w:r w:rsidRPr="0013468B">
        <w:rPr>
          <w:b/>
          <w:color w:val="4A86E8"/>
          <w:sz w:val="52"/>
          <w:szCs w:val="52"/>
        </w:rPr>
        <w:t>A</w:t>
      </w:r>
      <w:r w:rsidR="00E6417C">
        <w:rPr>
          <w:b/>
          <w:color w:val="4A86E8"/>
          <w:sz w:val="52"/>
          <w:szCs w:val="52"/>
        </w:rPr>
        <w:t>2</w:t>
      </w:r>
      <w:r w:rsidRPr="0013468B">
        <w:rPr>
          <w:b/>
          <w:color w:val="4A86E8"/>
          <w:sz w:val="52"/>
          <w:szCs w:val="52"/>
        </w:rPr>
        <w:t xml:space="preserve">: </w:t>
      </w:r>
      <w:r w:rsidR="00E6417C">
        <w:rPr>
          <w:b/>
          <w:color w:val="4A86E8"/>
          <w:sz w:val="52"/>
          <w:szCs w:val="52"/>
        </w:rPr>
        <w:t>Constraint Satisfaction Problem</w:t>
      </w:r>
    </w:p>
    <w:p w14:paraId="0727B959" w14:textId="093EBAEC" w:rsidR="00AC3AE0" w:rsidRPr="0013468B" w:rsidRDefault="00AC3AE0" w:rsidP="00AC3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A86E8"/>
          <w:sz w:val="52"/>
          <w:szCs w:val="52"/>
        </w:rPr>
      </w:pPr>
      <w:r w:rsidRPr="0013468B">
        <w:rPr>
          <w:b/>
          <w:color w:val="4A86E8"/>
          <w:sz w:val="52"/>
          <w:szCs w:val="52"/>
        </w:rPr>
        <w:t>Report</w:t>
      </w:r>
    </w:p>
    <w:p w14:paraId="00000003" w14:textId="2426EB49" w:rsidR="008E53A2" w:rsidRPr="0013468B" w:rsidRDefault="00AC3AE0" w:rsidP="0013468B">
      <w:pPr>
        <w:spacing w:line="240" w:lineRule="auto"/>
        <w:rPr>
          <w:rFonts w:eastAsia="Times New Roman"/>
          <w:b/>
          <w:color w:val="7F7F7F" w:themeColor="text1" w:themeTint="80"/>
          <w:sz w:val="28"/>
          <w:szCs w:val="28"/>
        </w:rPr>
      </w:pPr>
      <w:r w:rsidRPr="00AC3AE0">
        <w:rPr>
          <w:rFonts w:eastAsia="Times New Roman"/>
          <w:b/>
          <w:sz w:val="28"/>
          <w:szCs w:val="28"/>
        </w:rPr>
        <w:t xml:space="preserve">Completed by: </w:t>
      </w:r>
      <w:r w:rsidR="00B810CC">
        <w:rPr>
          <w:rFonts w:eastAsia="Times New Roman"/>
          <w:b/>
          <w:color w:val="7F7F7F" w:themeColor="text1" w:themeTint="80"/>
          <w:sz w:val="28"/>
          <w:szCs w:val="28"/>
        </w:rPr>
        <w:t>Thomas Strade</w:t>
      </w:r>
    </w:p>
    <w:p w14:paraId="00000004" w14:textId="77777777" w:rsidR="008E53A2" w:rsidRPr="00AC3AE0" w:rsidRDefault="008E53A2" w:rsidP="0013468B">
      <w:pPr>
        <w:spacing w:line="240" w:lineRule="auto"/>
        <w:rPr>
          <w:rFonts w:eastAsia="Times New Roman"/>
          <w:b/>
          <w:sz w:val="18"/>
          <w:szCs w:val="18"/>
        </w:rPr>
      </w:pPr>
    </w:p>
    <w:p w14:paraId="00000006" w14:textId="77777777" w:rsidR="008E53A2" w:rsidRPr="00AC3AE0" w:rsidRDefault="008E53A2" w:rsidP="0013468B">
      <w:pPr>
        <w:spacing w:after="240" w:line="240" w:lineRule="auto"/>
        <w:rPr>
          <w:rFonts w:eastAsia="Times New Roman"/>
          <w:b/>
          <w:sz w:val="18"/>
          <w:szCs w:val="18"/>
        </w:rPr>
      </w:pPr>
    </w:p>
    <w:p w14:paraId="7D16D4CB" w14:textId="4D634149" w:rsidR="00AC3AE0" w:rsidRPr="0013468B" w:rsidRDefault="00BE2794" w:rsidP="0013468B">
      <w:pPr>
        <w:spacing w:after="240" w:line="240" w:lineRule="auto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Written Question (5 pts):</w:t>
      </w:r>
    </w:p>
    <w:p w14:paraId="3C9E4B42" w14:textId="65DEC638" w:rsidR="00BE2794" w:rsidRDefault="00BE2794" w:rsidP="00BE27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5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Define Sudoku CSP: Clearly define the formulation of a CSP for a Sudoku problem, assuming only binary constraints. What are the variables, domains and constraints. How many are there of each? You can add a diagram if that helps.</w:t>
      </w:r>
    </w:p>
    <w:p w14:paraId="502EE436" w14:textId="356AB3A0" w:rsidR="001A0589" w:rsidRDefault="001A0589" w:rsidP="00BE2794">
      <w:pPr>
        <w:widowControl w:val="0"/>
        <w:spacing w:after="240" w:line="240" w:lineRule="auto"/>
        <w:ind w:right="535"/>
        <w:rPr>
          <w:color w:val="000000"/>
          <w:sz w:val="28"/>
          <w:szCs w:val="28"/>
        </w:rPr>
      </w:pPr>
    </w:p>
    <w:p w14:paraId="17096647" w14:textId="503ACBBF" w:rsidR="000B3576" w:rsidRDefault="005404DE" w:rsidP="00BE2794">
      <w:pPr>
        <w:widowControl w:val="0"/>
        <w:spacing w:after="240" w:line="240" w:lineRule="auto"/>
        <w:ind w:right="5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</w:t>
      </w:r>
      <w:r w:rsidR="00B810CC">
        <w:rPr>
          <w:color w:val="000000"/>
          <w:sz w:val="28"/>
          <w:szCs w:val="28"/>
        </w:rPr>
        <w:t>Constraint Satisfaction Problem</w:t>
      </w:r>
      <w:r w:rsidR="006D0079">
        <w:rPr>
          <w:color w:val="000000"/>
          <w:sz w:val="28"/>
          <w:szCs w:val="28"/>
        </w:rPr>
        <w:t xml:space="preserve"> for Sudoku</w:t>
      </w:r>
      <w:r>
        <w:rPr>
          <w:color w:val="000000"/>
          <w:sz w:val="28"/>
          <w:szCs w:val="28"/>
        </w:rPr>
        <w:t xml:space="preserve"> consists of 81 variables</w:t>
      </w:r>
      <w:r w:rsidR="007C02A0">
        <w:rPr>
          <w:color w:val="000000"/>
          <w:sz w:val="28"/>
          <w:szCs w:val="28"/>
        </w:rPr>
        <w:t xml:space="preserve"> (labeled 0 – 80)</w:t>
      </w:r>
      <w:r>
        <w:rPr>
          <w:color w:val="000000"/>
          <w:sz w:val="28"/>
          <w:szCs w:val="28"/>
        </w:rPr>
        <w:t xml:space="preserve"> visually represented</w:t>
      </w:r>
      <w:r w:rsidR="000B357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by </w:t>
      </w:r>
      <w:r w:rsidR="007C02A0">
        <w:rPr>
          <w:color w:val="000000"/>
          <w:sz w:val="28"/>
          <w:szCs w:val="28"/>
        </w:rPr>
        <w:t xml:space="preserve">dots </w:t>
      </w:r>
      <w:r w:rsidR="000B3576">
        <w:rPr>
          <w:color w:val="000000"/>
          <w:sz w:val="28"/>
          <w:szCs w:val="28"/>
        </w:rPr>
        <w:t>on the boar</w:t>
      </w:r>
      <w:r>
        <w:rPr>
          <w:color w:val="000000"/>
          <w:sz w:val="28"/>
          <w:szCs w:val="28"/>
        </w:rPr>
        <w:t xml:space="preserve">d, each with a domain of values 1 – 9. The constraints of Sudoku are that the 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en-US"/>
        </w:rPr>
        <w:t xml:space="preserve">alue of 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en-US"/>
        </w:rPr>
        <w:t xml:space="preserve">ariable X cannot equal </w:t>
      </w:r>
      <w:r>
        <w:rPr>
          <w:color w:val="000000"/>
          <w:sz w:val="28"/>
          <w:szCs w:val="28"/>
          <w:lang w:val="en-US"/>
        </w:rPr>
        <w:t>the v</w:t>
      </w:r>
      <w:r>
        <w:rPr>
          <w:color w:val="000000"/>
          <w:sz w:val="28"/>
          <w:szCs w:val="28"/>
          <w:lang w:val="en-US"/>
        </w:rPr>
        <w:t xml:space="preserve">alue of 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en-US"/>
        </w:rPr>
        <w:t>ariable Y if X and Y share a row</w:t>
      </w:r>
      <w:r w:rsidR="007C02A0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column</w:t>
      </w:r>
      <w:r w:rsidR="007C02A0">
        <w:rPr>
          <w:color w:val="000000"/>
          <w:sz w:val="28"/>
          <w:szCs w:val="28"/>
          <w:lang w:val="en-US"/>
        </w:rPr>
        <w:t>, or grid</w:t>
      </w:r>
      <w:r>
        <w:rPr>
          <w:color w:val="000000"/>
          <w:sz w:val="28"/>
          <w:szCs w:val="28"/>
          <w:lang w:val="en-US"/>
        </w:rPr>
        <w:t xml:space="preserve"> on the board.</w:t>
      </w:r>
    </w:p>
    <w:p w14:paraId="6E2F82B1" w14:textId="77777777" w:rsidR="0040627D" w:rsidRDefault="000B3576" w:rsidP="000B3576">
      <w:pPr>
        <w:widowControl w:val="0"/>
        <w:spacing w:after="240"/>
        <w:ind w:right="53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Example: Variable 0 is assigned the value 1. Variables </w:t>
      </w:r>
      <w:r w:rsidRPr="000B3576">
        <w:rPr>
          <w:color w:val="000000"/>
          <w:sz w:val="28"/>
          <w:szCs w:val="28"/>
          <w:lang w:val="en-US"/>
        </w:rPr>
        <w:t>1, 2, 3, 4, 5, 6, 7, 8, 9, 10, 11, 18, 19, 20, 27, 30, 33, 54, 57, 60</w:t>
      </w:r>
      <w:r>
        <w:rPr>
          <w:color w:val="000000"/>
          <w:sz w:val="28"/>
          <w:szCs w:val="28"/>
          <w:lang w:val="en-US"/>
        </w:rPr>
        <w:t xml:space="preserve"> (given by </w:t>
      </w:r>
      <w:proofErr w:type="gramStart"/>
      <w:r>
        <w:rPr>
          <w:color w:val="000000"/>
          <w:sz w:val="28"/>
          <w:szCs w:val="28"/>
          <w:lang w:val="en-US"/>
        </w:rPr>
        <w:t>the .neighbors</w:t>
      </w:r>
      <w:proofErr w:type="gramEnd"/>
      <w:r>
        <w:rPr>
          <w:color w:val="000000"/>
          <w:sz w:val="28"/>
          <w:szCs w:val="28"/>
          <w:lang w:val="en-US"/>
        </w:rPr>
        <w:t>() method) cannot be assigned the value 1</w:t>
      </w:r>
      <w:r w:rsidR="007C02A0">
        <w:rPr>
          <w:color w:val="000000"/>
          <w:sz w:val="28"/>
          <w:szCs w:val="28"/>
          <w:lang w:val="en-US"/>
        </w:rPr>
        <w:t>, otherwise the assigned variable-value pairs would not</w:t>
      </w:r>
      <w:r>
        <w:rPr>
          <w:color w:val="000000"/>
          <w:sz w:val="28"/>
          <w:szCs w:val="28"/>
          <w:lang w:val="en-US"/>
        </w:rPr>
        <w:t xml:space="preserve"> satisfy the binary constraint</w:t>
      </w:r>
      <w:r w:rsidR="005404DE">
        <w:rPr>
          <w:color w:val="000000"/>
          <w:sz w:val="28"/>
          <w:szCs w:val="28"/>
          <w:lang w:val="en-US"/>
        </w:rPr>
        <w:t>.</w:t>
      </w:r>
    </w:p>
    <w:p w14:paraId="26A2A9F0" w14:textId="2593F09C" w:rsidR="000B3576" w:rsidRPr="000B3576" w:rsidRDefault="0040627D" w:rsidP="000B3576">
      <w:pPr>
        <w:widowControl w:val="0"/>
        <w:spacing w:after="240"/>
        <w:ind w:right="53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CSP looks at the current state (the given variable-value assignments on a starting Sudoku board) and attempts a sequence of actions (assigning values to variables) that remain consistent with the constraints. If all possible actions lead to an inconsistency, we can backtrack to previous actions to attempt a different course of action. </w:t>
      </w:r>
      <w:r w:rsidR="005404DE">
        <w:rPr>
          <w:color w:val="000000"/>
          <w:sz w:val="28"/>
          <w:szCs w:val="28"/>
          <w:lang w:val="en-US"/>
        </w:rPr>
        <w:t xml:space="preserve"> </w:t>
      </w:r>
    </w:p>
    <w:p w14:paraId="5CB55D1C" w14:textId="495E2278" w:rsidR="000B3576" w:rsidRPr="00BE2794" w:rsidRDefault="000B3576" w:rsidP="00BE2794">
      <w:pPr>
        <w:widowControl w:val="0"/>
        <w:spacing w:after="240" w:line="240" w:lineRule="auto"/>
        <w:ind w:right="535"/>
        <w:rPr>
          <w:color w:val="000000"/>
          <w:sz w:val="28"/>
          <w:szCs w:val="28"/>
        </w:rPr>
      </w:pPr>
    </w:p>
    <w:p w14:paraId="31F5D172" w14:textId="29D0980C" w:rsidR="001A0589" w:rsidRPr="0013468B" w:rsidRDefault="001A0589" w:rsidP="0013468B">
      <w:pPr>
        <w:spacing w:after="240" w:line="240" w:lineRule="auto"/>
        <w:rPr>
          <w:rFonts w:eastAsia="Times New Roman"/>
          <w:b/>
          <w:sz w:val="40"/>
          <w:szCs w:val="40"/>
        </w:rPr>
      </w:pPr>
      <w:r w:rsidRPr="0013468B">
        <w:rPr>
          <w:rFonts w:eastAsia="Times New Roman"/>
          <w:b/>
          <w:sz w:val="40"/>
          <w:szCs w:val="40"/>
        </w:rPr>
        <w:t>References</w:t>
      </w:r>
    </w:p>
    <w:p w14:paraId="0C747B24" w14:textId="6E20DEB2" w:rsidR="001A0589" w:rsidRPr="004A590D" w:rsidRDefault="001A0589" w:rsidP="004A590D">
      <w:pPr>
        <w:widowControl w:val="0"/>
        <w:spacing w:after="240" w:line="240" w:lineRule="auto"/>
        <w:ind w:right="535"/>
        <w:rPr>
          <w:color w:val="7F7F7F" w:themeColor="text1" w:themeTint="80"/>
          <w:sz w:val="28"/>
          <w:szCs w:val="28"/>
        </w:rPr>
      </w:pPr>
    </w:p>
    <w:sectPr w:rsidR="001A0589" w:rsidRPr="004A59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1F5"/>
    <w:multiLevelType w:val="hybridMultilevel"/>
    <w:tmpl w:val="1438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61F7"/>
    <w:multiLevelType w:val="multilevel"/>
    <w:tmpl w:val="1B7A89D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FA2321"/>
    <w:multiLevelType w:val="multilevel"/>
    <w:tmpl w:val="DAD0140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9F2699"/>
    <w:multiLevelType w:val="hybridMultilevel"/>
    <w:tmpl w:val="143815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275C"/>
    <w:multiLevelType w:val="multilevel"/>
    <w:tmpl w:val="652E328A"/>
    <w:lvl w:ilvl="0">
      <w:start w:val="1"/>
      <w:numFmt w:val="bullet"/>
      <w:lvlText w:val="❖"/>
      <w:lvlJc w:val="left"/>
      <w:pPr>
        <w:ind w:left="720" w:hanging="360"/>
      </w:pPr>
      <w:rPr>
        <w:color w:val="1C4587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BA4C2B"/>
    <w:multiLevelType w:val="multilevel"/>
    <w:tmpl w:val="974A8B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ED4FD3"/>
    <w:multiLevelType w:val="multilevel"/>
    <w:tmpl w:val="344243A0"/>
    <w:lvl w:ilvl="0">
      <w:start w:val="1"/>
      <w:numFmt w:val="bullet"/>
      <w:lvlText w:val="●"/>
      <w:lvlJc w:val="left"/>
      <w:pPr>
        <w:ind w:left="7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4" w:hanging="360"/>
      </w:pPr>
      <w:rPr>
        <w:rFonts w:ascii="Noto Sans Symbols" w:eastAsia="Noto Sans Symbols" w:hAnsi="Noto Sans Symbols" w:cs="Noto Sans Symbols"/>
      </w:rPr>
    </w:lvl>
  </w:abstractNum>
  <w:num w:numId="1" w16cid:durableId="1436946249">
    <w:abstractNumId w:val="5"/>
  </w:num>
  <w:num w:numId="2" w16cid:durableId="27998009">
    <w:abstractNumId w:val="2"/>
  </w:num>
  <w:num w:numId="3" w16cid:durableId="529496919">
    <w:abstractNumId w:val="4"/>
  </w:num>
  <w:num w:numId="4" w16cid:durableId="921571402">
    <w:abstractNumId w:val="1"/>
  </w:num>
  <w:num w:numId="5" w16cid:durableId="1631402688">
    <w:abstractNumId w:val="6"/>
  </w:num>
  <w:num w:numId="6" w16cid:durableId="2112427255">
    <w:abstractNumId w:val="0"/>
  </w:num>
  <w:num w:numId="7" w16cid:durableId="191346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A2"/>
    <w:rsid w:val="000B3576"/>
    <w:rsid w:val="0013468B"/>
    <w:rsid w:val="001A0589"/>
    <w:rsid w:val="002E2052"/>
    <w:rsid w:val="0040627D"/>
    <w:rsid w:val="004A590D"/>
    <w:rsid w:val="00524187"/>
    <w:rsid w:val="005404DE"/>
    <w:rsid w:val="006D0079"/>
    <w:rsid w:val="00705309"/>
    <w:rsid w:val="007A6D01"/>
    <w:rsid w:val="007C02A0"/>
    <w:rsid w:val="008A15C4"/>
    <w:rsid w:val="008E53A2"/>
    <w:rsid w:val="009B7DB3"/>
    <w:rsid w:val="00AC3AE0"/>
    <w:rsid w:val="00B810CC"/>
    <w:rsid w:val="00BE2794"/>
    <w:rsid w:val="00E6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E161"/>
  <w15:docId w15:val="{010AB879-DEE2-4869-A0D7-690F7D4D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05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57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57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Strade</cp:lastModifiedBy>
  <cp:revision>9</cp:revision>
  <dcterms:created xsi:type="dcterms:W3CDTF">2023-07-12T21:37:00Z</dcterms:created>
  <dcterms:modified xsi:type="dcterms:W3CDTF">2024-07-27T22:54:00Z</dcterms:modified>
</cp:coreProperties>
</file>