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high-compliance government environments and corporate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environment-aware automation.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SES, Cognito, IAM, EMR)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Jenkins,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InfluxDB, ElasticSearch, SOLR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Linux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perience"/>
      <w:r>
        <w:t xml:space="preserve">Experience</w:t>
      </w:r>
      <w:bookmarkEnd w:id="25"/>
    </w:p>
    <w:p>
      <w:pPr>
        <w:pStyle w:val="Heading4"/>
      </w:pPr>
      <w:bookmarkStart w:id="26" w:name="X8b29fc03ecd27c98aab21365d55437aa062cada"/>
      <w:r>
        <w:t xml:space="preserve">Senior Data Engineer – CMS Advanced Provider Screening Project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  <w:r>
        <w:br/>
      </w:r>
      <w:r>
        <w:t xml:space="preserve">- Successfully automated a 25 TB database migration from AWS RDS Oracle to Aurora Postgresql Using AWS SCT and DMS</w:t>
      </w:r>
      <w:r>
        <w:t xml:space="preserve"> </w:t>
      </w:r>
      <w:r>
        <w:t xml:space="preserve">- Migrated maintenance of the CMS Advanced Provider Screening data model to a team of business analysts and engineers</w:t>
      </w:r>
    </w:p>
    <w:p>
      <w:pPr>
        <w:pStyle w:val="Heading4"/>
      </w:pPr>
      <w:bookmarkStart w:id="27" w:name="X9d45a67e9dd16b7b9f6e5940547b54b00086279"/>
      <w:r>
        <w:t xml:space="preserve">Senior Data Engineer – CMS Advanced Provider Screening Project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  <w:r>
        <w:br/>
      </w:r>
      <w:r>
        <w:t xml:space="preserve">- Successfully automated a complex, large-scale data migration for CMS that was 2 years in the making</w:t>
      </w:r>
      <w:r>
        <w:t xml:space="preserve"> </w:t>
      </w:r>
      <w:r>
        <w:t xml:space="preserve">- Integrated automation and reporting developed into the standard release workflow</w:t>
      </w:r>
      <w:r>
        <w:t xml:space="preserve"> </w:t>
      </w:r>
      <w:r>
        <w:t xml:space="preserve">- Maintained the CMS Advanced Provider Screening data model using Erwin and custom scripting</w:t>
      </w:r>
    </w:p>
    <w:p>
      <w:pPr>
        <w:pStyle w:val="Heading4"/>
      </w:pPr>
      <w:bookmarkStart w:id="28" w:name="Xa52a6fbe71f33a3b4ac7570eb42a3d641c8e410"/>
      <w:r>
        <w:t xml:space="preserve">Senior Software Engineer – Office of the CTO – Rapid Prototyping &amp; Proposal Support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  <w:r>
        <w:br/>
      </w:r>
      <w:r>
        <w:t xml:space="preserve">- Designed and implemented a self-service AWS infrastructure catalog using Terraform and Terragrunt</w:t>
      </w:r>
      <w:r>
        <w:t xml:space="preserve"> </w:t>
      </w:r>
      <w:r>
        <w:t xml:space="preserve">- Enabled modular, developer-friendly environments for websites, APIs, and microservices</w:t>
      </w:r>
      <w:r>
        <w:t xml:space="preserve"> </w:t>
      </w:r>
      <w:r>
        <w:t xml:space="preserve">- Reusable subsystems included DNS, HTTPS, Cognito, and shared security schemes</w:t>
      </w:r>
      <w:r>
        <w:t xml:space="preserve"> </w:t>
      </w:r>
      <w:r>
        <w:t xml:space="preserve">- 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4"/>
      </w:pPr>
      <w:bookmarkStart w:id="29" w:name="Xb82f651a77ebb3614e686b91d389fa4e246ca7a"/>
      <w:r>
        <w:t xml:space="preserve">Senior Software Engineer – CMS Lifeline Project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  <w:r>
        <w:br/>
      </w:r>
      <w:r>
        <w:t xml:space="preserve">- Built infrastructure and logic for CMS/FCC Lifeline Automated Verification System</w:t>
      </w:r>
      <w:r>
        <w:t xml:space="preserve"> </w:t>
      </w:r>
      <w:r>
        <w:t xml:space="preserve">- Automated all environments with CloudFormation and Jenkins pipelines</w:t>
      </w:r>
      <w:r>
        <w:t xml:space="preserve"> </w:t>
      </w:r>
      <w:r>
        <w:t xml:space="preserve">- Integrated backend Spark analytics and participated in CMS Technical Review Board preparation</w:t>
      </w:r>
    </w:p>
    <w:p>
      <w:pPr>
        <w:pStyle w:val="Heading4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  <w:r>
        <w:br/>
      </w:r>
      <w:r>
        <w:t xml:space="preserve">- Built long-term HDFS storage backend for Prometheus time series data</w:t>
      </w:r>
      <w:r>
        <w:t xml:space="preserve"> </w:t>
      </w:r>
      <w:r>
        <w:t xml:space="preserve">- Enabled Grafana to query historical data via custom PromQL-compatible service</w:t>
      </w:r>
      <w:r>
        <w:t xml:space="preserve"> </w:t>
      </w:r>
      <w:r>
        <w:t xml:space="preserve">- Designed architecture to feed ML-derived metrics into real-time Prometheus alerts</w:t>
      </w:r>
    </w:p>
    <w:p>
      <w:pPr>
        <w:pStyle w:val="Heading4"/>
      </w:pPr>
      <w:bookmarkStart w:id="31" w:name="senior-software-engineer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  <w:r>
        <w:br/>
      </w:r>
      <w:r>
        <w:t xml:space="preserve">- Developed and maintained microservices and ingest pipelines for external customer data</w:t>
      </w:r>
      <w:r>
        <w:t xml:space="preserve"> </w:t>
      </w:r>
      <w:r>
        <w:t xml:space="preserve">- Supported data science teams through backend infrastructure development</w:t>
      </w:r>
    </w:p>
    <w:p>
      <w:pPr>
        <w:pStyle w:val="Heading4"/>
      </w:pPr>
      <w:bookmarkStart w:id="32" w:name="senior-software-engineer-1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  <w:r>
        <w:br/>
      </w:r>
      <w:r>
        <w:t xml:space="preserve">- Developed machine learning and data processing pipelines for large-scale/streaming data</w:t>
      </w:r>
      <w:r>
        <w:t xml:space="preserve"> </w:t>
      </w:r>
      <w:r>
        <w:t xml:space="preserve">- Migrated legal search backend from HPAutonomy to SOLR</w:t>
      </w:r>
    </w:p>
    <w:p>
      <w:pPr>
        <w:pStyle w:val="Heading4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  <w:r>
        <w:br/>
      </w:r>
      <w:r>
        <w:t xml:space="preserve">- Built analytics pipelines for global vehicle traffic data</w:t>
      </w:r>
      <w:r>
        <w:t xml:space="preserve"> </w:t>
      </w:r>
      <w:r>
        <w:t xml:space="preserve">- Migrated from in-house Hadoop to AWS EMR</w:t>
      </w:r>
      <w:r>
        <w:t xml:space="preserve"> </w:t>
      </w:r>
      <w:r>
        <w:t xml:space="preserve">- Re-implemented k-means clustering with Mahout for improved performance and maintainability</w:t>
      </w:r>
    </w:p>
    <w:p>
      <w:pPr>
        <w:pStyle w:val="Heading4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rojects"/>
      <w:r>
        <w:t xml:space="preserve">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  <w:r>
        <w:br/>
      </w:r>
      <w:r>
        <w:t xml:space="preserve">- Modular, parameterized IaC framework for multi-account AWS setups</w:t>
      </w:r>
      <w:r>
        <w:t xml:space="preserve"> </w:t>
      </w:r>
      <w:r>
        <w:t xml:space="preserve">- Supports runtime promotion, service discovery, environment-aware deployment</w:t>
      </w:r>
    </w:p>
    <w:p>
      <w:pPr>
        <w:pStyle w:val="BodyText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  <w:r>
        <w:br/>
      </w:r>
      <w:r>
        <w:t xml:space="preserve">- Serverless static site deployed via Adage, using S3, CloudFront, Route 53, and SES</w:t>
      </w:r>
      <w:r>
        <w:t xml:space="preserve"> </w:t>
      </w:r>
      <w:r>
        <w:t xml:space="preserve">- Demonstrates real-time config resolution, public DNS, HTTPS, and automated publishing</w:t>
      </w:r>
    </w:p>
    <w:p>
      <w:pPr>
        <w:pStyle w:val="BodyText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  <w:r>
        <w:br/>
      </w:r>
      <w:r>
        <w:t xml:space="preserve">- Markdown-based learning system with detailed notes and certification checklists</w:t>
      </w:r>
      <w:r>
        <w:t xml:space="preserve"> </w:t>
      </w:r>
      <w:r>
        <w:t xml:space="preserve">- Covers AWS SAA, SAP, Developer Associate, and ML exams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2025-04-14T01:23:21Z</dcterms:created>
  <dcterms:modified xsi:type="dcterms:W3CDTF">2025-04-14T01:23:21Z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