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Ted Strall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3vk4px6epcs" w:id="0"/>
      <w:bookmarkEnd w:id="0"/>
      <w:r w:rsidDel="00000000" w:rsidR="00000000" w:rsidRPr="00000000">
        <w:rPr>
          <w:rtl w:val="0"/>
        </w:rPr>
        <w:t xml:space="preserve">Cloud &amp; Data Infrastructure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Lake Zurich, 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linkedin.com/in/ted-strall-1057b44 | strall.com | github.com/tstrall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Email: ted@strall.com | Phone: 847-913-7886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Cloud &amp; Software Infrastructure Engineer with over 15 years of experience designing and deploying high-performance, production-grade systems across AWS and hybrid environments. Proven expertise in scalable microservices, real-time data pipelines, and infrastructure-as-code. Creator of Adage, an open-source AWS deployment framework. Adept at leading complex migrations, mentoring developers, and driving cloud-native architectures using Python, Java, Kafka, Kubernetes, and CI/CD best practices. 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Core Skills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Cloud &amp; Infra:</w:t>
      </w:r>
      <w:r w:rsidDel="00000000" w:rsidR="00000000" w:rsidRPr="00000000">
        <w:rPr>
          <w:rtl w:val="0"/>
        </w:rPr>
        <w:t xml:space="preserve"> AWS services (EC2, Lambda, CloudFront, RDS, Cognito, IAM, SageMaker, Comprehend AI), Kubernetes, Docker</w:t>
        <w:br w:type="textWrapping"/>
      </w:r>
      <w:r w:rsidDel="00000000" w:rsidR="00000000" w:rsidRPr="00000000">
        <w:rPr>
          <w:b w:val="1"/>
          <w:rtl w:val="0"/>
        </w:rPr>
        <w:t xml:space="preserve">Data Systems:</w:t>
      </w:r>
      <w:r w:rsidDel="00000000" w:rsidR="00000000" w:rsidRPr="00000000">
        <w:rPr>
          <w:rtl w:val="0"/>
        </w:rPr>
        <w:t xml:space="preserve"> PostgreSQL, Oracle, Kafka, Prometheus, ElasticSearch, MongoDB</w:t>
        <w:br w:type="textWrapping"/>
      </w: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Python, Java, SQL, Shell scripting</w:t>
        <w:br w:type="textWrapping"/>
      </w:r>
      <w:r w:rsidDel="00000000" w:rsidR="00000000" w:rsidRPr="00000000">
        <w:rPr>
          <w:b w:val="1"/>
          <w:rtl w:val="0"/>
        </w:rPr>
        <w:t xml:space="preserve">CI/CD &amp; DevOps:</w:t>
      </w:r>
      <w:r w:rsidDel="00000000" w:rsidR="00000000" w:rsidRPr="00000000">
        <w:rPr>
          <w:rtl w:val="0"/>
        </w:rPr>
        <w:t xml:space="preserve"> Terraform, Terragrunt, CloudFormation, GitHub Actions, Jenkins, CircleCI</w:t>
        <w:br w:type="textWrapping"/>
      </w:r>
      <w:r w:rsidDel="00000000" w:rsidR="00000000" w:rsidRPr="00000000">
        <w:rPr>
          <w:b w:val="1"/>
          <w:rtl w:val="0"/>
        </w:rPr>
        <w:t xml:space="preserve">Architecture: </w:t>
      </w:r>
      <w:r w:rsidDel="00000000" w:rsidR="00000000" w:rsidRPr="00000000">
        <w:rPr>
          <w:rtl w:val="0"/>
        </w:rPr>
        <w:t xml:space="preserve">Microservices architecture, event-driven design</w:t>
        <w:br w:type="textWrapping"/>
      </w:r>
      <w:r w:rsidDel="00000000" w:rsidR="00000000" w:rsidRPr="00000000">
        <w:rPr>
          <w:b w:val="1"/>
          <w:rtl w:val="0"/>
        </w:rPr>
        <w:t xml:space="preserve">Software Engineering:</w:t>
      </w:r>
      <w:r w:rsidDel="00000000" w:rsidR="00000000" w:rsidRPr="00000000">
        <w:rPr>
          <w:rtl w:val="0"/>
        </w:rPr>
        <w:t xml:space="preserve"> Software development, strong problem-solving skills</w:t>
        <w:br w:type="textWrapping"/>
      </w:r>
      <w:r w:rsidDel="00000000" w:rsidR="00000000" w:rsidRPr="00000000">
        <w:rPr>
          <w:b w:val="1"/>
          <w:rtl w:val="0"/>
        </w:rPr>
        <w:t xml:space="preserve">Communication &amp; Detail:</w:t>
      </w:r>
      <w:r w:rsidDel="00000000" w:rsidR="00000000" w:rsidRPr="00000000">
        <w:rPr>
          <w:rtl w:val="0"/>
        </w:rPr>
        <w:t xml:space="preserve"> Excellent written and spoken communication skills, attention to detail</w:t>
        <w:br w:type="textWrapping"/>
      </w:r>
      <w:r w:rsidDel="00000000" w:rsidR="00000000" w:rsidRPr="00000000">
        <w:rPr>
          <w:b w:val="1"/>
          <w:rtl w:val="0"/>
        </w:rPr>
        <w:t xml:space="preserve">Other:</w:t>
      </w:r>
      <w:r w:rsidDel="00000000" w:rsidR="00000000" w:rsidRPr="00000000">
        <w:rPr>
          <w:rtl w:val="0"/>
        </w:rPr>
        <w:t xml:space="preserve"> Strong mentoring skills, cross-team leadership, healthcare &amp; regulated environments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7wnzpbr2usm5" w:id="1"/>
      <w:bookmarkEnd w:id="1"/>
      <w:r w:rsidDel="00000000" w:rsidR="00000000" w:rsidRPr="00000000">
        <w:rPr>
          <w:rtl w:val="0"/>
        </w:rPr>
        <w:t xml:space="preserve">Senior Data Engineer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Sparksoft Corporation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Oct 2024 – Mar 2025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CMS Advanced Provider Screening Project (same client as TISTA role)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Led automation of 25 TB Oracle-to-Aurora migration using AWS SCT, DMS, and Python-based orchestration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Migrated maintenance of the CMS Advanced Provider Screening data model to a team of business analysts and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i6nayqyqildw" w:id="2"/>
      <w:bookmarkEnd w:id="2"/>
      <w:r w:rsidDel="00000000" w:rsidR="00000000" w:rsidRPr="00000000">
        <w:rPr>
          <w:rtl w:val="0"/>
        </w:rPr>
        <w:t xml:space="preserve">Senior Data Engineer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TISTA Science and Technology Corporation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Jan 2023 – Sep 2024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CMS Advanced Provider Screening Project (continued under Sparksoft later)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Automated a complex, large-scale data migration of a 25 TB Oracle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Integrated automation and reporting developed into the standard release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Maintained the CMS Advanced Provider Screening data model using database management systems and using Erwin and custom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TISTA Science and Technology Corporation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Oct 2020 – Dec 2022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Worked in the Office of the CTO supporting rapid prototyping and proposal development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scalable AWS infrastructure catalog to streamline multi-environment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reusable microservice templates with CI/CD automation for secure, compliant code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Spark and analytics teams with backend data flows and orchestration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TISTA Science and Technology Corporation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Apr 2019 – Sep 2020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Led backend infrastructure development for the CMS Lifeline Project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infrastructure and pipelines using CloudFormation, Jenkins, and Spark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high-availability deployment strategies across test and production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Site Reliability Engineer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Bank of America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Apr 2018 – Mar 2019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long-term Prometheus + HDFS time-series backend with Kafka ingestion and custom alerting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metrics processing pipeline to support ML-generated predictions and real-time 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Uptake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May 2017 – Mar 2018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ingest pipelines and API infrastructure supporting predictive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in DevOps transition to containerized microservices and CI/CD tooling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Additional Roles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Senior Software Engineer – Finch Computing (Jan 2014 – May 2017)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Data Engineer – Nokia Location and Commerce (Mar 2013 – Jun 2014)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Senior Engineer – Orbitz Worldwide (Jan 2010 – Dec 2013)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Lead Developer – Sears (Jan 2009 – Dec 2009), Harpo (Jan 2007 – Dec 2008),  United Airlines (Jan 2002 – Dec 2006), MyPoints (Jan 1999 – Dec 2001), Motorola (Jan 1996 – Dec 1998)</w:t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Open Source Projects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Adage – Config-Driven AWS Deployment Framework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Modular, parameterized IaC framework for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 runtime promotion, service discovery, environment-aware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Strall.com – Portfolio &amp; Live Demo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Serverless site deployed via Adage; demonstrates real-time config resolution, CI/CD, and CloudFront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AWS Knowledge Base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Markdown-based learning system with detailed notes and certification checklists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 AWS SAA, SAP, Developer Associate, and ML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DePaul University</w:t>
        <w:br w:type="textWrapping"/>
        <w:t xml:space="preserve">  Masters Program in Predictive Analytics – (partially completed)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University of Illinois at Chicago</w:t>
        <w:br w:type="textWrapping"/>
        <w:t xml:space="preserve">  Bachelor of Science in Software Engineering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LinkedIn: https://www.linkedin.com/in/ted-strall-1057b44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Website: https://strall.com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