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0E78" w14:textId="038D6B14" w:rsidR="00027F83" w:rsidRDefault="0042291D">
      <w:r>
        <w:t xml:space="preserve">Data Source: </w:t>
      </w:r>
      <w:r w:rsidRPr="0042291D">
        <w:t>https://www.kaggle.com/datasets/akashnath29/lung-cancer-dataset</w:t>
      </w:r>
    </w:p>
    <w:sectPr w:rsidR="00027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1D"/>
    <w:rsid w:val="00027F83"/>
    <w:rsid w:val="0042291D"/>
    <w:rsid w:val="00CA4451"/>
    <w:rsid w:val="00CF0BB0"/>
    <w:rsid w:val="00EB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8A03D"/>
  <w15:chartTrackingRefBased/>
  <w15:docId w15:val="{AA9BFC8D-E557-6840-9497-6ADE5673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Turja, Tanmoy Saha (Student)</dc:creator>
  <cp:keywords/>
  <dc:description/>
  <cp:lastModifiedBy>Turja, Tanmoy Saha (Student)</cp:lastModifiedBy>
  <cp:revision>1</cp:revision>
  <dcterms:created xsi:type="dcterms:W3CDTF">2025-04-05T14:05:00Z</dcterms:created>
  <dcterms:modified xsi:type="dcterms:W3CDTF">2025-04-05T14:05:00Z</dcterms:modified>
</cp:coreProperties>
</file>