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18A00" w14:textId="66678B0E" w:rsidR="00600FF4" w:rsidRDefault="00600FF4" w:rsidP="00600FF4">
      <w:r>
        <w:t>Edafio External Provider Policy</w:t>
      </w:r>
    </w:p>
    <w:p w14:paraId="2BBD3B0E" w14:textId="77777777" w:rsidR="00600FF4" w:rsidRDefault="00600FF4" w:rsidP="00600FF4"/>
    <w:p w14:paraId="7666B1A5" w14:textId="6C4064C3" w:rsidR="00600FF4" w:rsidRDefault="00600FF4" w:rsidP="00600FF4">
      <w:r>
        <w:t>Edafio does not transfer data provided by Customers</w:t>
      </w:r>
      <w:r>
        <w:t xml:space="preserve"> or provide access to Customer systems</w:t>
      </w:r>
      <w:r>
        <w:t xml:space="preserve"> to external parties (contractors, vendors, or service providers) unless those external parties provide the data the equivalent level of protection that Edafio provides. To ensure the external parties provide the appropriate level of protection, Edafio conducts regular due diligence in accordance with internal policy and standards. </w:t>
      </w:r>
    </w:p>
    <w:p w14:paraId="7D667403" w14:textId="5E7D9BF0" w:rsidR="00600FF4" w:rsidRDefault="00600FF4" w:rsidP="00600FF4"/>
    <w:p w14:paraId="13D421FA" w14:textId="072BAF3B" w:rsidR="00600FF4" w:rsidRDefault="00600FF4" w:rsidP="00600FF4">
      <w:r>
        <w:t xml:space="preserve">As a regular course of business Edafio may engage </w:t>
      </w:r>
      <w:r>
        <w:t xml:space="preserve">the following types of vendors: </w:t>
      </w:r>
      <w:r>
        <w:t>Backup Software, Ticketing Software, Manufacturer Hardware</w:t>
      </w:r>
      <w:r>
        <w:t xml:space="preserve"> Support, Cloud Provider, Security Monitoring, System Monitoring, </w:t>
      </w:r>
      <w:r>
        <w:t>and Operating System Support. If Edafio engages any external parties that may hav</w:t>
      </w:r>
      <w:bookmarkStart w:id="0" w:name="_GoBack"/>
      <w:bookmarkEnd w:id="0"/>
      <w:r>
        <w:t xml:space="preserve">e access to Customer data or systems outside of those listed </w:t>
      </w:r>
      <w:r>
        <w:t xml:space="preserve">above </w:t>
      </w:r>
      <w:r>
        <w:t xml:space="preserve">the Customer designated contact will be made aware of the engagement and level of </w:t>
      </w:r>
      <w:r>
        <w:t xml:space="preserve">data </w:t>
      </w:r>
      <w:r>
        <w:t xml:space="preserve">access prior to the external party </w:t>
      </w:r>
      <w:r>
        <w:t>being granted a</w:t>
      </w:r>
      <w:r>
        <w:t>ccess.</w:t>
      </w:r>
    </w:p>
    <w:p w14:paraId="24EF2F76" w14:textId="06FC7E0A" w:rsidR="00600FF4" w:rsidRDefault="00600FF4" w:rsidP="00600FF4"/>
    <w:p w14:paraId="1F7BF3A4" w14:textId="6F8D6C94" w:rsidR="00600FF4" w:rsidRDefault="00600FF4" w:rsidP="00600FF4">
      <w:r>
        <w:t>Edafio Data Residency Policy</w:t>
      </w:r>
    </w:p>
    <w:p w14:paraId="5CBA06D8" w14:textId="77777777" w:rsidR="00600FF4" w:rsidRDefault="00600FF4" w:rsidP="00600FF4"/>
    <w:p w14:paraId="67A568B4" w14:textId="31EE2E9F" w:rsidR="00600FF4" w:rsidRDefault="00600FF4" w:rsidP="00600FF4">
      <w:r>
        <w:t>As a company operating strictly within the United States, and recognizing that overseas data residency for sensitive data may increase the risks and vulnerabilities to the information or present special considerations with respect to enforceability of privacy and security protections over the data, Edafio will only use Delivery Centers located inside the United States.</w:t>
      </w:r>
    </w:p>
    <w:p w14:paraId="2D7CDE1A" w14:textId="3E669E87" w:rsidR="00A0053E" w:rsidRDefault="00600FF4" w:rsidP="00600FF4"/>
    <w:sectPr w:rsidR="00A0053E" w:rsidSect="000C6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F4"/>
    <w:rsid w:val="000C636F"/>
    <w:rsid w:val="00600FF4"/>
    <w:rsid w:val="00EC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7D32EE"/>
  <w15:chartTrackingRefBased/>
  <w15:docId w15:val="{5E21A8F8-316A-E749-ACE7-B0C9604AF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2" ma:contentTypeDescription="Create a new document." ma:contentTypeScope="" ma:versionID="b1de70e632c26c2e08780ef85f0badb5">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97d7b88304a2cb4acb4be8b50babb56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36E4A0AD-4163-4752-8AC8-5604F16A4077}"/>
</file>

<file path=customXml/itemProps2.xml><?xml version="1.0" encoding="utf-8"?>
<ds:datastoreItem xmlns:ds="http://schemas.openxmlformats.org/officeDocument/2006/customXml" ds:itemID="{082915D8-A78A-4E1E-A201-A705BF70CBDC}"/>
</file>

<file path=customXml/itemProps3.xml><?xml version="1.0" encoding="utf-8"?>
<ds:datastoreItem xmlns:ds="http://schemas.openxmlformats.org/officeDocument/2006/customXml" ds:itemID="{2330452F-5798-47A4-A87C-3CD41A438144}"/>
</file>

<file path=docProps/app.xml><?xml version="1.0" encoding="utf-8"?>
<Properties xmlns="http://schemas.openxmlformats.org/officeDocument/2006/extended-properties" xmlns:vt="http://schemas.openxmlformats.org/officeDocument/2006/docPropsVTypes">
  <Template>Normal.dotm</Template>
  <TotalTime>6</TotalTime>
  <Pages>1</Pages>
  <Words>202</Words>
  <Characters>1158</Characters>
  <Application>Microsoft Office Word</Application>
  <DocSecurity>0</DocSecurity>
  <Lines>9</Lines>
  <Paragraphs>2</Paragraphs>
  <ScaleCrop>false</ScaleCrop>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Crawford</dc:creator>
  <cp:keywords/>
  <dc:description/>
  <cp:lastModifiedBy>Keith Crawford</cp:lastModifiedBy>
  <cp:revision>1</cp:revision>
  <dcterms:created xsi:type="dcterms:W3CDTF">2019-07-23T00:38:00Z</dcterms:created>
  <dcterms:modified xsi:type="dcterms:W3CDTF">2019-07-23T00:50:00Z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