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24F1" w:rsidRDefault="00B624F1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  <w:t>タイトル</w:t>
      </w:r>
    </w:p>
    <w:p w:rsidR="00B624F1" w:rsidRDefault="00B624F1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  <w:t>小児不整脈科のカテーテルアブレーション治療成績</w:t>
      </w:r>
    </w:p>
    <w:p w:rsidR="00B624F1" w:rsidRDefault="00B624F1" w:rsidP="00B624F1">
      <w:pPr>
        <w:widowControl/>
        <w:spacing w:before="100" w:beforeAutospacing="1" w:after="100" w:afterAutospacing="1"/>
        <w:jc w:val="left"/>
        <w:outlineLvl w:val="2"/>
        <w:rPr>
          <w:rFonts w:ascii="Helvetica" w:eastAsia="ＭＳ Ｐゴシック" w:hAnsi="Helvetica" w:cs="ＭＳ Ｐゴシック"/>
          <w:color w:val="000000"/>
          <w:kern w:val="0"/>
          <w:sz w:val="27"/>
          <w:szCs w:val="27"/>
        </w:rPr>
      </w:pPr>
    </w:p>
    <w:p w:rsidR="00B624F1" w:rsidRPr="00B624F1" w:rsidRDefault="00B624F1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 w:rsidRPr="00B624F1">
        <w:rPr>
          <w:rFonts w:ascii="Helvetica" w:eastAsia="ＭＳ Ｐゴシック" w:hAnsi="Helvetica" w:cs="ＭＳ Ｐゴシック"/>
          <w:color w:val="000000"/>
          <w:kern w:val="0"/>
          <w:sz w:val="27"/>
          <w:szCs w:val="27"/>
        </w:rPr>
        <w:t>2006</w:t>
      </w:r>
      <w:r w:rsidRPr="00B624F1">
        <w:rPr>
          <w:rFonts w:ascii="Helvetica" w:eastAsia="ＭＳ Ｐゴシック" w:hAnsi="Helvetica" w:cs="ＭＳ Ｐゴシック"/>
          <w:color w:val="000000"/>
          <w:kern w:val="0"/>
          <w:sz w:val="27"/>
          <w:szCs w:val="27"/>
        </w:rPr>
        <w:t>年から</w:t>
      </w:r>
      <w:r w:rsidRPr="00B624F1">
        <w:rPr>
          <w:rFonts w:ascii="Helvetica" w:eastAsia="ＭＳ Ｐゴシック" w:hAnsi="Helvetica" w:cs="ＭＳ Ｐゴシック"/>
          <w:color w:val="000000"/>
          <w:kern w:val="0"/>
          <w:sz w:val="27"/>
          <w:szCs w:val="27"/>
        </w:rPr>
        <w:t>2018</w:t>
      </w:r>
      <w:r w:rsidRPr="00B624F1">
        <w:rPr>
          <w:rFonts w:ascii="Helvetica" w:eastAsia="ＭＳ Ｐゴシック" w:hAnsi="Helvetica" w:cs="ＭＳ Ｐゴシック"/>
          <w:color w:val="000000"/>
          <w:kern w:val="0"/>
          <w:sz w:val="27"/>
          <w:szCs w:val="27"/>
        </w:rPr>
        <w:t>年までの</w:t>
      </w:r>
      <w:r w:rsidRPr="00B624F1">
        <w:rPr>
          <w:rFonts w:ascii="Helvetica" w:eastAsia="ＭＳ Ｐゴシック" w:hAnsi="Helvetica" w:cs="ＭＳ Ｐゴシック"/>
          <w:color w:val="000000"/>
          <w:kern w:val="0"/>
          <w:sz w:val="27"/>
          <w:szCs w:val="27"/>
        </w:rPr>
        <w:t>12</w:t>
      </w:r>
      <w:r w:rsidRPr="00B624F1">
        <w:rPr>
          <w:rFonts w:ascii="Helvetica" w:eastAsia="ＭＳ Ｐゴシック" w:hAnsi="Helvetica" w:cs="ＭＳ Ｐゴシック"/>
          <w:color w:val="000000"/>
          <w:kern w:val="0"/>
          <w:sz w:val="27"/>
          <w:szCs w:val="27"/>
        </w:rPr>
        <w:t>年の小児不整脈科のアブレーション治療成績が</w:t>
      </w:r>
      <w:r w:rsidRPr="00B624F1">
        <w:rPr>
          <w:rFonts w:ascii="Helvetica" w:eastAsia="ＭＳ Ｐゴシック" w:hAnsi="Helvetica" w:cs="ＭＳ Ｐゴシック"/>
          <w:color w:val="000000"/>
          <w:kern w:val="0"/>
          <w:sz w:val="27"/>
          <w:szCs w:val="27"/>
        </w:rPr>
        <w:t>Heart Rhythm</w:t>
      </w:r>
      <w:r w:rsidRPr="00B624F1">
        <w:rPr>
          <w:rFonts w:ascii="Helvetica" w:eastAsia="ＭＳ Ｐゴシック" w:hAnsi="Helvetica" w:cs="ＭＳ Ｐゴシック"/>
          <w:color w:val="000000"/>
          <w:kern w:val="0"/>
          <w:sz w:val="27"/>
          <w:szCs w:val="27"/>
        </w:rPr>
        <w:t>雑誌</w:t>
      </w:r>
      <w:r w:rsidRPr="00B624F1">
        <w:rPr>
          <w:rFonts w:ascii="Helvetica" w:eastAsia="ＭＳ Ｐゴシック" w:hAnsi="Helvetica" w:cs="ＭＳ Ｐゴシック"/>
          <w:color w:val="000000"/>
          <w:kern w:val="0"/>
          <w:sz w:val="27"/>
          <w:szCs w:val="27"/>
        </w:rPr>
        <w:t>(</w:t>
      </w:r>
      <w:r w:rsidRPr="00B624F1">
        <w:rPr>
          <w:rFonts w:ascii="Helvetica" w:eastAsia="ＭＳ Ｐゴシック" w:hAnsi="Helvetica" w:cs="ＭＳ Ｐゴシック"/>
          <w:color w:val="000000"/>
          <w:kern w:val="0"/>
          <w:sz w:val="27"/>
          <w:szCs w:val="27"/>
        </w:rPr>
        <w:t>アメリカ不整脈学会雑誌</w:t>
      </w:r>
      <w:r w:rsidRPr="00B624F1">
        <w:rPr>
          <w:rFonts w:ascii="Helvetica" w:eastAsia="ＭＳ Ｐゴシック" w:hAnsi="Helvetica" w:cs="ＭＳ Ｐゴシック"/>
          <w:color w:val="000000"/>
          <w:kern w:val="0"/>
          <w:sz w:val="27"/>
          <w:szCs w:val="27"/>
        </w:rPr>
        <w:t>)</w:t>
      </w:r>
      <w:r w:rsidRPr="00B624F1">
        <w:rPr>
          <w:rFonts w:ascii="Helvetica" w:eastAsia="ＭＳ Ｐゴシック" w:hAnsi="Helvetica" w:cs="ＭＳ Ｐゴシック"/>
          <w:color w:val="000000"/>
          <w:kern w:val="0"/>
          <w:sz w:val="27"/>
          <w:szCs w:val="27"/>
        </w:rPr>
        <w:t>に掲載されました．</w:t>
      </w:r>
    </w:p>
    <w:p w:rsidR="00B624F1" w:rsidRDefault="00A505F0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hyperlink r:id="rId4" w:history="1">
        <w:r w:rsidR="00B624F1" w:rsidRPr="00B624F1">
          <w:rPr>
            <w:rFonts w:ascii="-webkit-standard" w:eastAsia="ＭＳ Ｐゴシック" w:hAnsi="-webkit-standard" w:cs="ＭＳ Ｐゴシック"/>
            <w:b/>
            <w:bCs/>
            <w:color w:val="0000FF"/>
            <w:kern w:val="0"/>
            <w:sz w:val="22"/>
            <w:szCs w:val="22"/>
            <w:u w:val="single"/>
          </w:rPr>
          <w:t>これまでの論文リスト</w:t>
        </w:r>
        <w:r w:rsidR="00B624F1" w:rsidRPr="00B624F1">
          <w:rPr>
            <w:rFonts w:ascii="-webkit-standard" w:eastAsia="ＭＳ Ｐゴシック" w:hAnsi="-webkit-standard" w:cs="ＭＳ Ｐゴシック"/>
            <w:b/>
            <w:bCs/>
            <w:color w:val="0000FF"/>
            <w:kern w:val="0"/>
            <w:sz w:val="22"/>
            <w:szCs w:val="22"/>
            <w:u w:val="single"/>
          </w:rPr>
          <w:t>(pubmed)</w:t>
        </w:r>
      </w:hyperlink>
      <w:r w:rsidR="00B624F1"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  <w:t xml:space="preserve">　　</w:t>
      </w:r>
      <w:r w:rsid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(</w:t>
      </w:r>
      <w:r w:rsidR="00B624F1"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http://bit.ly/324YQrI</w:t>
      </w:r>
      <w:r w:rsidR="00B624F1"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  <w:t>にリンク</w:t>
      </w:r>
      <w:r w:rsid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)</w:t>
      </w:r>
    </w:p>
    <w:p w:rsidR="00B624F1" w:rsidRPr="00B624F1" w:rsidRDefault="00C52B54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>
        <w:rPr>
          <w:rFonts w:ascii="-webkit-standard" w:eastAsia="ＭＳ Ｐゴシック" w:hAnsi="-webkit-standard" w:cs="ＭＳ Ｐゴシック" w:hint="eastAsia"/>
          <w:b/>
          <w:bCs/>
          <w:noProof/>
          <w:color w:val="000000"/>
          <w:kern w:val="0"/>
          <w:sz w:val="22"/>
          <w:szCs w:val="22"/>
        </w:rPr>
        <w:drawing>
          <wp:inline distT="0" distB="0" distL="0" distR="0">
            <wp:extent cx="5396230" cy="3705225"/>
            <wp:effectExtent l="0" t="0" r="1270" b="3175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per-1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4F1" w:rsidRDefault="00B624F1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  <w:t>代替テキスト</w:t>
      </w:r>
    </w:p>
    <w:p w:rsidR="00B624F1" w:rsidRDefault="00B624F1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  <w:t>抄録</w:t>
      </w:r>
    </w:p>
    <w:p w:rsidR="00B624F1" w:rsidRPr="00B624F1" w:rsidRDefault="00B624F1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 </w:t>
      </w:r>
    </w:p>
    <w:p w:rsidR="00B624F1" w:rsidRPr="00B624F1" w:rsidRDefault="00B624F1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小児と，成人先天性心疾患症例のアブレーション治療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 xml:space="preserve"> 1021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件の治療成績の報告です．</w:t>
      </w:r>
    </w:p>
    <w:p w:rsidR="00B624F1" w:rsidRPr="00B624F1" w:rsidRDefault="00B624F1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lastRenderedPageBreak/>
        <w:t>年齢分布と体重分布です．小学生，中学生が多いですが，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1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歳以下，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4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歳以下でも難治性不整脈に対しては治療を行っています．</w:t>
      </w:r>
    </w:p>
    <w:p w:rsidR="00B624F1" w:rsidRPr="00B624F1" w:rsidRDefault="00C52B54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>
        <w:rPr>
          <w:rFonts w:ascii="-webkit-standard" w:eastAsia="ＭＳ Ｐゴシック" w:hAnsi="-webkit-standard" w:cs="ＭＳ Ｐゴシック" w:hint="eastAsia"/>
          <w:b/>
          <w:bCs/>
          <w:noProof/>
          <w:color w:val="000000"/>
          <w:kern w:val="0"/>
          <w:sz w:val="22"/>
          <w:szCs w:val="22"/>
        </w:rPr>
        <w:drawing>
          <wp:inline distT="0" distB="0" distL="0" distR="0">
            <wp:extent cx="5396230" cy="2832100"/>
            <wp:effectExtent l="0" t="0" r="1270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aper-20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4F1" w:rsidRDefault="00B624F1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 </w:t>
      </w:r>
      <w:r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  <w:t>代替テキスト</w:t>
      </w:r>
    </w:p>
    <w:p w:rsidR="00B624F1" w:rsidRDefault="00B624F1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  <w:t>年齢と体重分布</w:t>
      </w:r>
    </w:p>
    <w:p w:rsidR="00B624F1" w:rsidRDefault="00B624F1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</w:p>
    <w:p w:rsidR="00B624F1" w:rsidRPr="00B624F1" w:rsidRDefault="00B624F1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</w:p>
    <w:p w:rsidR="00B624F1" w:rsidRPr="00B624F1" w:rsidRDefault="00B624F1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 </w:t>
      </w:r>
    </w:p>
    <w:p w:rsidR="00B624F1" w:rsidRPr="00B624F1" w:rsidRDefault="00B624F1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頻拍発作の種類です．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WPW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が一番多く約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1/3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を占めます．</w:t>
      </w:r>
    </w:p>
    <w:p w:rsidR="00B624F1" w:rsidRPr="00B624F1" w:rsidRDefault="00C52B54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>
        <w:rPr>
          <w:rFonts w:ascii="-webkit-standard" w:eastAsia="ＭＳ Ｐゴシック" w:hAnsi="-webkit-standard" w:cs="ＭＳ Ｐゴシック" w:hint="eastAsia"/>
          <w:b/>
          <w:bCs/>
          <w:noProof/>
          <w:color w:val="000000"/>
          <w:kern w:val="0"/>
          <w:sz w:val="22"/>
          <w:szCs w:val="22"/>
        </w:rPr>
        <w:lastRenderedPageBreak/>
        <w:drawing>
          <wp:inline distT="0" distB="0" distL="0" distR="0">
            <wp:extent cx="5396230" cy="4158615"/>
            <wp:effectExtent l="0" t="0" r="1270" b="0"/>
            <wp:docPr id="1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aper-30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4F1" w:rsidRDefault="00B624F1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  <w:t>代替テキスト</w:t>
      </w:r>
    </w:p>
    <w:p w:rsidR="00B624F1" w:rsidRDefault="00B624F1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  <w:t>頻拍発作の種類</w:t>
      </w:r>
    </w:p>
    <w:p w:rsidR="00B624F1" w:rsidRDefault="00B624F1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 </w:t>
      </w:r>
    </w:p>
    <w:p w:rsidR="00B624F1" w:rsidRDefault="00B624F1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</w:p>
    <w:p w:rsidR="00B624F1" w:rsidRPr="00B624F1" w:rsidRDefault="00B624F1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</w:p>
    <w:p w:rsidR="00B624F1" w:rsidRPr="00B624F1" w:rsidRDefault="00B624F1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 </w:t>
      </w:r>
    </w:p>
    <w:p w:rsidR="00B624F1" w:rsidRPr="00B624F1" w:rsidRDefault="00B624F1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治療成績です．</w:t>
      </w:r>
    </w:p>
    <w:p w:rsidR="00B624F1" w:rsidRPr="00B624F1" w:rsidRDefault="00C52B54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>
        <w:rPr>
          <w:rFonts w:ascii="-webkit-standard" w:eastAsia="ＭＳ Ｐゴシック" w:hAnsi="-webkit-standard" w:cs="ＭＳ Ｐゴシック" w:hint="eastAsia"/>
          <w:b/>
          <w:bCs/>
          <w:noProof/>
          <w:color w:val="000000"/>
          <w:kern w:val="0"/>
          <w:sz w:val="22"/>
          <w:szCs w:val="22"/>
        </w:rPr>
        <w:lastRenderedPageBreak/>
        <w:drawing>
          <wp:inline distT="0" distB="0" distL="0" distR="0">
            <wp:extent cx="5396230" cy="5542915"/>
            <wp:effectExtent l="0" t="0" r="1270" b="0"/>
            <wp:docPr id="1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aper-40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55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4F1" w:rsidRDefault="00B624F1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</w:p>
    <w:p w:rsidR="00B624F1" w:rsidRDefault="00B624F1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  <w:t>代替テキスト</w:t>
      </w:r>
    </w:p>
    <w:p w:rsidR="00B624F1" w:rsidRDefault="00B624F1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  <w:t>治療成績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 </w:t>
      </w:r>
    </w:p>
    <w:p w:rsidR="00B624F1" w:rsidRDefault="00B624F1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</w:p>
    <w:p w:rsidR="00B624F1" w:rsidRPr="00B624F1" w:rsidRDefault="00B624F1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</w:p>
    <w:p w:rsidR="00B624F1" w:rsidRPr="00B624F1" w:rsidRDefault="00B624F1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WPW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だけ抽出して，治療に至った理由，副伝導路の場所を記載しています．</w:t>
      </w:r>
    </w:p>
    <w:p w:rsidR="00B624F1" w:rsidRPr="00B624F1" w:rsidRDefault="00B624F1" w:rsidP="00B624F1">
      <w:pPr>
        <w:widowControl/>
        <w:spacing w:before="100" w:beforeAutospacing="1" w:after="100" w:afterAutospacing="1"/>
        <w:jc w:val="left"/>
        <w:outlineLvl w:val="2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lastRenderedPageBreak/>
        <w:t>顕性は左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 xml:space="preserve"> 50%, 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右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 xml:space="preserve">30%, 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中隔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 xml:space="preserve"> 20%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ですが，</w:t>
      </w:r>
      <w:r w:rsidR="00C52B54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br/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潜在性は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 xml:space="preserve"> 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左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 xml:space="preserve"> 65%, 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右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 xml:space="preserve"> 15%, 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中隔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 xml:space="preserve"> 20%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と，右が少ない</w:t>
      </w:r>
      <w:r w:rsidR="00C52B54"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  <w:t>ことがわかります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．</w:t>
      </w:r>
    </w:p>
    <w:p w:rsidR="00B624F1" w:rsidRPr="00B624F1" w:rsidRDefault="00C52B54" w:rsidP="00B624F1">
      <w:pPr>
        <w:widowControl/>
        <w:spacing w:before="100" w:beforeAutospacing="1" w:after="100" w:afterAutospacing="1"/>
        <w:jc w:val="left"/>
        <w:rPr>
          <w:rFonts w:ascii="-webkit-standard" w:eastAsia="ＭＳ Ｐゴシック" w:hAnsi="-webkit-standard" w:cs="ＭＳ Ｐゴシック" w:hint="eastAsia"/>
          <w:color w:val="000000"/>
          <w:kern w:val="0"/>
          <w:sz w:val="22"/>
          <w:szCs w:val="22"/>
        </w:rPr>
      </w:pPr>
      <w:r>
        <w:rPr>
          <w:rFonts w:ascii="-webkit-standard" w:eastAsia="ＭＳ Ｐゴシック" w:hAnsi="-webkit-standard" w:cs="ＭＳ Ｐゴシック" w:hint="eastAsia"/>
          <w:noProof/>
          <w:color w:val="000000"/>
          <w:kern w:val="0"/>
          <w:sz w:val="22"/>
          <w:szCs w:val="22"/>
        </w:rPr>
        <w:drawing>
          <wp:inline distT="0" distB="0" distL="0" distR="0">
            <wp:extent cx="5396230" cy="1753870"/>
            <wp:effectExtent l="0" t="0" r="1270" b="0"/>
            <wp:docPr id="12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aper-50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4F1" w:rsidRDefault="00B624F1" w:rsidP="00B624F1">
      <w:pPr>
        <w:widowControl/>
        <w:spacing w:before="100" w:beforeAutospacing="1" w:after="100" w:afterAutospacing="1"/>
        <w:jc w:val="left"/>
        <w:outlineLvl w:val="3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 </w:t>
      </w:r>
    </w:p>
    <w:p w:rsidR="00B624F1" w:rsidRDefault="00B624F1" w:rsidP="00B624F1">
      <w:pPr>
        <w:widowControl/>
        <w:spacing w:before="100" w:beforeAutospacing="1" w:after="100" w:afterAutospacing="1"/>
        <w:jc w:val="left"/>
        <w:outlineLvl w:val="3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  <w:t>代替テキスト</w:t>
      </w:r>
    </w:p>
    <w:p w:rsidR="00B624F1" w:rsidRDefault="00B624F1" w:rsidP="00B624F1">
      <w:pPr>
        <w:widowControl/>
        <w:spacing w:before="100" w:beforeAutospacing="1" w:after="100" w:afterAutospacing="1"/>
        <w:jc w:val="left"/>
        <w:outlineLvl w:val="3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  <w:t>W</w:t>
      </w:r>
      <w:r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PW</w:t>
      </w:r>
      <w:r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  <w:t>症候群の症例データ</w:t>
      </w:r>
    </w:p>
    <w:p w:rsidR="00B624F1" w:rsidRPr="00B624F1" w:rsidRDefault="00B624F1" w:rsidP="00B624F1">
      <w:pPr>
        <w:widowControl/>
        <w:spacing w:before="100" w:beforeAutospacing="1" w:after="100" w:afterAutospacing="1"/>
        <w:jc w:val="left"/>
        <w:outlineLvl w:val="3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</w:p>
    <w:p w:rsidR="00B624F1" w:rsidRPr="00B624F1" w:rsidRDefault="00B624F1" w:rsidP="00B624F1">
      <w:pPr>
        <w:widowControl/>
        <w:spacing w:before="100" w:beforeAutospacing="1" w:after="100" w:afterAutospacing="1"/>
        <w:jc w:val="left"/>
        <w:outlineLvl w:val="3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 </w:t>
      </w:r>
    </w:p>
    <w:p w:rsidR="00B624F1" w:rsidRPr="00B624F1" w:rsidRDefault="00B624F1" w:rsidP="00B624F1">
      <w:pPr>
        <w:widowControl/>
        <w:spacing w:before="100" w:beforeAutospacing="1" w:after="100" w:afterAutospacing="1"/>
        <w:jc w:val="left"/>
        <w:outlineLvl w:val="1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WPW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の部位別，年代別の成績です．透視時間が，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2015-2018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年で飛躍的に少なくなっているのは，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CARTO UNIVU system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導入がきっかけです．</w:t>
      </w:r>
    </w:p>
    <w:p w:rsidR="00B624F1" w:rsidRDefault="00B624F1" w:rsidP="00B624F1">
      <w:pPr>
        <w:widowControl/>
        <w:spacing w:before="100" w:beforeAutospacing="1" w:after="100" w:afterAutospacing="1"/>
        <w:jc w:val="left"/>
        <w:outlineLvl w:val="1"/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</w:pP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透視時間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 xml:space="preserve"> 0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という症例も数例ですが存在しています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 xml:space="preserve"> (</w:t>
      </w:r>
      <w:r w:rsidR="00C52B54"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  <w:t>赤線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)</w:t>
      </w: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．</w:t>
      </w:r>
    </w:p>
    <w:p w:rsidR="00C52B54" w:rsidRDefault="00C52B54" w:rsidP="00B624F1">
      <w:pPr>
        <w:widowControl/>
        <w:spacing w:before="100" w:beforeAutospacing="1" w:after="100" w:afterAutospacing="1"/>
        <w:jc w:val="left"/>
        <w:outlineLvl w:val="1"/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</w:pPr>
      <w:r>
        <w:rPr>
          <w:rFonts w:ascii="-webkit-standard" w:eastAsia="ＭＳ Ｐゴシック" w:hAnsi="-webkit-standard" w:cs="ＭＳ Ｐゴシック"/>
          <w:b/>
          <w:bCs/>
          <w:noProof/>
          <w:color w:val="000000"/>
          <w:kern w:val="0"/>
          <w:sz w:val="22"/>
          <w:szCs w:val="22"/>
        </w:rPr>
        <w:drawing>
          <wp:inline distT="0" distB="0" distL="0" distR="0">
            <wp:extent cx="4445000" cy="1955800"/>
            <wp:effectExtent l="0" t="0" r="0" b="0"/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aper-60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B54" w:rsidRPr="00B624F1" w:rsidRDefault="00C52B54" w:rsidP="00B624F1">
      <w:pPr>
        <w:widowControl/>
        <w:spacing w:before="100" w:beforeAutospacing="1" w:after="100" w:afterAutospacing="1"/>
        <w:jc w:val="left"/>
        <w:outlineLvl w:val="1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>
        <w:rPr>
          <w:rFonts w:ascii="-webkit-standard" w:eastAsia="ＭＳ Ｐゴシック" w:hAnsi="-webkit-standard" w:cs="ＭＳ Ｐゴシック" w:hint="eastAsia"/>
          <w:b/>
          <w:bCs/>
          <w:noProof/>
          <w:color w:val="000000"/>
          <w:kern w:val="0"/>
          <w:sz w:val="22"/>
          <w:szCs w:val="22"/>
        </w:rPr>
        <w:lastRenderedPageBreak/>
        <w:drawing>
          <wp:inline distT="0" distB="0" distL="0" distR="0">
            <wp:extent cx="4445000" cy="3771900"/>
            <wp:effectExtent l="0" t="0" r="0" b="0"/>
            <wp:docPr id="15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aper-7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4F1" w:rsidRPr="00B624F1" w:rsidRDefault="00B624F1" w:rsidP="00B624F1">
      <w:pPr>
        <w:widowControl/>
        <w:spacing w:before="100" w:beforeAutospacing="1" w:after="100" w:afterAutospacing="1"/>
        <w:jc w:val="left"/>
        <w:outlineLvl w:val="3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</w:p>
    <w:p w:rsidR="00B624F1" w:rsidRDefault="00B624F1" w:rsidP="00B624F1">
      <w:pPr>
        <w:widowControl/>
        <w:spacing w:before="100" w:beforeAutospacing="1" w:after="100" w:afterAutospacing="1"/>
        <w:jc w:val="left"/>
        <w:outlineLvl w:val="3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 </w:t>
      </w:r>
      <w:r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  <w:t>代替テキスト</w:t>
      </w:r>
    </w:p>
    <w:p w:rsidR="00B624F1" w:rsidRPr="00B624F1" w:rsidRDefault="00B624F1" w:rsidP="00B624F1">
      <w:pPr>
        <w:widowControl/>
        <w:spacing w:before="100" w:beforeAutospacing="1" w:after="100" w:afterAutospacing="1"/>
        <w:jc w:val="left"/>
        <w:outlineLvl w:val="3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WPW</w:t>
      </w:r>
      <w:r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  <w:t>症候群の治療成績と透視時間</w:t>
      </w:r>
    </w:p>
    <w:p w:rsidR="00B624F1" w:rsidRPr="00B624F1" w:rsidRDefault="00B624F1" w:rsidP="00B624F1">
      <w:pPr>
        <w:widowControl/>
        <w:spacing w:before="100" w:beforeAutospacing="1" w:after="100" w:afterAutospacing="1"/>
        <w:jc w:val="left"/>
        <w:outlineLvl w:val="3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 </w:t>
      </w:r>
    </w:p>
    <w:p w:rsidR="00B624F1" w:rsidRPr="00B624F1" w:rsidRDefault="00B624F1" w:rsidP="00B624F1">
      <w:pPr>
        <w:widowControl/>
        <w:spacing w:before="100" w:beforeAutospacing="1" w:after="100" w:afterAutospacing="1"/>
        <w:jc w:val="left"/>
        <w:outlineLvl w:val="1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心室性不整脈の分布です．一番成績が良い右室流出路が圧倒的多数を占めています．</w:t>
      </w:r>
    </w:p>
    <w:p w:rsidR="00B624F1" w:rsidRPr="00B624F1" w:rsidRDefault="00C52B54" w:rsidP="00B624F1">
      <w:pPr>
        <w:widowControl/>
        <w:spacing w:before="100" w:beforeAutospacing="1" w:after="100" w:afterAutospacing="1"/>
        <w:jc w:val="left"/>
        <w:outlineLvl w:val="3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>
        <w:rPr>
          <w:rFonts w:ascii="-webkit-standard" w:eastAsia="ＭＳ Ｐゴシック" w:hAnsi="-webkit-standard" w:cs="ＭＳ Ｐゴシック" w:hint="eastAsia"/>
          <w:b/>
          <w:bCs/>
          <w:noProof/>
          <w:color w:val="000000"/>
          <w:kern w:val="0"/>
          <w:sz w:val="22"/>
          <w:szCs w:val="22"/>
        </w:rPr>
        <w:lastRenderedPageBreak/>
        <w:drawing>
          <wp:inline distT="0" distB="0" distL="0" distR="0">
            <wp:extent cx="5396230" cy="3822065"/>
            <wp:effectExtent l="0" t="0" r="1270" b="635"/>
            <wp:docPr id="16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aper-80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4F1" w:rsidRDefault="00B624F1" w:rsidP="00B624F1">
      <w:pPr>
        <w:widowControl/>
        <w:spacing w:before="100" w:beforeAutospacing="1" w:after="100" w:afterAutospacing="1"/>
        <w:jc w:val="left"/>
        <w:outlineLvl w:val="3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 w:rsidRPr="00B624F1">
        <w:rPr>
          <w:rFonts w:ascii="-webkit-standard" w:eastAsia="ＭＳ Ｐゴシック" w:hAnsi="-webkit-standard" w:cs="ＭＳ Ｐゴシック"/>
          <w:b/>
          <w:bCs/>
          <w:color w:val="000000"/>
          <w:kern w:val="0"/>
          <w:sz w:val="22"/>
          <w:szCs w:val="22"/>
        </w:rPr>
        <w:t> </w:t>
      </w:r>
    </w:p>
    <w:p w:rsidR="00B624F1" w:rsidRDefault="00B624F1" w:rsidP="00B624F1">
      <w:pPr>
        <w:widowControl/>
        <w:spacing w:before="100" w:beforeAutospacing="1" w:after="100" w:afterAutospacing="1"/>
        <w:jc w:val="left"/>
        <w:outlineLvl w:val="3"/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</w:pPr>
      <w:r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  <w:t>代替テキスト</w:t>
      </w:r>
    </w:p>
    <w:p w:rsidR="00524814" w:rsidRDefault="00B624F1" w:rsidP="00B624F1">
      <w:pPr>
        <w:widowControl/>
        <w:spacing w:before="100" w:beforeAutospacing="1" w:after="100" w:afterAutospacing="1"/>
        <w:jc w:val="left"/>
        <w:outlineLvl w:val="3"/>
        <w:rPr>
          <w:rFonts w:ascii="Arial" w:eastAsia="ＭＳ Ｐゴシック" w:hAnsi="Arial" w:cs="Arial"/>
          <w:vanish/>
          <w:kern w:val="0"/>
          <w:sz w:val="22"/>
          <w:szCs w:val="22"/>
        </w:rPr>
      </w:pPr>
      <w:r>
        <w:rPr>
          <w:rFonts w:ascii="-webkit-standard" w:eastAsia="ＭＳ Ｐゴシック" w:hAnsi="-webkit-standard" w:cs="ＭＳ Ｐゴシック" w:hint="eastAsia"/>
          <w:b/>
          <w:bCs/>
          <w:color w:val="000000"/>
          <w:kern w:val="0"/>
          <w:sz w:val="22"/>
          <w:szCs w:val="22"/>
        </w:rPr>
        <w:t>心室性不整脈の分布</w:t>
      </w:r>
    </w:p>
    <w:p w:rsidR="00B624F1" w:rsidRDefault="00B624F1" w:rsidP="00B624F1">
      <w:pPr>
        <w:widowControl/>
        <w:spacing w:before="100" w:beforeAutospacing="1" w:after="100" w:afterAutospacing="1"/>
        <w:jc w:val="left"/>
        <w:outlineLvl w:val="3"/>
        <w:rPr>
          <w:sz w:val="22"/>
          <w:szCs w:val="22"/>
        </w:rPr>
      </w:pPr>
    </w:p>
    <w:p w:rsidR="00C52B54" w:rsidRPr="00C52B54" w:rsidRDefault="00C52B54" w:rsidP="00B624F1">
      <w:pPr>
        <w:widowControl/>
        <w:spacing w:before="100" w:beforeAutospacing="1" w:after="100" w:afterAutospacing="1"/>
        <w:jc w:val="left"/>
        <w:outlineLvl w:val="3"/>
        <w:rPr>
          <w:sz w:val="22"/>
          <w:szCs w:val="22"/>
        </w:rPr>
      </w:pPr>
      <w:r w:rsidRPr="00C52B54">
        <w:rPr>
          <w:sz w:val="22"/>
          <w:szCs w:val="22"/>
        </w:rPr>
        <w:t>15kg以下の乳幼児の成績，先天性心疾患をもつ児・成人の不整脈治療成績です</w:t>
      </w:r>
      <w:bookmarkStart w:id="0" w:name="_GoBack"/>
      <w:bookmarkEnd w:id="0"/>
    </w:p>
    <w:p w:rsidR="00C52B54" w:rsidRPr="00B624F1" w:rsidRDefault="00C52B54" w:rsidP="00B624F1">
      <w:pPr>
        <w:widowControl/>
        <w:spacing w:before="100" w:beforeAutospacing="1" w:after="100" w:afterAutospacing="1"/>
        <w:jc w:val="left"/>
        <w:outlineLvl w:val="3"/>
        <w:rPr>
          <w:rFonts w:hint="eastAsia"/>
          <w:sz w:val="22"/>
          <w:szCs w:val="22"/>
        </w:rPr>
      </w:pPr>
      <w:r>
        <w:rPr>
          <w:rFonts w:hint="eastAsia"/>
          <w:noProof/>
          <w:sz w:val="22"/>
          <w:szCs w:val="22"/>
        </w:rPr>
        <w:drawing>
          <wp:inline distT="0" distB="0" distL="0" distR="0">
            <wp:extent cx="5080000" cy="1409700"/>
            <wp:effectExtent l="0" t="0" r="0" b="0"/>
            <wp:docPr id="17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aper-90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B54" w:rsidRPr="00B624F1" w:rsidSect="001B12D6">
      <w:pgSz w:w="11900" w:h="16840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Ｐゴシック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4F1"/>
    <w:rsid w:val="000376F9"/>
    <w:rsid w:val="00056DBA"/>
    <w:rsid w:val="00126F23"/>
    <w:rsid w:val="001B12D6"/>
    <w:rsid w:val="002B1AAB"/>
    <w:rsid w:val="002B76CA"/>
    <w:rsid w:val="002E0DF6"/>
    <w:rsid w:val="003440FB"/>
    <w:rsid w:val="00482E6C"/>
    <w:rsid w:val="004B5C84"/>
    <w:rsid w:val="004D5A61"/>
    <w:rsid w:val="00524814"/>
    <w:rsid w:val="005B7C66"/>
    <w:rsid w:val="006B62E1"/>
    <w:rsid w:val="00726E64"/>
    <w:rsid w:val="007660EB"/>
    <w:rsid w:val="0079039B"/>
    <w:rsid w:val="00797A1F"/>
    <w:rsid w:val="008076A4"/>
    <w:rsid w:val="00A505F0"/>
    <w:rsid w:val="00AC4752"/>
    <w:rsid w:val="00B25B8C"/>
    <w:rsid w:val="00B624F1"/>
    <w:rsid w:val="00BA5069"/>
    <w:rsid w:val="00BF7643"/>
    <w:rsid w:val="00C17E5C"/>
    <w:rsid w:val="00C52B54"/>
    <w:rsid w:val="00C734FE"/>
    <w:rsid w:val="00C863B2"/>
    <w:rsid w:val="00CA4CDC"/>
    <w:rsid w:val="00CD0AB8"/>
    <w:rsid w:val="00D654A4"/>
    <w:rsid w:val="00EF18EF"/>
    <w:rsid w:val="00F213E7"/>
    <w:rsid w:val="00F761D9"/>
    <w:rsid w:val="00FB3254"/>
    <w:rsid w:val="00FF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E9554C"/>
  <w15:chartTrackingRefBased/>
  <w15:docId w15:val="{E432E11C-2503-A143-BE7E-80CA01F8B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B624F1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624F1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B624F1"/>
    <w:pPr>
      <w:widowControl/>
      <w:spacing w:before="100" w:beforeAutospacing="1" w:after="100" w:afterAutospacing="1"/>
      <w:jc w:val="left"/>
      <w:outlineLvl w:val="3"/>
    </w:pPr>
    <w:rPr>
      <w:rFonts w:ascii="ＭＳ Ｐゴシック" w:eastAsia="ＭＳ Ｐゴシック" w:hAnsi="ＭＳ Ｐゴシック" w:cs="ＭＳ Ｐゴシック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B624F1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sid w:val="00B624F1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customStyle="1" w:styleId="40">
    <w:name w:val="見出し 4 (文字)"/>
    <w:basedOn w:val="a0"/>
    <w:link w:val="4"/>
    <w:uiPriority w:val="9"/>
    <w:rsid w:val="00B624F1"/>
    <w:rPr>
      <w:rFonts w:ascii="ＭＳ Ｐゴシック" w:eastAsia="ＭＳ Ｐゴシック" w:hAnsi="ＭＳ Ｐゴシック" w:cs="ＭＳ Ｐゴシック"/>
      <w:b/>
      <w:bCs/>
      <w:kern w:val="0"/>
      <w:sz w:val="24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B624F1"/>
    <w:pPr>
      <w:widowControl/>
      <w:pBdr>
        <w:bottom w:val="single" w:sz="6" w:space="1" w:color="auto"/>
      </w:pBdr>
      <w:jc w:val="center"/>
    </w:pPr>
    <w:rPr>
      <w:rFonts w:ascii="Arial" w:eastAsia="ＭＳ Ｐゴシック" w:hAnsi="Arial" w:cs="Arial"/>
      <w:vanish/>
      <w:kern w:val="0"/>
      <w:sz w:val="16"/>
      <w:szCs w:val="16"/>
    </w:rPr>
  </w:style>
  <w:style w:type="character" w:customStyle="1" w:styleId="z-0">
    <w:name w:val="z-フォームの始まり (文字)"/>
    <w:basedOn w:val="a0"/>
    <w:link w:val="z-"/>
    <w:uiPriority w:val="99"/>
    <w:semiHidden/>
    <w:rsid w:val="00B624F1"/>
    <w:rPr>
      <w:rFonts w:ascii="Arial" w:eastAsia="ＭＳ Ｐゴシック" w:hAnsi="Arial" w:cs="Arial"/>
      <w:vanish/>
      <w:kern w:val="0"/>
      <w:sz w:val="16"/>
      <w:szCs w:val="16"/>
    </w:rPr>
  </w:style>
  <w:style w:type="paragraph" w:styleId="Web">
    <w:name w:val="Normal (Web)"/>
    <w:basedOn w:val="a"/>
    <w:uiPriority w:val="99"/>
    <w:semiHidden/>
    <w:unhideWhenUsed/>
    <w:rsid w:val="00B624F1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B624F1"/>
    <w:pPr>
      <w:widowControl/>
      <w:pBdr>
        <w:top w:val="single" w:sz="6" w:space="1" w:color="auto"/>
      </w:pBdr>
      <w:jc w:val="center"/>
    </w:pPr>
    <w:rPr>
      <w:rFonts w:ascii="Arial" w:eastAsia="ＭＳ Ｐゴシック" w:hAnsi="Arial" w:cs="Arial"/>
      <w:vanish/>
      <w:kern w:val="0"/>
      <w:sz w:val="16"/>
      <w:szCs w:val="16"/>
    </w:rPr>
  </w:style>
  <w:style w:type="character" w:customStyle="1" w:styleId="z-2">
    <w:name w:val="z-フォームの終わり (文字)"/>
    <w:basedOn w:val="a0"/>
    <w:link w:val="z-1"/>
    <w:uiPriority w:val="99"/>
    <w:semiHidden/>
    <w:rsid w:val="00B624F1"/>
    <w:rPr>
      <w:rFonts w:ascii="Arial" w:eastAsia="ＭＳ Ｐゴシック" w:hAnsi="Arial" w:cs="Arial"/>
      <w:vanish/>
      <w:kern w:val="0"/>
      <w:sz w:val="16"/>
      <w:szCs w:val="16"/>
    </w:rPr>
  </w:style>
  <w:style w:type="character" w:styleId="a3">
    <w:name w:val="Hyperlink"/>
    <w:basedOn w:val="a0"/>
    <w:uiPriority w:val="99"/>
    <w:semiHidden/>
    <w:unhideWhenUsed/>
    <w:rsid w:val="00B624F1"/>
    <w:rPr>
      <w:color w:val="0000FF"/>
      <w:u w:val="single"/>
    </w:rPr>
  </w:style>
  <w:style w:type="character" w:customStyle="1" w:styleId="apple-converted-space">
    <w:name w:val="apple-converted-space"/>
    <w:basedOn w:val="a0"/>
    <w:rsid w:val="00B624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hyperlink" Target="http://bit.ly/324YQrI" TargetMode="Externa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2019-11-06T07:54:00Z</dcterms:created>
  <dcterms:modified xsi:type="dcterms:W3CDTF">2019-11-06T07:54:00Z</dcterms:modified>
</cp:coreProperties>
</file>