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Calibri" w:cs="Calibri" w:eastAsia="Calibri" w:hAnsi="Calibri"/>
          <w:b/>
          <w:bCs/>
          <w:i w:val="false"/>
          <w:iCs w:val="false"/>
          <w:color w:val="1A1A2E"/>
          <w:sz w:val="36"/>
          <w:szCs w:val="36"/>
        </w:rPr>
        <w:t xml:space="preserve">BECP — XP Release Plan (Updated: Release 4)</w:t>
      </w:r>
    </w:p>
    <w:p>
      <w:r>
        <w:rPr>
          <w:rFonts w:ascii="Calibri" w:cs="Calibri" w:eastAsia="Calibri" w:hAnsi="Calibri"/>
          <w:b w:val="false"/>
          <w:bCs w:val="false"/>
          <w:i/>
          <w:iCs/>
          <w:color w:val="6B7280"/>
          <w:sz w:val="18"/>
          <w:szCs w:val="18"/>
        </w:rPr>
        <w:t xml:space="preserve">Blockchain-based Extracurricular Credentials Platform  ·  TP075129  ·  APU BSc Software Engineering</w:t>
      </w:r>
    </w:p>
    <w:p>
      <w:r>
        <w:rPr>
          <w:rFonts w:ascii="Calibri" w:cs="Calibri" w:eastAsia="Calibri" w:hAnsi="Calibri"/>
          <w:b w:val="false"/>
          <w:bCs w:val="false"/>
          <w:i/>
          <w:iCs/>
          <w:color w:val="6B7280"/>
          <w:sz w:val="18"/>
          <w:szCs w:val="18"/>
        </w:rPr>
        <w:t xml:space="preserve">Project dates: March 2026 – June 2026  ·  Methodology: Extreme Programming (XP)  ·  Developer: Muhammad Qayyum bin Mahamad Yazid</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1. Project Overview</w:t>
      </w:r>
    </w:p>
    <w:p>
      <w:pPr>
        <w:spacing w:after="60" w:before="60"/>
      </w:pPr>
      <w:r>
        <w:rPr>
          <w:rFonts w:ascii="Calibri" w:cs="Calibri" w:eastAsia="Calibri" w:hAnsi="Calibri"/>
          <w:b w:val="false"/>
          <w:bCs w:val="false"/>
          <w:i w:val="false"/>
          <w:iCs w:val="false"/>
          <w:sz w:val="20"/>
          <w:szCs w:val="20"/>
        </w:rPr>
        <w:t xml:space="preserve">BECP is a blockchain-based credential platform issuing soulbound ERC-1155 NFT micro-credentials to university students upon completing extracurricular activities. The system serves four roles — students, organizers, university administrators, and HR recruiters — deployed on Optimism L2. Release 4 delivers the recruiter-facing verification share flow (QR code generation), an exportable portfolio PDF using @react-pdf/renderer, the complete university admin portal with on-chain organizer approval and revocation, a student-facing events marketplace showing all registered credential types, and the organizer application workflow. The frontend test suite grows to 177 passing tests across 13 files.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2. Release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68"/>
        <w:gridCol w:w="1722"/>
        <w:gridCol w:w="5017"/>
        <w:gridCol w:w="1507"/>
        <w:gridCol w:w="866"/>
      </w:tblGrid>
      <w:tr>
        <w:tc>
          <w:tcPr>
            <w:tcW w:type="dxa" w:w="96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Release</w:t>
            </w:r>
          </w:p>
        </w:tc>
        <w:tc>
          <w:tcPr>
            <w:tcW w:type="dxa" w:w="172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Phase(s)</w:t>
            </w:r>
          </w:p>
        </w:tc>
        <w:tc>
          <w:tcPr>
            <w:tcW w:type="dxa" w:w="5017"/>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Deliverable</w:t>
            </w:r>
          </w:p>
        </w:tc>
        <w:tc>
          <w:tcPr>
            <w:tcW w:type="dxa" w:w="1507"/>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Target</w:t>
            </w:r>
          </w:p>
        </w:tc>
        <w:tc>
          <w:tcPr>
            <w:tcW w:type="dxa" w:w="86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9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R1</w:t>
            </w:r>
          </w:p>
        </w:tc>
        <w:tc>
          <w:tcPr>
            <w:tcW w:type="dxa" w:w="172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0 + 1</w:t>
            </w:r>
          </w:p>
        </w:tc>
        <w:tc>
          <w:tcPr>
            <w:tcW w:type="dxa" w:w="501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Monorepo scaffold + ERC-1155 soulbound smart contract + 52 passing tests + Hardhat 3 deployment config</w:t>
            </w:r>
          </w:p>
        </w:tc>
        <w:tc>
          <w:tcPr>
            <w:tcW w:type="dxa" w:w="150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1–2</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R2</w:t>
            </w:r>
          </w:p>
        </w:tc>
        <w:tc>
          <w:tcPr>
            <w:tcW w:type="dxa" w:w="172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2</w:t>
            </w:r>
          </w:p>
        </w:tc>
        <w:tc>
          <w:tcPr>
            <w:tcW w:type="dxa" w:w="501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Next.js 16 frontend skeleton — wallet auth (RainbowKit), on-chain role detection, routing for all 4 user types, off-chain student profile API, functional verify page, frontend test suite (58 tests)</w:t>
            </w:r>
          </w:p>
        </w:tc>
        <w:tc>
          <w:tcPr>
            <w:tcW w:type="dxa" w:w="150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3–4</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R3</w:t>
            </w:r>
          </w:p>
        </w:tc>
        <w:tc>
          <w:tcPr>
            <w:tcW w:type="dxa" w:w="172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3A–3D</w:t>
            </w:r>
          </w:p>
        </w:tc>
        <w:tc>
          <w:tcPr>
            <w:tcW w:type="dxa" w:w="501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Credential type registration + batch issuance (organizer) + credential gallery + skill progression dashboard (student) — 57 new tests, 115 total</w:t>
            </w:r>
          </w:p>
        </w:tc>
        <w:tc>
          <w:tcPr>
            <w:tcW w:type="dxa" w:w="150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5–7</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R4</w:t>
            </w:r>
          </w:p>
        </w:tc>
        <w:tc>
          <w:tcPr>
            <w:tcW w:type="dxa" w:w="172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3E–3G</w:t>
            </w:r>
          </w:p>
        </w:tc>
        <w:tc>
          <w:tcPr>
            <w:tcW w:type="dxa" w:w="501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Recruiter QR share + portfolio PDF export + university admin portal (organizer request flow + on-chain approve/revoke) + events marketplace — 62 new tests, 177 total</w:t>
            </w:r>
          </w:p>
        </w:tc>
        <w:tc>
          <w:tcPr>
            <w:tcW w:type="dxa" w:w="1507"/>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8–10</w:t>
            </w:r>
          </w:p>
        </w:tc>
        <w:tc>
          <w:tcPr>
            <w:tcW w:type="dxa" w:w="866"/>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9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R5</w:t>
            </w:r>
          </w:p>
        </w:tc>
        <w:tc>
          <w:tcPr>
            <w:tcW w:type="dxa" w:w="172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Phase 4</w:t>
            </w:r>
          </w:p>
        </w:tc>
        <w:tc>
          <w:tcPr>
            <w:tcW w:type="dxa" w:w="501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Centralized DB + credential/event images + event detail page + UX polish</w:t>
            </w:r>
          </w:p>
        </w:tc>
        <w:tc>
          <w:tcPr>
            <w:tcW w:type="dxa" w:w="1507"/>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Week 11–12</w:t>
            </w:r>
          </w:p>
        </w:tc>
        <w:tc>
          <w:tcPr>
            <w:tcW w:type="dxa" w:w="866"/>
            <w:tcBorders>
              <w:top w:val="single" w:color="C5CDE8" w:sz="1"/>
              <w:left w:val="single" w:color="C5CDE8" w:sz="1"/>
              <w:bottom w:val="single" w:color="C5CDE8" w:sz="1"/>
              <w:right w:val="single" w:color="C5CDE8" w:sz="1"/>
            </w:tcBorders>
            <w:shd w:fill="DBEAFE"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PENDING</w:t>
            </w:r>
          </w:p>
        </w:tc>
      </w:tr>
    </w:tbl>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3. XP Values Applied in Release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c>
          <w:tcPr>
            <w:tcW w:type="dxa" w:w="221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XP Value</w:t>
            </w:r>
          </w:p>
        </w:tc>
        <w:tc>
          <w:tcPr>
            <w:tcW w:type="dxa" w:w="786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How it manifests in Release 4</w:t>
            </w:r>
          </w:p>
        </w:tc>
      </w:tr>
      <w:tr>
        <w:tc>
          <w:tcPr>
            <w:tcW w:type="dxa" w:w="221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Communication</w:t>
            </w:r>
          </w:p>
        </w:tc>
        <w:tc>
          <w:tcPr>
            <w:tcW w:type="dxa" w:w="786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Each new feature surface (QR dialog, PDF export, admin approval flow, events marketplace) was specced at the component and hook level before implementation — API shapes and on-chain call sequences confirmed on paper first.</w:t>
            </w:r>
          </w:p>
        </w:tc>
      </w:tr>
      <w:tr>
        <w:tc>
          <w:tcPr>
            <w:tcW w:type="dxa" w:w="221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Simplicity</w:t>
            </w:r>
          </w:p>
        </w:tc>
        <w:tc>
          <w:tcPr>
            <w:tcW w:type="dxa" w:w="786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uqr chosen over heavier QR libraries because it returns a boolean matrix with no DOM or canvas dependency — the same encode() call works in the browser SVG renderer and the @react-pdf/renderer Svg/Rect primitives. No adapter layer needed.</w:t>
            </w:r>
          </w:p>
        </w:tc>
      </w:tr>
      <w:tr>
        <w:tc>
          <w:tcPr>
            <w:tcW w:type="dxa" w:w="221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Feedback</w:t>
            </w:r>
          </w:p>
        </w:tc>
        <w:tc>
          <w:tcPr>
            <w:tcW w:type="dxa" w:w="786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62 new tests (4 new files) give immediate feedback on the admin stats aggregation, organizer request filtering, events marketplace hook, and QR share dialog. The Radix UI portal/pointer-events issue and the navigator.clipboard mock timing issue were both caught and documented as reusable patterns.</w:t>
            </w:r>
          </w:p>
        </w:tc>
      </w:tr>
      <w:tr>
        <w:tc>
          <w:tcPr>
            <w:tcW w:type="dxa" w:w="221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Courage</w:t>
            </w:r>
          </w:p>
        </w:tc>
        <w:tc>
          <w:tcPr>
            <w:tcW w:type="dxa" w:w="786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Chose @react-pdf/renderer for the portfolio PDF rather than browser print/screenshot — a more complex approach that required solving the canvas-unavailable constraint for QR codes, but produces a properly structured PDF that works in all environments.</w:t>
            </w:r>
          </w:p>
        </w:tc>
      </w:tr>
      <w:tr>
        <w:tc>
          <w:tcPr>
            <w:tcW w:type="dxa" w:w="221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Respect</w:t>
            </w:r>
          </w:p>
        </w:tc>
        <w:tc>
          <w:tcPr>
            <w:tcW w:type="dxa" w:w="786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All new source files carry the full programmer header convention. The CLAUDE.md project memory file was updated to document new testing patterns (Radix portal clicks, clipboard mocking, next/navigation mock factory) for future session continuity.</w:t>
            </w:r>
          </w:p>
        </w:tc>
      </w:tr>
    </w:tbl>
    <w:p>
      <w:pPr>
        <w:spacing w:after="60" w:before="60"/>
      </w:pPr>
    </w:p>
    <w:p>
      <w:r>
        <w:br w:type="page"/>
      </w:r>
    </w:p>
    <w:p>
      <w:pPr>
        <w:pStyle w:val="Heading1"/>
        <w:spacing w:after="160" w:before="360"/>
      </w:pPr>
      <w:r>
        <w:rPr>
          <w:rFonts w:ascii="Calibri" w:cs="Calibri" w:eastAsia="Calibri" w:hAnsi="Calibri"/>
          <w:b/>
          <w:bCs/>
          <w:i w:val="false"/>
          <w:iCs w:val="false"/>
          <w:color w:val="1A1A2E"/>
          <w:sz w:val="36"/>
          <w:szCs w:val="36"/>
        </w:rPr>
        <w:t xml:space="preserve">BECP — Iteration Plan: Release 4</w:t>
      </w:r>
    </w:p>
    <w:p>
      <w:r>
        <w:rPr>
          <w:rFonts w:ascii="Calibri" w:cs="Calibri" w:eastAsia="Calibri" w:hAnsi="Calibri"/>
          <w:b w:val="false"/>
          <w:bCs w:val="false"/>
          <w:i/>
          <w:iCs/>
          <w:color w:val="6B7280"/>
          <w:sz w:val="18"/>
          <w:szCs w:val="18"/>
        </w:rPr>
        <w:t xml:space="preserve">Phase 3E (Recruiter QR Share) + Phase 3F (Portfolio PDF) + Phase 3G (Admin Portal) + Phase 3H (Events Marketplace) + Phase 3I (Test Suite)  ·  Week 8–10</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1. Iteration Goals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Deliver QR code share dialog on credential cards so students can share verifiable links with recruiters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Deliver portfolio PDF export using @react-pdf/renderer with per-credential rows, skill scores section, and embedded QR codes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Deliver complete university admin portal: platform stats dashboard, organizer request review (approve/reject on-chain + off-chain status patch), manual grant/revoke for walk-in requests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Deliver student-facing events marketplace showing all registered credential types across all organizers with isEarned state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Deliver student organizer application form submitting to /api/organizer-request</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62 new tests across 4 new files — 177 total in the frontend suite</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2. Phase 3E — Recruiter QR Share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Add uqr dependency — pure-JS QR encoder with no canvas or DOM requirement; encode() returns { size, data: boolean[][] } usable in both React SVG and @react-pdf/renderer Svg/Rect primitives without an adapter</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QRCodeSVG component inside credential-card.tsx — renders uqr matrix as an &lt;svg&gt; with one &lt;rect&gt; per dark module; inline, no external image request, works in jsdom tests without polyfills</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ShareDialog inside credential-card.tsx — shadcn Dialog containing QRCodeSVG, URL display (monospace muted box), Copy link button with 2-second copied feedback, and Verify now link opening /verify?tokenId=X&amp;holder=0x... in a new tab</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Update CredentialCard component to pass holderAddress prop through to ShareDialog; update CredentialsPage to pass connected wallet address when rendering cards</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Update /verify page and VerifyForm to read ?tokenId= and ?holder= query params via useSearchParams() and pre-fill form fields on mount; refactor to 2-column layout (form left, result right on wide screens)</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3E Total — Estimated: 4 hrs  ·  Actual: 5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3. Phase 3F — Portfolio PDF Export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Add @react-pdf/renderer dependency; load via next/dynamic with { ssr: false } since react-pdf does not support SSR — component only instantiated client-side</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QRCodePDF component inside portfolio-pdf.tsx — uses uqr encode() matrix, maps boolean cells to @react-pdf/renderer &lt;Rect&gt; elements inside an &lt;Svg&gt; container; canvas unavailable in PDF renderer so no DOM approach is possible</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PortfolioPDF document — cover header with student wallet address and generation date, stats bar (total credentials, unique skills, activity hours), skills section with level indicators, credential rows (name, category, date, duration, issuer, skills, QR code)</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Wire PDF download on CredentialsPage — dynamically import PortfolioPDF, use @react-pdf/renderer PDFDownloadLink to produce a download button; show loading state while PDF is rendering</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3F Total — Estimated: 4.5 hrs  ·  Actual: 5.5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4. Phase 3G — University Admin Portal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Implement /api/organizer-request route (GET + POST) — stores requests as a flat JSON array in .becp-organizer-requests/requests.json; GET returns full list; POST validates wallet address with viem isAddress and appends a new pending request</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Implement /api/organizer-request/[address] route (PATCH) — finds the request by address and updates its status field; used by the admin page after on-chain approval/rejection</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Implement useOrganizerRequests hook — fetches GET /api/organizer-request via TanStack Query (30-second staleTime); exposes all, pending, and approved filtered arrays; isLoading, isError, refetch</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Implement useAdminPlatformStats hook — reads totalCredentialTypes() then batch totalSupply(id) for all types; reads paused() state; derives totalIssued; pulls activeOrganizers and pendingApprovals counts from useOrganizerRequests</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admin/page.tsx — four stat cards (credential types, credentials issued, active organizers, pending approvals); quick-action pending approvals card linking to organizers page; pause state alert when contract is paused</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ApproveDialog on admin/organizers/page.tsx — calls approveOrganizer(address) on-chain via useWriteContract, waits for receipt, then PATCHes /api/organizer-request/[address] to status: approved; toast feedback at each stage</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RejectDialog on admin/organizers/page.tsx — PATCH-only (no on-chain call); updates request status to rejected; confirmation dialog before submission</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RevokeDialog on admin/organizers/page.tsx — calls revokeOrganizer(address) on-chain, waits for receipt, then PATCHes status to revoked; same toast pattern as Approve</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manual grant form on admin/organizers/page.tsx — inline text input for a wallet address not in the request store; validates with viem isAddress before calling approveOrganizer on-chain (walk-in case where admin grants directly)</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3G Total — Estimated: 7 hrs  ·  Actual: 8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5. Phase 3H — Events Marketplace &amp; Organizer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Implement useAllCredentialTypes hook — pipeline: totalCredentialTypes() → batch getCredentialType(1..N) → filter active:true → batch totalSupply(id) → batch hasCredential(address, tokenId) (wallet-connected only, defaults isEarned:false for guests) → useQueries for IPFS metadata per type; exposes MarketplaceEvent[] with isEarned and issuedCount</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event-card.tsx — MarketplaceEvent card showing credential type name, organizer/issuer name, category badge, activity date, duration, skill tags, issued count; "Already Earned" badge overlay when isEarned is true; skills listed as colour-coded category badges</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(student)/events/page.tsx — reads useAllCredentialTypes; category filter buttons (same pattern as credentials gallery); text search filtering on credential name; loading skeleton; empty state; displays event cards in a responsive grid</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Build (student)/apply-organizer/page.tsx — TanStack Form with display name, organization name, and reason fields; POST to /api/organizer-request; shows pending/already-approved state on re-visit by reading the existing request status</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3H Total — Estimated: 5.5 hrs  ·  Actual: 7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6. Phase 3I — Frontend Test Suite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42"/>
        <w:gridCol w:w="1008"/>
        <w:gridCol w:w="1008"/>
        <w:gridCol w:w="1310"/>
        <w:gridCol w:w="1512"/>
      </w:tblGrid>
      <w:tr>
        <w:tc>
          <w:tcPr>
            <w:tcW w:type="dxa" w:w="524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Task</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Owner</w:t>
            </w:r>
          </w:p>
        </w:tc>
        <w:tc>
          <w:tcPr>
            <w:tcW w:type="dxa" w:w="100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Est (hrs)</w:t>
            </w:r>
          </w:p>
        </w:tc>
        <w:tc>
          <w:tcPr>
            <w:tcW w:type="dxa" w:w="131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Actual (hrs)</w:t>
            </w:r>
          </w:p>
        </w:tc>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Write tests/components/CredentialCard.test.tsx — 16 tests; covers card rendering with metadata, skeleton while loading, ShareDialog open via native .click() inside act() (Radix portal workaround), QR SVG presence, copy-link button (navigator.clipboard mocked via Object.defineProperty in beforeEach), Verify now link href</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Write tests/hooks/useAllCredentialTypes.test.ts — 20 tests; covers loading/error states, active-only filtering, isEarned flag from hasCredential, issuedCount from totalSupply, IPFS metadata hydration; useReadContracts mocked via mockImplementation dispatching on functionName</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2</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Write tests/hooks/useAdminPlatformStats.test.ts — 15 tests; covers totalCredentialTypes + totalSupply aggregation, paused() state, pending/approved counts from useOrganizerRequests; useReadContract mocked via config.functionName dispatch (two separate calls in same hook)</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1.5</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Write tests/hooks/useOrganizerRequests.test.ts — 11 tests; covers GET fetch via MSW, pending/approved filtering, error state, staleTime behaviour</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r>
        <w:tc>
          <w:tcPr>
            <w:tcW w:type="dxa" w:w="524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Update tests/components/VerifyForm.test.tsx — add pre-fill from searchParams tests; mock next/navigation with configurable vi.fn() factory so individual tests can override useSearchParams without mockReturnValueOnce desync</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Qayyum</w:t>
            </w:r>
          </w:p>
        </w:tc>
        <w:tc>
          <w:tcPr>
            <w:tcW w:type="dxa" w:w="100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0.5</w:t>
            </w:r>
          </w:p>
        </w:tc>
        <w:tc>
          <w:tcPr>
            <w:tcW w:type="dxa" w:w="131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1</w:t>
            </w:r>
          </w:p>
        </w:tc>
        <w:tc>
          <w:tcPr>
            <w:tcW w:type="dxa" w:w="1512"/>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80" w:before="80"/>
      </w:pPr>
      <w:r>
        <w:rPr>
          <w:rFonts w:ascii="Calibri" w:cs="Calibri" w:eastAsia="Calibri" w:hAnsi="Calibri"/>
          <w:b/>
          <w:bCs/>
          <w:i w:val="false"/>
          <w:iCs w:val="false"/>
          <w:color w:val="1A1A2E"/>
          <w:sz w:val="20"/>
          <w:szCs w:val="20"/>
        </w:rPr>
        <w:t xml:space="preserve">Phase 3I Total — Estimated: 5 hrs  ·  Actual: 7.5 hrs</w:t>
      </w:r>
    </w:p>
    <w:p>
      <w:pPr>
        <w:spacing w:after="60" w:before="60"/>
      </w:pPr>
    </w:p>
    <w:p>
      <w:pPr>
        <w:spacing w:after="80" w:before="80"/>
      </w:pPr>
      <w:r>
        <w:rPr>
          <w:rFonts w:ascii="Calibri" w:cs="Calibri" w:eastAsia="Calibri" w:hAnsi="Calibri"/>
          <w:b/>
          <w:bCs/>
          <w:i w:val="false"/>
          <w:iCs w:val="false"/>
          <w:color w:val="1A1A2E"/>
          <w:sz w:val="20"/>
          <w:szCs w:val="20"/>
        </w:rPr>
        <w:t xml:space="preserve">Release 4 Total — Estimated: 26 hrs  ·  Actual: 33 hrs</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7. Retrospective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c>
          <w:tcPr>
            <w:tcW w:type="dxa" w:w="151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Category</w:t>
            </w:r>
          </w:p>
        </w:tc>
        <w:tc>
          <w:tcPr>
            <w:tcW w:type="dxa" w:w="8568"/>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Note</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well</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uqr was the right QR library choice. The boolean[][] matrix API made it trivial to render in two completely different environments (React SVG and @react-pdf/renderer) without any shared adapter code. The same encode() call works identically in jsdom tests.</w:t>
            </w:r>
          </w:p>
        </w:tc>
      </w:tr>
      <w:tr>
        <w:tc>
          <w:tcPr>
            <w:tcW w:type="dxa" w:w="151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well</w:t>
            </w:r>
          </w:p>
        </w:tc>
        <w:tc>
          <w:tcPr>
            <w:tcW w:type="dxa" w:w="85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The off-chain organizer request store (flat JSON array) matched the existing profile store pattern exactly. Building the PATCH /api/organizer-request/[address] route as a separate dynamic route segment kept the GET/POST handler clean.</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well</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useAllCredentialTypes follows the same 5-step pipeline as useOrganizerCredentialTypes, making it fast to implement. The key addition — the hasCredential(address, tokenId) batch read for isEarned — slotted cleanly into the existing pattern.</w:t>
            </w:r>
          </w:p>
        </w:tc>
      </w:tr>
      <w:tr>
        <w:tc>
          <w:tcPr>
            <w:tcW w:type="dxa" w:w="151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over</w:t>
            </w:r>
          </w:p>
        </w:tc>
        <w:tc>
          <w:tcPr>
            <w:tcW w:type="dxa" w:w="85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@react-pdf/renderer required more work than estimated for the QR code section. canvas is unavailable in the PDF renderer context, so uqr had to be used with Svg/Rect primitives — correct but undocumented. Discovering and testing this pattern added ~30 minutes.</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over</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The Radix UI Dialog portal interaction in CredentialCard.test.tsx was blocked by pointer-events: none on the document body (Radix sets this during animation). userEvent.click fails silently; the fix is native .click() inside act(async () =&gt; {...}). This pattern is now documented in CLAUDE.md.</w:t>
            </w:r>
          </w:p>
        </w:tc>
      </w:tr>
      <w:tr>
        <w:tc>
          <w:tcPr>
            <w:tcW w:type="dxa" w:w="151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Went over</w:t>
            </w:r>
          </w:p>
        </w:tc>
        <w:tc>
          <w:tcPr>
            <w:tcW w:type="dxa" w:w="85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navigator.clipboard mocking required Object.defineProperty in beforeEach rather than beforeAll because vi.clearAllMocks() wipes the value between tests. The pattern is now documented in CLAUDE.md.</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Learned</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When a hook calls useReadContract multiple times with different functionNames (e.g. useAdminPlatformStats calls it for totalCredentialTypes and paused), the vi.mock factory must pass the config through — () =&gt; mock(config) — and dispatch on config.functionName. The silent call interception pattern does not work here.</w:t>
            </w:r>
          </w:p>
        </w:tc>
      </w:tr>
      <w:tr>
        <w:tc>
          <w:tcPr>
            <w:tcW w:type="dxa" w:w="1512"/>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Action item</w:t>
            </w:r>
          </w:p>
        </w:tc>
        <w:tc>
          <w:tcPr>
            <w:tcW w:type="dxa" w:w="8568"/>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For R5: replace the JSON file stores (.becp-profiles/ and .becp-organizer-requests/) with a proper database. The current implementation is suitable for the FYP prototype but not for the evaluator demo environment.</w:t>
            </w:r>
          </w:p>
        </w:tc>
      </w:tr>
      <w:tr>
        <w:tc>
          <w:tcPr>
            <w:tcW w:type="dxa" w:w="151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2E"/>
                <w:sz w:val="18"/>
                <w:szCs w:val="18"/>
              </w:rPr>
              <w:t xml:space="preserve">Action item</w:t>
            </w:r>
          </w:p>
        </w:tc>
        <w:tc>
          <w:tcPr>
            <w:tcW w:type="dxa" w:w="8568"/>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For R5: fix the random greeting in the student dashboard — it re-generates on every re-render. Use useRef or useState with a stable initial value computed once on mount.</w:t>
            </w:r>
          </w:p>
        </w:tc>
      </w:tr>
    </w:tbl>
    <w:p>
      <w:pPr>
        <w:spacing w:after="60" w:before="60"/>
      </w:pPr>
    </w:p>
    <w:p>
      <w:r>
        <w:br w:type="page"/>
      </w:r>
    </w:p>
    <w:p>
      <w:pPr>
        <w:pStyle w:val="Heading1"/>
        <w:spacing w:after="160" w:before="360"/>
      </w:pPr>
      <w:r>
        <w:rPr>
          <w:rFonts w:ascii="Calibri" w:cs="Calibri" w:eastAsia="Calibri" w:hAnsi="Calibri"/>
          <w:b/>
          <w:bCs/>
          <w:i w:val="false"/>
          <w:iCs w:val="false"/>
          <w:color w:val="1A1A2E"/>
          <w:sz w:val="36"/>
          <w:szCs w:val="36"/>
        </w:rPr>
        <w:t xml:space="preserve">BECP — User Stories: Release 4</w:t>
      </w:r>
    </w:p>
    <w:p>
      <w:r>
        <w:rPr>
          <w:rFonts w:ascii="Calibri" w:cs="Calibri" w:eastAsia="Calibri" w:hAnsi="Calibri"/>
          <w:b w:val="false"/>
          <w:bCs w:val="false"/>
          <w:i/>
          <w:iCs/>
          <w:color w:val="6B7280"/>
          <w:sz w:val="18"/>
          <w:szCs w:val="18"/>
        </w:rPr>
        <w:t xml:space="preserve">Phase 3E–3H  ·  US-19 through US-23  ·  All stories verified by passing test suite</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US-19 — Recruiter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US-19</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Recruiter</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Must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R4 / Phase 3E</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a recruiter, I want to scan a QR code shared by a student to verify their credential on-chain without needing a blockchain wallet or account."</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 Share button on each credential card opens a dialog containing a QR code and a copyable verification link</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QR code encodes the URL /verify?tokenId=&lt;id&gt;&amp;holder=&lt;walletAddress&gt; — the same URL the public verify page accepts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QR code is rendered as an inline SVG (no external image request); it displays correctly in both dark and light browser themes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 Copy link button copies the verification URL to the clipboard and shows a transient "Copied!" confirmation for 2 seconds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 Verify now link opens the verification URL in a new tab</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Opening the verification URL pre-fills the Token ID and Holder Address fields on the verify page so the recruiter does not need to type them</w:t>
      </w:r>
    </w:p>
    <w:p>
      <w:pPr>
        <w:spacing w:after="60" w:before="60"/>
      </w:pPr>
    </w:p>
    <w:p>
      <w:pPr>
        <w:spacing w:after="60" w:before="60"/>
      </w:pPr>
      <w:r>
        <w:rPr>
          <w:rFonts w:ascii="Calibri" w:cs="Calibri" w:eastAsia="Calibri" w:hAnsi="Calibri"/>
          <w:b w:val="false"/>
          <w:bCs w:val="false"/>
          <w:i/>
          <w:iCs/>
          <w:sz w:val="20"/>
          <w:szCs w:val="20"/>
        </w:rPr>
        <w:t xml:space="preserve">Test coverage: CredentialCard.test.tsx — ShareDialog open, QR SVG, copy-link clipboard, Verify now href</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US-20 — Student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US-20</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Student</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Must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R4 / Phase 3F</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a student, I want to export my credential portfolio as a PDF so that I can attach it to job applications and share it outside of the BECP platform."</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 Download Portfolio button on the credentials page triggers a PDF download of the student's full credential portfolio</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PDF includes: student wallet address, generation date, summary stats (total credentials, unique skills, activity hours), a skills section with level indicators, and one row per credential</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Each credential row shows: name, category, activity date, duration, issuer name, skill tags, and a QR code linking to the on-chain verification URL</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PDF is generated using @react-pdf/renderer — a proper structured document, not a browser screenshot</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QR codes in the PDF are rendered using @react-pdf/renderer Svg/Rect primitives (no canvas dependency) so the export works in all environments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PDF component is loaded via next/dynamic with { ssr: false } to avoid SSR incompatibility</w:t>
      </w:r>
    </w:p>
    <w:p>
      <w:pPr>
        <w:spacing w:after="60" w:before="60"/>
      </w:pPr>
    </w:p>
    <w:p>
      <w:pPr>
        <w:spacing w:after="60" w:before="60"/>
      </w:pPr>
      <w:r>
        <w:rPr>
          <w:rFonts w:ascii="Calibri" w:cs="Calibri" w:eastAsia="Calibri" w:hAnsi="Calibri"/>
          <w:b w:val="false"/>
          <w:bCs w:val="false"/>
          <w:i/>
          <w:iCs/>
          <w:sz w:val="20"/>
          <w:szCs w:val="20"/>
        </w:rPr>
        <w:t xml:space="preserve">Test coverage: Manual — PDF rendering verified by download and inspection</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US-21 — University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US-21</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University Admin</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Must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R4 / Phase 3G</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a university admin, I want to review and action organizer role applications so that I can approve legitimate event organizers and reject invalid ones."</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admin overview page shows four platform stats: total credential types, total credentials issued, active organizers, and pending approval count</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admin organizers page lists all pending applications with applicant display name, organization, reason, and request date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Approving an application calls approveOrganizer(address) on the BECPCredential contract (granting ISSUER_ROLE), waits for transaction receipt, then updates the off-chain request status to approved</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Rejecting an application updates the off-chain status to rejected without an on-chain transaction</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Revoking an existing organizer calls revokeOrganizer(address) on-chain, waits for receipt, then updates the status to revoked</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 manual grant form allows the admin to grant ISSUER_ROLE to any wallet address directly, for walk-in cases where no application was submitted</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All on-chain actions show toast notifications at each stage: waiting for wallet signature, confirming transaction, success or error</w:t>
      </w:r>
    </w:p>
    <w:p>
      <w:pPr>
        <w:spacing w:after="60" w:before="60"/>
      </w:pPr>
    </w:p>
    <w:p>
      <w:pPr>
        <w:spacing w:after="60" w:before="60"/>
      </w:pPr>
      <w:r>
        <w:rPr>
          <w:rFonts w:ascii="Calibri" w:cs="Calibri" w:eastAsia="Calibri" w:hAnsi="Calibri"/>
          <w:b w:val="false"/>
          <w:bCs w:val="false"/>
          <w:i/>
          <w:iCs/>
          <w:sz w:val="20"/>
          <w:szCs w:val="20"/>
        </w:rPr>
        <w:t xml:space="preserve">Test coverage: useAdminPlatformStats.test.ts — stats aggregation; useOrganizerRequests.test.ts — request fetch and filtering</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US-22 — Student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US-22</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Student</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Must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R4 / Phase 3H</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a student, I want to browse all available extracurricular events in a marketplace so that I can discover opportunities and see which credentials I can earn."</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events page shows all active credential types registered on the contract across all organizers</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Each event card shows: credential type name, organizer/issuer name, activity category badge, activity date, duration, skill tags with category colours, and the number of credentials already issued</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Credentials the connected student has already earned are shown with an "Already Earned" badge on the card</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Filter buttons allow filtering by activity category; only categories with at least one active event are shown</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 text search field filters events by credential name in real time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An empty state is shown when no events match the active filter or search</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Skeleton cards are shown while credential type data is loading from the contract and IPFS</w:t>
      </w:r>
    </w:p>
    <w:p>
      <w:pPr>
        <w:spacing w:after="60" w:before="60"/>
      </w:pPr>
    </w:p>
    <w:p>
      <w:pPr>
        <w:spacing w:after="60" w:before="60"/>
      </w:pPr>
      <w:r>
        <w:rPr>
          <w:rFonts w:ascii="Calibri" w:cs="Calibri" w:eastAsia="Calibri" w:hAnsi="Calibri"/>
          <w:b w:val="false"/>
          <w:bCs w:val="false"/>
          <w:i/>
          <w:iCs/>
          <w:sz w:val="20"/>
          <w:szCs w:val="20"/>
        </w:rPr>
        <w:t xml:space="preserve">Test coverage: useAllCredentialTypes.test.ts — active filtering, isEarned flag, issuedCount, IPFS hydration</w:t>
      </w:r>
    </w:p>
    <w:p>
      <w:pPr>
        <w:spacing w:after="60" w:before="60"/>
      </w:pPr>
    </w:p>
    <w:p>
      <w:pPr>
        <w:pStyle w:val="Heading2"/>
        <w:pBdr>
          <w:bottom w:val="single" w:color="E94560" w:sz="4" w:space="4"/>
        </w:pBdr>
        <w:spacing w:after="120" w:before="280"/>
      </w:pPr>
      <w:r>
        <w:rPr>
          <w:rFonts w:ascii="Calibri" w:cs="Calibri" w:eastAsia="Calibri" w:hAnsi="Calibri"/>
          <w:b/>
          <w:bCs/>
          <w:i w:val="false"/>
          <w:iCs w:val="false"/>
          <w:color w:val="0F3460"/>
          <w:sz w:val="26"/>
          <w:szCs w:val="26"/>
        </w:rPr>
        <w:t xml:space="preserve">US-23 — Student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2"/>
        <w:gridCol w:w="1716"/>
        <w:gridCol w:w="2402"/>
        <w:gridCol w:w="2060"/>
      </w:tblGrid>
      <w:tr>
        <w:tc>
          <w:tcPr>
            <w:tcW w:type="dxa" w:w="150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Story ID</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Role</w:t>
            </w:r>
          </w:p>
        </w:tc>
        <w:tc>
          <w:tcPr>
            <w:tcW w:type="dxa" w:w="1716"/>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Priority</w:t>
            </w:r>
          </w:p>
        </w:tc>
        <w:tc>
          <w:tcPr>
            <w:tcW w:type="dxa" w:w="2402"/>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Iteration</w:t>
            </w:r>
          </w:p>
        </w:tc>
        <w:tc>
          <w:tcPr>
            <w:tcW w:type="dxa" w:w="2060"/>
            <w:tcBorders>
              <w:top w:val="single" w:color="C5CDE8" w:sz="1"/>
              <w:left w:val="single" w:color="C5CDE8" w:sz="1"/>
              <w:bottom w:val="single" w:color="C5CDE8" w:sz="1"/>
              <w:right w:val="single" w:color="C5CDE8" w:sz="1"/>
            </w:tcBorders>
            <w:shd w:fill="1A1A2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r>
      <w:tr>
        <w:tc>
          <w:tcPr>
            <w:tcW w:type="dxa" w:w="1500"/>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US-23</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Student</w:t>
            </w:r>
          </w:p>
        </w:tc>
        <w:tc>
          <w:tcPr>
            <w:tcW w:type="dxa" w:w="1716"/>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Must Have</w:t>
            </w:r>
          </w:p>
        </w:tc>
        <w:tc>
          <w:tcPr>
            <w:tcW w:type="dxa" w:w="2402"/>
            <w:tcBorders>
              <w:top w:val="single" w:color="C5CDE8" w:sz="1"/>
              <w:left w:val="single" w:color="C5CDE8" w:sz="1"/>
              <w:bottom w:val="single" w:color="C5CDE8" w:sz="1"/>
              <w:right w:val="single" w:color="C5CDE8" w:sz="1"/>
            </w:tcBorders>
            <w:shd w:fill="F0F4FF"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R4 / Phase 3H</w:t>
            </w:r>
          </w:p>
        </w:tc>
        <w:tc>
          <w:tcPr>
            <w:tcW w:type="dxa" w:w="2060"/>
            <w:tcBorders>
              <w:top w:val="single" w:color="C5CDE8" w:sz="1"/>
              <w:left w:val="single" w:color="C5CDE8" w:sz="1"/>
              <w:bottom w:val="single" w:color="C5CDE8" w:sz="1"/>
              <w:right w:val="single" w:color="C5CDE8" w:sz="1"/>
            </w:tcBorders>
            <w:shd w:fill="DCFCE7"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F2937"/>
                <w:sz w:val="18"/>
                <w:szCs w:val="18"/>
              </w:rPr>
              <w:t xml:space="preserve">DONE</w:t>
            </w:r>
          </w:p>
        </w:tc>
      </w:tr>
    </w:tbl>
    <w:p>
      <w:pPr>
        <w:spacing w:after="60" w:before="60"/>
      </w:pPr>
    </w:p>
    <w:p>
      <w:pPr>
        <w:spacing w:after="60" w:before="60"/>
      </w:pPr>
      <w:r>
        <w:rPr>
          <w:rFonts w:ascii="Calibri" w:cs="Calibri" w:eastAsia="Calibri" w:hAnsi="Calibri"/>
          <w:b w:val="false"/>
          <w:bCs w:val="false"/>
          <w:i w:val="false"/>
          <w:iCs w:val="false"/>
          <w:sz w:val="20"/>
          <w:szCs w:val="20"/>
        </w:rPr>
        <w:t xml:space="preserve">"As a student, I want to apply for organizer access so that I can register credential types and issue credentials for events I run."</w:t>
      </w:r>
    </w:p>
    <w:p>
      <w:pPr>
        <w:spacing w:after="60" w:before="60"/>
      </w:pPr>
    </w:p>
    <w:p>
      <w:pPr>
        <w:spacing w:after="60" w:before="60"/>
      </w:pPr>
      <w:r>
        <w:rPr>
          <w:rFonts w:ascii="Calibri" w:cs="Calibri" w:eastAsia="Calibri" w:hAnsi="Calibri"/>
          <w:b/>
          <w:bCs/>
          <w:i w:val="false"/>
          <w:iCs w:val="false"/>
          <w:sz w:val="20"/>
          <w:szCs w:val="20"/>
        </w:rPr>
        <w:t xml:space="preserve">Acceptance Criteria:</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 student can navigate to /apply-organizer and submit an application with their display name, organization name, and reason for applying</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form submits a POST to /api/organizer-request creating a pending request in the off-chain store</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After submission the page shows a pending confirmation state — the student cannot re-submit while the application is pending</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If the student's application has already been approved, the page shows an approved confirmation state instead of the form</w:t>
      </w:r>
    </w:p>
    <w:p>
      <w:pPr>
        <w:pStyle w:val="ListParagraph"/>
        <w:numPr>
          <w:ilvl w:val="0"/>
          <w:numId w:val="2"/>
        </w:numPr>
        <w:spacing w:after="40" w:before="40"/>
      </w:pPr>
      <w:r>
        <w:rPr>
          <w:rFonts w:ascii="Calibri" w:cs="Calibri" w:eastAsia="Calibri" w:hAnsi="Calibri"/>
          <w:b w:val="false"/>
          <w:bCs w:val="false"/>
          <w:i w:val="false"/>
          <w:iCs w:val="false"/>
          <w:color w:val="1F2937"/>
          <w:sz w:val="20"/>
          <w:szCs w:val="20"/>
        </w:rPr>
        <w:t xml:space="preserve">✓ The connected wallet address is read from Wagmi and included in the request; the student cannot edit the address field</w:t>
      </w:r>
    </w:p>
    <w:p>
      <w:pPr>
        <w:spacing w:after="60" w:before="60"/>
      </w:pPr>
    </w:p>
    <w:p>
      <w:pPr>
        <w:spacing w:after="60" w:before="60"/>
      </w:pPr>
      <w:r>
        <w:rPr>
          <w:rFonts w:ascii="Calibri" w:cs="Calibri" w:eastAsia="Calibri" w:hAnsi="Calibri"/>
          <w:b w:val="false"/>
          <w:bCs w:val="false"/>
          <w:i/>
          <w:iCs/>
          <w:sz w:val="20"/>
          <w:szCs w:val="20"/>
        </w:rPr>
        <w:t xml:space="preserve">Test coverage: Manual — application form tested end-to-end; API route covered by useOrganizerRequests.test.ts</w:t>
      </w:r>
    </w:p>
    <w:p>
      <w:pPr>
        <w:spacing w:after="60" w:before="60"/>
      </w:pPr>
    </w:p>
    <w:p>
      <w:r>
        <w:br w:type="page"/>
      </w:r>
    </w:p>
    <w:p>
      <w:pPr>
        <w:pStyle w:val="Heading1"/>
        <w:spacing w:after="160" w:before="360"/>
      </w:pPr>
      <w:r>
        <w:rPr>
          <w:rFonts w:ascii="Calibri" w:cs="Calibri" w:eastAsia="Calibri" w:hAnsi="Calibri"/>
          <w:b/>
          <w:bCs/>
          <w:i w:val="false"/>
          <w:iCs w:val="false"/>
          <w:color w:val="1A1A2E"/>
          <w:sz w:val="36"/>
          <w:szCs w:val="36"/>
        </w:rPr>
        <w:t xml:space="preserve">BECP — CRC Cards: Release 4 Frontend &amp; API Layer</w:t>
      </w:r>
    </w:p>
    <w:p>
      <w:r>
        <w:rPr>
          <w:rFonts w:ascii="Calibri" w:cs="Calibri" w:eastAsia="Calibri" w:hAnsi="Calibri"/>
          <w:b w:val="false"/>
          <w:bCs w:val="false"/>
          <w:i/>
          <w:iCs/>
          <w:color w:val="6B7280"/>
          <w:sz w:val="18"/>
          <w:szCs w:val="18"/>
        </w:rPr>
        <w:t xml:space="preserve">Component Responsibility Collaborator cards for the Phase 3E–3H feature additions</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QRCodeSVG / ShareDialog  ·  Components (Credential Card)</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QRCodeSVG: encode a URL string using uqr; render the boolean[][] module matrix as an inline &lt;svg&gt; with one &lt;rect&gt; per dark module; size and moduleSize computed from qr.size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ShareDialog: compose a shadcn Dialog containing QRCodeSVG, a monospace URL display box, a Copy link button with 2-second copied feedback via navigator.clipboard.writeText, and a Verify now external link</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Construct the verification URL as window.location.origin + /verify?tokenId=&lt;id&gt;&amp;holder=&lt;address&gt;; omit holder param if holderAddress is not available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Accept holderAddress as an optional prop so the dialog degrades gracefully for credentials viewed without a connected wallet</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uqr encode() (QR matrix source)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shadcn Dialog / DialogTrigger / DialogContent (UI shell)</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navigator.clipboard (copy-link)</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ROUTES.VERIFY (@becp/shared)</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PortfolioPDF / QRCodePDF  ·  Components (PDF Export)</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PortfolioPDF: @react-pdf/renderer Document with a single Page; renders a cover header (wallet address, generation date), stats bar (3 stat boxes), skills section (one row per AggregatedSkillScore with level colour dot), and credential rows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Each credential row: left column (name, category, date, duration, issuer, skill tags) + right column (QRCodePDF for the verify URL)</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QRCodePDF: uses uqr encode() matrix and maps boolean cells to @react-pdf/renderer &lt;Rect&gt; elements inside an &lt;Svg&gt; container — no canvas or DOM dependency</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Must be loaded via next/dynamic with { ssr: false } — @react-pdf/renderer does not support SSR</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Wired to a PDFDownloadLink on the credentials page; loading state shown while PDF is preparing</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@react-pdf/renderer Document / Page / View / Text / Svg / Rect (PDF primitives)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uqr encode() (QR matrix source)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HydratedCredential[] / AggregatedSkillScore[] / StudentStats (useStudentCredentials)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SKILL_LEVELS / CATEGORY_LABELS / ROUTES (@becp/shared)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CredentialsPage (renders PDFDownloadLink)</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/api/organizer-request  ·  API Route (Off-Chain Request Store)</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GET: return the full array of organizer requests from .becp-organizer-requests/requests.json; return [] if file does not exist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POST: validate that the body contains a non-zero wallet address (viem isAddress), append a new request with status: pending and requestedAt timestamp, and write back to the JSON file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Rejects duplicate requests — if the address already has a non-revoked entry, return 409 Conflict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PATCH /[address]: find the request by address and update its status field; used by the admin page after on-chain approval, rejection, or revocation</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fs/promises (Node.js file I/O)</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isAddress (viem validation)</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NextRequest / NextResponse (Next.js)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useOrganizerRequests hook (HTTP client)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admin/organizers page (PATCH call site)</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useOrganizerRequests  ·  Custom Hook</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Fetch all organizer requests from GET /api/organizer-request via TanStack Query with 30-second staleTime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Expose all, pending (status: pending), and approved (status: approved) filtered arrays as derived memos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Expose isLoading, isError, and refetch for consumer loading state management</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useQuery (TanStack Query v5)</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/api/organizer-request route (data source)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useAdminPlatformStats (pending + approved counts consumer)</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admin/organizers page (full list consumer)</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useAdminPlatformStats  ·  Custom Hook</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Read totalCredentialTypes() then batch-read totalSupply(id) for all types to derive totalIssued; dispatch useReadContract calls by config.functionName to avoid mock desync</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Read paused() state from the contract to surface a platform pause alert on the admin dashboard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Pull activeOrganizers (approved.length) and pendingApprovals (pending.length) counts from useOrganizerRequests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Expose AdminPlatformStats { totalTypes, totalIssued, activeOrganizers, pendingApprovals, isPaused, isLoading, isError }</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useBECPContract (address + ABI source)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useReadContract / useReadContracts (Wagmi v3)</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useOrganizerRequests (off-chain counts)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admin/page.tsx (stat cards consumer)</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useAllCredentialTypes  ·  Custom Hook (Events Marketplace)</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Read totalCredentialTypes() → batch getCredentialType(1..N) → filter to active: true only</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Batch-read totalSupply(id) for each active type to expose issuedCount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Batch-read hasCredential(address, tokenId) for each active type when wallet is connected; default isEarned: false for guests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Fetch IPFS metadata for each active type via useQueries (same retry: 2 + staleTime pattern as useOrganizerCredentialTypes)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Expose MarketplaceEvent[] { tokenId, issuer, metadataURI, active, registeredAt, metadata, isMetadataLoading, issuedCount, isEarned }</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useBECPContract / useReadContract / useReadContracts / useConnection (Wagmi v3)</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useQueries (TanStack Query v5 — IPFS metadata)</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ipfsToHttp / CredentialTypeMetadata (@becp/shared)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(student)/events/page.tsx (events grid consumer)</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EventCard  ·  Component (Events Marketplace)</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Display a MarketplaceEvent: credential type name, organizer/issuer name, activity category badge, activity date, duration in hours, skill tags with category-colour badges and weight multipliers, issued count</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Show an "Already Earned" badge overlay when isEarned is true — student has already received this credential</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Show EventCardSkeleton while isMetadataLoading is true</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MarketplaceEvent (useAllCredentialTypes — data source)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SKILL_CATEGORY_COLOURS / CATEGORY_LABELS (@becp/shared)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Card / Badge / Skeleton (ShadCN UI)</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(student)/events/page.tsx (renders card grid)</w:t>
            </w:r>
          </w:p>
        </w:tc>
      </w:tr>
    </w:tbl>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10080"/>
            <w:gridSpan w:val="2"/>
            <w:tcBorders>
              <w:top w:val="single" w:color="E94560" w:sz="1"/>
              <w:left w:val="single" w:color="E94560" w:sz="1"/>
              <w:bottom w:val="single" w:color="E94560" w:sz="1"/>
              <w:right w:val="single" w:color="E94560" w:sz="1"/>
            </w:tcBorders>
            <w:shd w:fill="1A1A2E" w:color="auto" w:val="clear"/>
            <w:tcMar>
              <w:top w:type="dxa" w:w="100"/>
              <w:left w:type="dxa" w:w="160"/>
              <w:bottom w:type="dxa" w:w="100"/>
              <w:right w:type="dxa" w:w="160"/>
            </w:tcMar>
            <w:vAlign w:val="center"/>
          </w:tcPr>
          <w:p>
            <w:r>
              <w:rPr>
                <w:rFonts w:ascii="Calibri" w:cs="Calibri" w:eastAsia="Calibri" w:hAnsi="Calibri"/>
                <w:b/>
                <w:bCs/>
                <w:i w:val="false"/>
                <w:iCs w:val="false"/>
                <w:color w:val="FFFFFF"/>
                <w:sz w:val="26"/>
                <w:szCs w:val="26"/>
              </w:rPr>
              <w:t xml:space="preserve">admin/organizers/page.tsx  ·  Page (Admin Portal)</w:t>
            </w:r>
          </w:p>
        </w:tc>
      </w:tr>
      <w:tr>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Responsibilities</w:t>
            </w:r>
          </w:p>
        </w:tc>
        <w:tc>
          <w:tcPr>
            <w:tcW w:type="dxa" w:w="5040"/>
            <w:tcBorders>
              <w:top w:val="single" w:color="C5CDE8" w:sz="1"/>
              <w:left w:val="single" w:color="C5CDE8" w:sz="1"/>
              <w:bottom w:val="single" w:color="C5CDE8" w:sz="1"/>
              <w:right w:val="single" w:color="C5CDE8" w:sz="1"/>
            </w:tcBorders>
            <w:shd w:fill="16213E"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Collaborators</w:t>
            </w:r>
          </w:p>
        </w:tc>
      </w:tr>
      <w:tr>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Render pending organizer applications from useOrganizerRequests in a card list with applicant info and Approve / Reject action buttons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ApproveDialog: calls approveOrganizer(address) on-chain via useWriteContract, waits for receipt, then PATCHes request status; toast at each stage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RejectDialog: PATCH-only (no on-chain call); updates request status to rejected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RevokeDialog: calls revokeOrganizer(address) on-chain, waits for receipt, then PATCHes status to revoked</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Manual grant form: validates an arbitrary wallet address with viem isAddress and calls approveOrganizer on-chain for walk-in cases</w:t>
            </w:r>
          </w:p>
        </w:tc>
        <w:tc>
          <w:tcPr>
            <w:tcW w:type="dxa" w:w="5040"/>
            <w:tcBorders>
              <w:top w:val="single" w:color="C5CDE8" w:sz="1"/>
              <w:left w:val="single" w:color="C5CDE8" w:sz="1"/>
              <w:bottom w:val="single" w:color="C5CDE8" w:sz="1"/>
              <w:right w:val="single" w:color="C5CDE8" w:sz="1"/>
            </w:tcBorders>
            <w:shd w:fill="FFFFFF" w:color="auto" w:val="clear"/>
            <w:tcMar>
              <w:top w:type="dxa" w:w="80"/>
              <w:left w:type="dxa" w:w="120"/>
              <w:bottom w:type="dxa" w:w="80"/>
              <w:right w:type="dxa" w:w="120"/>
            </w:tcMar>
          </w:tcPr>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useOrganizerRequests (applications data source)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useBECPContract / useWriteContract / usePublicClient (Wagmi v3 — on-chain calls)</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/api/organizer-request/[address] (PATCH call site)</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Dialog / Button / Card / Skeleton (ShadCN UI)</w:t>
            </w:r>
          </w:p>
          <w:p>
            <w:pPr>
              <w:pStyle w:val="ListParagraph"/>
              <w:numPr>
                <w:ilvl w:val="0"/>
                <w:numId w:val="3"/>
              </w:numPr>
              <w:spacing w:after="30" w:before="30"/>
            </w:pPr>
            <w:r>
              <w:rPr>
                <w:rFonts w:ascii="Calibri" w:cs="Calibri" w:eastAsia="Calibri" w:hAnsi="Calibri"/>
                <w:b w:val="false"/>
                <w:bCs w:val="false"/>
                <w:i w:val="false"/>
                <w:iCs w:val="false"/>
                <w:color w:val="1F2937"/>
                <w:sz w:val="18"/>
                <w:szCs w:val="18"/>
              </w:rPr>
              <w:t xml:space="preserve">toast (Sonner)</w:t>
            </w:r>
          </w:p>
        </w:tc>
      </w:tr>
    </w:tbl>
    <w:p>
      <w:pPr>
        <w:spacing w:after="6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E8" w:sz="4" w:space="4"/>
      </w:pBdr>
      <w:tabs>
        <w:tab w:val="right" w:pos="9026"/>
      </w:tabs>
      <w:spacing w:after="0" w:before="120"/>
    </w:pPr>
    <w:r>
      <w:rPr>
        <w:rFonts w:ascii="Calibri" w:cs="Calibri" w:eastAsia="Calibri" w:hAnsi="Calibri"/>
        <w:b w:val="false"/>
        <w:bCs w:val="false"/>
        <w:i w:val="false"/>
        <w:iCs w:val="false"/>
        <w:color w:val="6B7280"/>
        <w:sz w:val="16"/>
        <w:szCs w:val="16"/>
      </w:rPr>
      <w:t xml:space="preserve">Release 4 — Phase 3E–3G  ·  April 2026</w:t>
    </w:r>
    <w:r>
      <w:rPr>
        <w:rFonts w:ascii="Calibri" w:cs="Calibri" w:eastAsia="Calibri" w:hAnsi="Calibri"/>
        <w:b w:val="false"/>
        <w:bCs w:val="false"/>
        <w:i w:val="false"/>
        <w:iCs w:val="false"/>
        <w:color w:val="6B7280"/>
        <w:sz w:val="16"/>
        <w:szCs w:val="16"/>
      </w:rPr>
      <w:t xml:space="preserve">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after="120" w:before="0"/>
    </w:pPr>
    <w:r>
      <w:rPr>
        <w:rFonts w:ascii="Calibri" w:cs="Calibri" w:eastAsia="Calibri" w:hAnsi="Calibri"/>
        <w:b w:val="false"/>
        <w:bCs w:val="false"/>
        <w:i w:val="false"/>
        <w:iCs w:val="false"/>
        <w:color w:val="6B7280"/>
        <w:sz w:val="16"/>
        <w:szCs w:val="16"/>
      </w:rPr>
      <w:t xml:space="preserve">BECP — XP Development Artifacts  ·  TP075129  ·  APU BSc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2026-04-10T23:41:37.245Z</dcterms:created>
  <dcterms:modified xsi:type="dcterms:W3CDTF">2026-04-10T23:41:37.246Z</dcterms:modified>
</cp:coreProperties>
</file>

<file path=docProps/custom.xml><?xml version="1.0" encoding="utf-8"?>
<Properties xmlns="http://schemas.openxmlformats.org/officeDocument/2006/custom-properties" xmlns:vt="http://schemas.openxmlformats.org/officeDocument/2006/docPropsVTypes"/>
</file>