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B7E0" w14:textId="0278753F" w:rsidR="00C2016B" w:rsidRPr="00B242A0" w:rsidRDefault="00B242A0" w:rsidP="00B242A0">
      <w:r w:rsidRPr="00B242A0">
        <w:t>Qdrant 是什么？它有哪些特性？</w:t>
      </w:r>
    </w:p>
    <w:sectPr w:rsidR="00C2016B" w:rsidRPr="00B242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85"/>
    <w:rsid w:val="003B19F3"/>
    <w:rsid w:val="0054619E"/>
    <w:rsid w:val="00B242A0"/>
    <w:rsid w:val="00C2016B"/>
    <w:rsid w:val="00DB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96A862-9F09-4EAE-8AEB-E5CA5373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57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7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7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7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7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7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7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7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57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5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5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57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57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57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57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57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57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57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5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7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57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7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57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7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57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57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5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 刘</dc:creator>
  <cp:keywords/>
  <dc:description/>
  <cp:lastModifiedBy>晨 刘</cp:lastModifiedBy>
  <cp:revision>2</cp:revision>
  <dcterms:created xsi:type="dcterms:W3CDTF">2026-07-10T11:23:00Z</dcterms:created>
  <dcterms:modified xsi:type="dcterms:W3CDTF">2026-07-10T11:23:00Z</dcterms:modified>
</cp:coreProperties>
</file>