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86569ED" w14:textId="77777777" w:rsidR="00EB6521" w:rsidRDefault="001666D1">
      <w:pPr>
        <w:spacing w:after="40"/>
        <w:jc w:val="center"/>
      </w:pPr>
      <w:r>
        <w:rPr>
          <w:rFonts w:ascii="Georgia" w:eastAsia="Georgia" w:hAnsi="Georgia" w:cs="Georgia"/>
          <w:b/>
          <w:bCs/>
          <w:color w:val="17365D"/>
          <w:spacing w:val="60"/>
          <w:sz w:val="40"/>
          <w:szCs w:val="40"/>
        </w:rPr>
        <w:t>JEEWESH KUMAR JHA</w:t>
      </w:r>
    </w:p>
    <w:p w14:paraId="159D955F" w14:textId="2166EAC1" w:rsidR="00EB6521" w:rsidRDefault="007335F6">
      <w:pPr>
        <w:spacing w:after="60"/>
        <w:jc w:val="center"/>
      </w:pPr>
      <w:r>
        <w:rPr>
          <w:color w:val="1F4E79"/>
          <w:spacing w:val="14"/>
        </w:rPr>
        <w:t>Digital Platform  |  Enterprise Architecture  |  BFSI Technology Leadership</w:t>
      </w:r>
    </w:p>
    <w:p w14:paraId="5978230B" w14:textId="77777777" w:rsidR="00EB6521" w:rsidRDefault="001666D1">
      <w:pPr>
        <w:pBdr>
          <w:bottom w:val="single" w:sz="12" w:space="4" w:color="17365D"/>
        </w:pBdr>
        <w:spacing w:after="120"/>
        <w:jc w:val="center"/>
      </w:pPr>
      <w:r>
        <w:rPr>
          <w:color w:val="555555"/>
          <w:sz w:val="18"/>
          <w:szCs w:val="18"/>
        </w:rPr>
        <w:t xml:space="preserve">Pune, Maharashtra, India   •   +91 70440 56613   •   jeeweshjha@yahoo.com   •   </w:t>
      </w:r>
      <w:hyperlink r:id="rId7" w:history="1">
        <w:r>
          <w:rPr>
            <w:color w:val="1F4E79"/>
            <w:sz w:val="18"/>
            <w:szCs w:val="18"/>
            <w:u w:val="single"/>
          </w:rPr>
          <w:t>linkedin.com/in/</w:t>
        </w:r>
        <w:proofErr w:type="spellStart"/>
        <w:r>
          <w:rPr>
            <w:color w:val="1F4E79"/>
            <w:sz w:val="18"/>
            <w:szCs w:val="18"/>
            <w:u w:val="single"/>
          </w:rPr>
          <w:t>jeeweshjha</w:t>
        </w:r>
        <w:proofErr w:type="spellEnd"/>
      </w:hyperlink>
    </w:p>
    <w:p w14:paraId="70E54C69" w14:textId="77777777" w:rsidR="00EB6521" w:rsidRDefault="001666D1">
      <w:pPr>
        <w:keepNext/>
        <w:keepLines/>
        <w:pBdr>
          <w:bottom w:val="single" w:sz="8" w:space="4" w:color="17365D"/>
        </w:pBdr>
        <w:spacing w:before="195" w:after="88"/>
      </w:pPr>
      <w:r>
        <w:rPr>
          <w:rFonts w:ascii="Georgia" w:eastAsia="Georgia" w:hAnsi="Georgia" w:cs="Georgia"/>
          <w:b/>
          <w:bCs/>
          <w:color w:val="17365D"/>
          <w:spacing w:val="30"/>
          <w:sz w:val="20"/>
          <w:szCs w:val="20"/>
        </w:rPr>
        <w:t>EXECUTIVE PROFILE</w:t>
      </w:r>
    </w:p>
    <w:p w14:paraId="27CC7E59" w14:textId="2D47DD0D" w:rsidR="00630686" w:rsidRDefault="001666D1" w:rsidP="007335F6">
      <w:pPr>
        <w:spacing w:after="120" w:line="244" w:lineRule="auto"/>
        <w:jc w:val="both"/>
      </w:pPr>
      <w:r>
        <w:t xml:space="preserve">Enterprise technology leader with </w:t>
      </w:r>
      <w:r>
        <w:rPr>
          <w:b/>
          <w:bCs/>
        </w:rPr>
        <w:t>21+ years</w:t>
      </w:r>
      <w:r>
        <w:t xml:space="preserve"> of post-qualification IT experience across regulated financial services, BFSI product engineering and large-scale digital platforms. </w:t>
      </w:r>
      <w:r>
        <w:rPr>
          <w:b/>
          <w:bCs/>
        </w:rPr>
        <w:t xml:space="preserve">TOGAF-certified </w:t>
      </w:r>
      <w:r w:rsidR="0059228F">
        <w:rPr>
          <w:b/>
          <w:bCs/>
        </w:rPr>
        <w:t xml:space="preserve">enterprise </w:t>
      </w:r>
      <w:r>
        <w:rPr>
          <w:b/>
          <w:bCs/>
        </w:rPr>
        <w:t>architect</w:t>
      </w:r>
      <w:r>
        <w:t xml:space="preserve"> currently heading IT Digital Platform at Bajaj Finance Limited, directing a portfolio of </w:t>
      </w:r>
      <w:r>
        <w:rPr>
          <w:b/>
          <w:bCs/>
        </w:rPr>
        <w:t>20+ digital transformation programmes</w:t>
      </w:r>
      <w:r>
        <w:t xml:space="preserve">, </w:t>
      </w:r>
      <w:r>
        <w:rPr>
          <w:b/>
          <w:bCs/>
        </w:rPr>
        <w:t>100+ technology practitioners</w:t>
      </w:r>
      <w:r>
        <w:t xml:space="preserve"> and an </w:t>
      </w:r>
      <w:r w:rsidR="0091629E">
        <w:rPr>
          <w:b/>
          <w:bCs/>
        </w:rPr>
        <w:t>INR 100</w:t>
      </w:r>
      <w:r>
        <w:rPr>
          <w:b/>
          <w:bCs/>
        </w:rPr>
        <w:t xml:space="preserve"> million</w:t>
      </w:r>
      <w:r>
        <w:t xml:space="preserve"> annual technology budget. Executes an enterprise technology strategy built on modularity, scalability and operational efficiency, and implements the omnichannel strategy integrating branding, messaging and online and offline touchpoints across the customer funnel. Re-architected the group digital platform for </w:t>
      </w:r>
      <w:r w:rsidR="00B04E43">
        <w:rPr>
          <w:b/>
          <w:bCs/>
        </w:rPr>
        <w:t>6</w:t>
      </w:r>
      <w:r>
        <w:rPr>
          <w:b/>
          <w:bCs/>
        </w:rPr>
        <w:t>00+ TPS</w:t>
      </w:r>
      <w:r>
        <w:t xml:space="preserve"> and </w:t>
      </w:r>
      <w:proofErr w:type="spellStart"/>
      <w:r>
        <w:t>productionised</w:t>
      </w:r>
      <w:proofErr w:type="spellEnd"/>
      <w:r>
        <w:t xml:space="preserve"> </w:t>
      </w:r>
      <w:proofErr w:type="spellStart"/>
      <w:r>
        <w:rPr>
          <w:b/>
          <w:bCs/>
        </w:rPr>
        <w:t>blockchain</w:t>
      </w:r>
      <w:proofErr w:type="spellEnd"/>
      <w:r>
        <w:rPr>
          <w:b/>
          <w:bCs/>
        </w:rPr>
        <w:t>-based Bajaj Coins</w:t>
      </w:r>
      <w:r>
        <w:t xml:space="preserve"> across consortium partners. Earlier delivered </w:t>
      </w:r>
      <w:proofErr w:type="spellStart"/>
      <w:r>
        <w:t>FinnOne</w:t>
      </w:r>
      <w:proofErr w:type="spellEnd"/>
      <w:r>
        <w:t xml:space="preserve"> retail and corporate banking implementations for Indian and international banks and owned global OSS solution architecture at Ericsson. Engages CXO forums for programme approvals, budgets and technology direction.</w:t>
      </w:r>
      <w:r>
        <w:t xml:space="preserve"> Owns the platform </w:t>
      </w:r>
      <w:r>
        <w:rPr>
          <w:b/>
          <w:bCs/>
        </w:rPr>
        <w:t xml:space="preserve">Generative AI charter</w:t>
      </w:r>
      <w:r>
        <w:t xml:space="preserve"> — production RAG assistants, LangChain-orchestrated agents, LLM guardrails and an evaluation and LLMOps framework — alongside machine-learning personalisation and abuse detection.</w:t>
      </w:r>
    </w:p>
    <w:p w14:paraId="5F913429" w14:textId="77777777" w:rsidR="00EB6521" w:rsidRDefault="001666D1">
      <w:pPr>
        <w:keepNext/>
        <w:keepLines/>
        <w:pBdr>
          <w:bottom w:val="single" w:sz="8" w:space="4" w:color="17365D"/>
        </w:pBdr>
        <w:spacing w:before="195" w:after="88"/>
      </w:pPr>
      <w:r>
        <w:rPr>
          <w:rFonts w:ascii="Georgia" w:eastAsia="Georgia" w:hAnsi="Georgia" w:cs="Georgia"/>
          <w:b/>
          <w:bCs/>
          <w:color w:val="17365D"/>
          <w:spacing w:val="30"/>
          <w:sz w:val="20"/>
          <w:szCs w:val="20"/>
        </w:rPr>
        <w:t>CAREER HIGHLIGHTS</w:t>
      </w:r>
    </w:p>
    <w:p w14:paraId="608AEC3F" w14:textId="77777777" w:rsidR="00EB6521" w:rsidRDefault="001666D1">
      <w:pPr>
        <w:pStyle w:val="ListParagraph"/>
        <w:keepLines/>
        <w:numPr>
          <w:ilvl w:val="0"/>
          <w:numId w:val="2"/>
        </w:numPr>
        <w:spacing w:after="52" w:line="244" w:lineRule="auto"/>
        <w:jc w:val="both"/>
      </w:pPr>
      <w:r>
        <w:rPr>
          <w:b/>
          <w:bCs/>
        </w:rPr>
        <w:t>Digital transformation portfolio —</w:t>
      </w:r>
      <w:r>
        <w:t xml:space="preserve"> Directs </w:t>
      </w:r>
      <w:r>
        <w:rPr>
          <w:b/>
          <w:bCs/>
        </w:rPr>
        <w:t>20+ concurrent programmes</w:t>
      </w:r>
      <w:r>
        <w:t xml:space="preserve"> forming the digital transformation agenda of Bajaj Finance Limited, leading </w:t>
      </w:r>
      <w:r>
        <w:rPr>
          <w:b/>
          <w:bCs/>
        </w:rPr>
        <w:t>100+ technology practitioners</w:t>
      </w:r>
      <w:r>
        <w:t xml:space="preserve"> and the programme management function.</w:t>
      </w:r>
    </w:p>
    <w:p w14:paraId="4C96278B" w14:textId="1D57E9E8" w:rsidR="00EB6521" w:rsidRDefault="001666D1">
      <w:pPr>
        <w:pStyle w:val="ListParagraph"/>
        <w:keepLines/>
        <w:numPr>
          <w:ilvl w:val="0"/>
          <w:numId w:val="2"/>
        </w:numPr>
        <w:spacing w:after="52" w:line="244" w:lineRule="auto"/>
        <w:jc w:val="both"/>
      </w:pPr>
      <w:r>
        <w:rPr>
          <w:b/>
          <w:bCs/>
        </w:rPr>
        <w:t>Platform scale —</w:t>
      </w:r>
      <w:r>
        <w:t xml:space="preserve"> Re-architected the group digital platform to sustain a transaction scale in excess of </w:t>
      </w:r>
      <w:r w:rsidR="00B04E43">
        <w:rPr>
          <w:b/>
          <w:bCs/>
        </w:rPr>
        <w:t>6</w:t>
      </w:r>
      <w:r>
        <w:rPr>
          <w:b/>
          <w:bCs/>
        </w:rPr>
        <w:t>00 TPS</w:t>
      </w:r>
      <w:r>
        <w:t>, with continuous governance of APIs, infrastructure capacity and live campaigns.</w:t>
      </w:r>
    </w:p>
    <w:p w14:paraId="3777E699" w14:textId="104E77AA" w:rsidR="00EB6521" w:rsidRDefault="001666D1">
      <w:pPr>
        <w:pStyle w:val="ListParagraph"/>
        <w:keepLines/>
        <w:numPr>
          <w:ilvl w:val="0"/>
          <w:numId w:val="2"/>
        </w:numPr>
        <w:spacing w:after="52" w:line="244" w:lineRule="auto"/>
        <w:jc w:val="both"/>
      </w:pPr>
      <w:r>
        <w:rPr>
          <w:b/>
          <w:bCs/>
        </w:rPr>
        <w:t>Technology strategy and budget —</w:t>
      </w:r>
      <w:r>
        <w:t xml:space="preserve"> Owns an </w:t>
      </w:r>
      <w:r w:rsidR="0091629E">
        <w:rPr>
          <w:b/>
          <w:bCs/>
        </w:rPr>
        <w:t>INR 100</w:t>
      </w:r>
      <w:r>
        <w:rPr>
          <w:b/>
          <w:bCs/>
        </w:rPr>
        <w:t xml:space="preserve"> million annual technology budget</w:t>
      </w:r>
      <w:r>
        <w:t xml:space="preserve">, presents to the </w:t>
      </w:r>
      <w:r>
        <w:rPr>
          <w:b/>
          <w:bCs/>
        </w:rPr>
        <w:t>CXO team</w:t>
      </w:r>
      <w:r>
        <w:t xml:space="preserve"> for programme approvals, and executes a strategy built on modularity, scalability and operational efficiency.</w:t>
      </w:r>
    </w:p>
    <w:p w14:paraId="0DD65307" w14:textId="77777777" w:rsidR="00EB6521" w:rsidRDefault="001666D1">
      <w:pPr>
        <w:pStyle w:val="ListParagraph"/>
        <w:keepLines/>
        <w:numPr>
          <w:ilvl w:val="0"/>
          <w:numId w:val="2"/>
        </w:numPr>
        <w:spacing w:after="52" w:line="244" w:lineRule="auto"/>
        <w:jc w:val="both"/>
      </w:pPr>
      <w:proofErr w:type="spellStart"/>
      <w:r>
        <w:rPr>
          <w:b/>
          <w:bCs/>
        </w:rPr>
        <w:t>Omnichannel</w:t>
      </w:r>
      <w:proofErr w:type="spellEnd"/>
      <w:r>
        <w:rPr>
          <w:b/>
          <w:bCs/>
        </w:rPr>
        <w:t xml:space="preserve"> and </w:t>
      </w:r>
      <w:proofErr w:type="spellStart"/>
      <w:r>
        <w:rPr>
          <w:b/>
          <w:bCs/>
        </w:rPr>
        <w:t>MarTech</w:t>
      </w:r>
      <w:proofErr w:type="spellEnd"/>
      <w:r>
        <w:rPr>
          <w:b/>
          <w:bCs/>
        </w:rPr>
        <w:t xml:space="preserve"> —</w:t>
      </w:r>
      <w:r>
        <w:t xml:space="preserve"> Implemented the enterprise omnichannel strategy integrating branding, messaging and online and offline touchpoints across the sales funnel, and finalised </w:t>
      </w:r>
      <w:proofErr w:type="spellStart"/>
      <w:r>
        <w:t>MarTech</w:t>
      </w:r>
      <w:proofErr w:type="spellEnd"/>
      <w:r>
        <w:t xml:space="preserve"> products aligned to retention and growth targets.</w:t>
      </w:r>
    </w:p>
    <w:p w14:paraId="723BE60B" w14:textId="77777777" w:rsidR="00EB6521" w:rsidRDefault="001666D1">
      <w:pPr>
        <w:pStyle w:val="ListParagraph"/>
        <w:keepLines/>
        <w:numPr>
          <w:ilvl w:val="0"/>
          <w:numId w:val="2"/>
        </w:numPr>
        <w:spacing w:after="52" w:line="244" w:lineRule="auto"/>
        <w:jc w:val="both"/>
      </w:pPr>
      <w:r>
        <w:rPr>
          <w:b/>
          <w:bCs/>
        </w:rPr>
        <w:t>Emerging technology —</w:t>
      </w:r>
      <w:r>
        <w:t xml:space="preserve"> Productionised </w:t>
      </w:r>
      <w:r>
        <w:rPr>
          <w:b/>
          <w:bCs/>
        </w:rPr>
        <w:t>blockchain-based Bajaj Coins</w:t>
      </w:r>
      <w:r>
        <w:t xml:space="preserve"> across consortium partners; earlier reduced </w:t>
      </w:r>
      <w:r>
        <w:rPr>
          <w:b/>
          <w:bCs/>
        </w:rPr>
        <w:t>OPEX by 30%</w:t>
      </w:r>
      <w:r>
        <w:t xml:space="preserve">, </w:t>
      </w:r>
      <w:r>
        <w:rPr>
          <w:b/>
          <w:bCs/>
        </w:rPr>
        <w:t>energy consumption by 15%</w:t>
      </w:r>
      <w:r>
        <w:t xml:space="preserve"> and </w:t>
      </w:r>
      <w:r>
        <w:rPr>
          <w:b/>
          <w:bCs/>
        </w:rPr>
        <w:t>maintenance effort by 20%</w:t>
      </w:r>
      <w:r>
        <w:t xml:space="preserve"> through AI/ML and automation.</w:t>
      </w:r>
    </w:p>
    <w:p w14:paraId="723BE60B" w14:textId="77777777" w:rsidR="00EB6521" w:rsidRDefault="001666D1">
      <w:pPr>
        <w:pStyle w:val="ListParagraph"/>
        <w:keepLines/>
        <w:numPr>
          <w:ilvl w:val="0"/>
          <w:numId w:val="2"/>
        </w:numPr>
        <w:spacing w:after="52" w:line="244" w:lineRule="auto"/>
        <w:jc w:val="both"/>
      </w:pPr>
      <w:r>
        <w:rPr>
          <w:b/>
          <w:bCs/>
        </w:rPr>
        <w:t xml:space="preserve">Generative AI and RAG —</w:t>
      </w:r>
      <w:r>
        <w:t xml:space="preserve"> Productionised </w:t>
      </w:r>
      <w:r>
        <w:rPr>
          <w:b/>
          <w:bCs/>
        </w:rPr>
        <w:t xml:space="preserve">RAG assistants, LangChain-orchestrated agents and LLM guardrails</w:t>
      </w:r>
      <w:r>
        <w:t xml:space="preserve"> on the group platform, with an evaluation and LLMOps framework governing every prompt, model and index change.</w:t>
      </w:r>
    </w:p>
    <w:p w14:paraId="7EF51E2A" w14:textId="77777777" w:rsidR="00EB6521" w:rsidRDefault="001666D1">
      <w:pPr>
        <w:pStyle w:val="ListParagraph"/>
        <w:keepLines/>
        <w:numPr>
          <w:ilvl w:val="0"/>
          <w:numId w:val="2"/>
        </w:numPr>
        <w:spacing w:after="100" w:line="244" w:lineRule="auto"/>
        <w:jc w:val="both"/>
      </w:pPr>
      <w:r>
        <w:rPr>
          <w:b/>
          <w:bCs/>
        </w:rPr>
        <w:t>BFSI delivery —</w:t>
      </w:r>
      <w:r>
        <w:t xml:space="preserve"> Directed </w:t>
      </w:r>
      <w:proofErr w:type="spellStart"/>
      <w:r>
        <w:rPr>
          <w:b/>
          <w:bCs/>
        </w:rPr>
        <w:t>FinnOne</w:t>
      </w:r>
      <w:proofErr w:type="spellEnd"/>
      <w:r>
        <w:t xml:space="preserve"> retail and corporate banking implementations for SBI, HDFC, ICICI, Axis, Yes Bank, Citibank Singapore, Bank </w:t>
      </w:r>
      <w:proofErr w:type="spellStart"/>
      <w:r>
        <w:t>Mandiri</w:t>
      </w:r>
      <w:proofErr w:type="spellEnd"/>
      <w:r>
        <w:t>, Emirates Bank and Equity Bank.</w:t>
      </w:r>
    </w:p>
    <w:p w14:paraId="1C93404C" w14:textId="77777777" w:rsidR="00EB6521" w:rsidRDefault="001666D1">
      <w:pPr>
        <w:keepNext/>
        <w:keepLines/>
        <w:pBdr>
          <w:bottom w:val="single" w:sz="8" w:space="4" w:color="17365D"/>
        </w:pBdr>
        <w:spacing w:before="195" w:after="88"/>
      </w:pPr>
      <w:r>
        <w:rPr>
          <w:rFonts w:ascii="Georgia" w:eastAsia="Georgia" w:hAnsi="Georgia" w:cs="Georgia"/>
          <w:b/>
          <w:bCs/>
          <w:color w:val="17365D"/>
          <w:spacing w:val="30"/>
          <w:sz w:val="20"/>
          <w:szCs w:val="20"/>
        </w:rPr>
        <w:t>CORE LEADERSHIP &amp; TECHNICAL COMPETENCIES</w:t>
      </w:r>
    </w:p>
    <w:p w14:paraId="58167402" w14:textId="77777777" w:rsidR="00EB6521" w:rsidRDefault="001666D1">
      <w:pPr>
        <w:keepLines/>
        <w:tabs>
          <w:tab w:val="left" w:pos="2160"/>
        </w:tabs>
        <w:spacing w:after="58" w:line="244" w:lineRule="auto"/>
        <w:ind w:left="2160" w:hanging="2160"/>
      </w:pPr>
      <w:r>
        <w:rPr>
          <w:b/>
          <w:bCs/>
          <w:color w:val="17365D"/>
        </w:rPr>
        <w:t>Architecture</w:t>
      </w:r>
      <w:r>
        <w:tab/>
        <w:t>Enterprise Architecture &amp; Roadmaps  ·  Business &amp; Solution Architecture  ·  TOGAF-aligned Design  ·  Microservices  ·  SOA  ·  Application Modernisation</w:t>
      </w:r>
    </w:p>
    <w:p w14:paraId="706D46BE" w14:textId="77777777" w:rsidR="00EB6521" w:rsidRDefault="001666D1">
      <w:pPr>
        <w:keepLines/>
        <w:tabs>
          <w:tab w:val="left" w:pos="2160"/>
        </w:tabs>
        <w:spacing w:after="58" w:line="244" w:lineRule="auto"/>
        <w:ind w:left="2160" w:hanging="2160"/>
      </w:pPr>
      <w:r>
        <w:rPr>
          <w:b/>
          <w:bCs/>
          <w:color w:val="17365D"/>
        </w:rPr>
        <w:t>Integration &amp; APIs</w:t>
      </w:r>
      <w:r>
        <w:tab/>
        <w:t>Enterprise Integration Services  ·  API Strategy  ·  REST APIs &amp; JSON  ·  Middleware  ·  Third-party &amp; EMS Integration</w:t>
      </w:r>
    </w:p>
    <w:p w14:paraId="2B3FD4F2" w14:textId="77777777" w:rsidR="00EB6521" w:rsidRDefault="001666D1">
      <w:pPr>
        <w:keepLines/>
        <w:tabs>
          <w:tab w:val="left" w:pos="2160"/>
        </w:tabs>
        <w:spacing w:after="58" w:line="244" w:lineRule="auto"/>
        <w:ind w:left="2160" w:hanging="2160"/>
      </w:pPr>
      <w:r>
        <w:rPr>
          <w:b/>
          <w:bCs/>
          <w:color w:val="17365D"/>
        </w:rPr>
        <w:t xml:space="preserve">Digital &amp; </w:t>
      </w:r>
      <w:proofErr w:type="spellStart"/>
      <w:r>
        <w:rPr>
          <w:b/>
          <w:bCs/>
          <w:color w:val="17365D"/>
        </w:rPr>
        <w:t>MarTech</w:t>
      </w:r>
      <w:proofErr w:type="spellEnd"/>
      <w:r>
        <w:tab/>
        <w:t xml:space="preserve">Digital Transformation Portfolios  ·  Omnichannel Strategy &amp; Journeys  ·  </w:t>
      </w:r>
      <w:proofErr w:type="spellStart"/>
      <w:r>
        <w:t>MarTech</w:t>
      </w:r>
      <w:proofErr w:type="spellEnd"/>
      <w:r>
        <w:t xml:space="preserve"> Platform Selection  ·  B2C / B2B Product Launches  ·  Rewards, Loyalty &amp; Consortium Currency</w:t>
      </w:r>
    </w:p>
    <w:p w14:paraId="4AD90D5F" w14:textId="77777777" w:rsidR="00EB6521" w:rsidRDefault="001666D1">
      <w:pPr>
        <w:keepLines/>
        <w:tabs>
          <w:tab w:val="left" w:pos="2160"/>
        </w:tabs>
        <w:spacing w:after="58" w:line="244" w:lineRule="auto"/>
        <w:ind w:left="2160" w:hanging="2160"/>
      </w:pPr>
      <w:r>
        <w:rPr>
          <w:b/>
          <w:bCs/>
          <w:color w:val="17365D"/>
        </w:rPr>
        <w:t>BFSI Domain</w:t>
      </w:r>
      <w:r>
        <w:tab/>
        <w:t>Retail &amp; Corporate Lending (</w:t>
      </w:r>
      <w:proofErr w:type="spellStart"/>
      <w:r>
        <w:t>FinnOne</w:t>
      </w:r>
      <w:proofErr w:type="spellEnd"/>
      <w:r>
        <w:t>)  ·  Banking Product Implementation &amp; Enhancement  ·  NBFC Digital Platforms  ·  Payments &amp; Mobility</w:t>
      </w:r>
    </w:p>
    <w:p w14:paraId="4AD90D5F" w14:textId="77777777" w:rsidR="00EB6521" w:rsidRDefault="001666D1">
      <w:pPr>
        <w:keepLines/>
        <w:tabs>
          <w:tab w:val="left" w:pos="2160"/>
        </w:tabs>
        <w:spacing w:after="58" w:line="244" w:lineRule="auto"/>
        <w:ind w:left="2160" w:hanging="2160"/>
      </w:pPr>
      <w:proofErr w:type="spellStart"/>
      <w:proofErr w:type="spellEnd"/>
      <w:r>
        <w:rPr>
          <w:b/>
          <w:bCs/>
          <w:color w:val="17365D"/>
        </w:rPr>
        <w:t xml:space="preserve">AI, GenAI &amp; RAG</w:t>
      </w:r>
      <w:r>
        <w:tab/>
        <w:t xml:space="preserve">Generative AI Strategy  ·  Retrieval-Augmented Generation  ·  LLM Agents &amp; Orchestration  ·  Prompt Engineering  ·  Vector Search &amp; Embeddings  ·  LLMOps &amp; Model Evaluation  ·  AI Guardrails &amp; Responsible AI</w:t>
      </w:r>
    </w:p>
    <w:p w14:paraId="03E2DDF7" w14:textId="77777777" w:rsidR="00EB6521" w:rsidRDefault="001666D1">
      <w:pPr>
        <w:keepLines/>
        <w:tabs>
          <w:tab w:val="left" w:pos="2160"/>
        </w:tabs>
        <w:spacing w:after="58" w:line="244" w:lineRule="auto"/>
        <w:ind w:left="2160" w:hanging="2160"/>
      </w:pPr>
      <w:r>
        <w:rPr>
          <w:b/>
          <w:bCs/>
          <w:color w:val="17365D"/>
        </w:rPr>
        <w:t>Cloud &amp; Operations</w:t>
      </w:r>
      <w:r>
        <w:tab/>
        <w:t xml:space="preserve">Azure  ·  AWS  ·  GCP  ·  SaaS / PaaS / IaaS  ·  Kubernetes &amp; Docker  ·  CI/CD &amp; </w:t>
      </w:r>
      <w:proofErr w:type="spellStart"/>
      <w:r>
        <w:t>DevSecOps</w:t>
      </w:r>
      <w:proofErr w:type="spellEnd"/>
      <w:r>
        <w:t xml:space="preserve">  ·  SRE &amp; Observability  ·  High Availability, Scalability &amp; Performance</w:t>
      </w:r>
    </w:p>
    <w:p w14:paraId="316A0826" w14:textId="77777777" w:rsidR="00EB6521" w:rsidRDefault="001666D1">
      <w:pPr>
        <w:keepLines/>
        <w:tabs>
          <w:tab w:val="left" w:pos="2160"/>
        </w:tabs>
        <w:spacing w:after="58" w:line="244" w:lineRule="auto"/>
        <w:ind w:left="2160" w:hanging="2160"/>
      </w:pPr>
      <w:r>
        <w:rPr>
          <w:b/>
          <w:bCs/>
          <w:color w:val="17365D"/>
        </w:rPr>
        <w:t>Security &amp; Risk</w:t>
      </w:r>
      <w:r>
        <w:tab/>
        <w:t>Security Architecture  ·  Cloud, Application, Infrastructure &amp; Database Security  ·  Access Control  ·  Vulnerability Management  ·  Risk &amp; Change Management</w:t>
      </w:r>
    </w:p>
    <w:p w14:paraId="4BC77538" w14:textId="77777777" w:rsidR="00EB6521" w:rsidRDefault="001666D1">
      <w:pPr>
        <w:keepLines/>
        <w:tabs>
          <w:tab w:val="left" w:pos="2160"/>
        </w:tabs>
        <w:spacing w:after="58" w:line="244" w:lineRule="auto"/>
        <w:ind w:left="2160" w:hanging="2160"/>
      </w:pPr>
      <w:r>
        <w:rPr>
          <w:b/>
          <w:bCs/>
          <w:color w:val="17365D"/>
        </w:rPr>
        <w:t>Data &amp; Emerging Tech</w:t>
      </w:r>
      <w:r>
        <w:tab/>
        <w:t>Data Architecture  ·  Big Data &amp; Analytics  ·  AI / ML &amp; Deep Learning  ·  Generative AI  ·  Blockchain  ·  Advanced Analytics Models</w:t>
      </w:r>
    </w:p>
    <w:p w14:paraId="541692D1" w14:textId="670FC10C" w:rsidR="00630686" w:rsidRDefault="001666D1" w:rsidP="00630686">
      <w:pPr>
        <w:keepLines/>
        <w:tabs>
          <w:tab w:val="left" w:pos="2160"/>
        </w:tabs>
        <w:spacing w:after="100" w:line="244" w:lineRule="auto"/>
        <w:ind w:left="2160" w:hanging="2160"/>
      </w:pPr>
      <w:r>
        <w:rPr>
          <w:b/>
          <w:bCs/>
          <w:color w:val="17365D"/>
        </w:rPr>
        <w:t>Leadership</w:t>
      </w:r>
      <w:r>
        <w:tab/>
        <w:t>Technology Strategy  ·  Portfolio &amp; Programme Governance  ·  Budget Ownership  ·  Vendor &amp; Partner Management  ·  Innovation &amp; Capability Building  ·  CXO Engagement</w:t>
      </w:r>
    </w:p>
    <w:p w14:paraId="22B0DA21" w14:textId="77777777" w:rsidR="00EB6521" w:rsidRDefault="001666D1">
      <w:pPr>
        <w:keepNext/>
        <w:keepLines/>
        <w:pBdr>
          <w:bottom w:val="single" w:sz="8" w:space="4" w:color="17365D"/>
        </w:pBdr>
        <w:spacing w:before="195" w:after="88"/>
      </w:pPr>
      <w:r>
        <w:rPr>
          <w:rFonts w:ascii="Georgia" w:eastAsia="Georgia" w:hAnsi="Georgia" w:cs="Georgia"/>
          <w:b/>
          <w:bCs/>
          <w:color w:val="17365D"/>
          <w:spacing w:val="30"/>
          <w:sz w:val="20"/>
          <w:szCs w:val="20"/>
        </w:rPr>
        <w:t>PROFESSIONAL EXPERIENCE</w:t>
      </w:r>
    </w:p>
    <w:p w14:paraId="75ACFA14" w14:textId="77777777" w:rsidR="00EB6521" w:rsidRDefault="001666D1">
      <w:pPr>
        <w:keepNext/>
        <w:keepLines/>
        <w:tabs>
          <w:tab w:val="right" w:pos="9026"/>
        </w:tabs>
        <w:spacing w:before="150"/>
      </w:pPr>
      <w:r>
        <w:rPr>
          <w:b/>
          <w:bCs/>
          <w:color w:val="17365D"/>
          <w:sz w:val="21"/>
          <w:szCs w:val="21"/>
        </w:rPr>
        <w:t>Bajaj Finance Limited</w:t>
      </w:r>
      <w:r>
        <w:rPr>
          <w:color w:val="555555"/>
        </w:rPr>
        <w:t xml:space="preserve">  |  Pune</w:t>
      </w:r>
      <w:r>
        <w:tab/>
      </w:r>
      <w:r>
        <w:rPr>
          <w:b/>
          <w:bCs/>
          <w:color w:val="555555"/>
          <w:sz w:val="18"/>
          <w:szCs w:val="18"/>
        </w:rPr>
        <w:t>Jul 2022 – Present</w:t>
      </w:r>
    </w:p>
    <w:p w14:paraId="0802C628" w14:textId="77777777" w:rsidR="00EB6521" w:rsidRDefault="001666D1">
      <w:pPr>
        <w:keepNext/>
        <w:keepLines/>
        <w:tabs>
          <w:tab w:val="right" w:pos="9026"/>
        </w:tabs>
        <w:spacing w:before="20" w:after="90"/>
      </w:pPr>
      <w:r>
        <w:rPr>
          <w:b/>
          <w:bCs/>
          <w:i/>
          <w:iCs/>
          <w:color w:val="1F4E79"/>
          <w:sz w:val="20"/>
          <w:szCs w:val="20"/>
        </w:rPr>
        <w:t>Head – IT Digital Platform</w:t>
      </w:r>
      <w:r>
        <w:tab/>
      </w:r>
      <w:r>
        <w:rPr>
          <w:i/>
          <w:iCs/>
          <w:color w:val="6E6E6E"/>
          <w:sz w:val="18"/>
          <w:szCs w:val="18"/>
        </w:rPr>
        <w:t>20+ programmes  |  Team of 100+  |  INR 40 Mn annual budget</w:t>
      </w:r>
    </w:p>
    <w:p w14:paraId="6D78ADCB" w14:textId="77777777" w:rsidR="00EB6521" w:rsidRDefault="001666D1">
      <w:pPr>
        <w:pStyle w:val="ListParagraph"/>
        <w:keepLines/>
        <w:numPr>
          <w:ilvl w:val="0"/>
          <w:numId w:val="2"/>
        </w:numPr>
        <w:spacing w:after="52" w:line="244" w:lineRule="auto"/>
        <w:jc w:val="both"/>
      </w:pPr>
      <w:r>
        <w:t xml:space="preserve">Heads IT Digital Platform, directing a portfolio of </w:t>
      </w:r>
      <w:r>
        <w:rPr>
          <w:b/>
          <w:bCs/>
        </w:rPr>
        <w:t>20+ programmes</w:t>
      </w:r>
      <w:r>
        <w:t xml:space="preserve"> that constitute the organisation's digital transformation agenda, and leading </w:t>
      </w:r>
      <w:r>
        <w:rPr>
          <w:b/>
          <w:bCs/>
        </w:rPr>
        <w:t>100+ technology practitioners</w:t>
      </w:r>
      <w:r>
        <w:t xml:space="preserve"> across solution design, engineering, implementation, delivery management, TechOps and production support.</w:t>
      </w:r>
    </w:p>
    <w:p w14:paraId="49B0269A" w14:textId="77777777" w:rsidR="00EB6521" w:rsidRDefault="001666D1">
      <w:pPr>
        <w:pStyle w:val="ListParagraph"/>
        <w:keepLines/>
        <w:numPr>
          <w:ilvl w:val="0"/>
          <w:numId w:val="2"/>
        </w:numPr>
        <w:spacing w:after="52" w:line="244" w:lineRule="auto"/>
        <w:jc w:val="both"/>
      </w:pPr>
      <w:r>
        <w:t xml:space="preserve">Executes a comprehensive technology strategy tailored to business objectives with emphasis on </w:t>
      </w:r>
      <w:r>
        <w:rPr>
          <w:b/>
          <w:bCs/>
        </w:rPr>
        <w:t>modularity, scalability and operational efficiency</w:t>
      </w:r>
      <w:r>
        <w:t>, and oversees development and implementation of scalable, secure technology systems, software solutions and infrastructure.</w:t>
      </w:r>
    </w:p>
    <w:p w14:paraId="05C5C454" w14:textId="39AFAE76" w:rsidR="00EB6521" w:rsidRDefault="001666D1">
      <w:pPr>
        <w:pStyle w:val="ListParagraph"/>
        <w:keepLines/>
        <w:numPr>
          <w:ilvl w:val="0"/>
          <w:numId w:val="2"/>
        </w:numPr>
        <w:spacing w:after="52" w:line="244" w:lineRule="auto"/>
        <w:jc w:val="both"/>
      </w:pPr>
      <w:r>
        <w:lastRenderedPageBreak/>
        <w:t xml:space="preserve">Drives the design, development and implementation of robust </w:t>
      </w:r>
      <w:r>
        <w:rPr>
          <w:b/>
          <w:bCs/>
        </w:rPr>
        <w:t>technical architectures</w:t>
      </w:r>
      <w:r>
        <w:t xml:space="preserve"> aligned to business requirements and industry best practice; re-architected the group platform to handle </w:t>
      </w:r>
      <w:r w:rsidR="00546FD3">
        <w:rPr>
          <w:b/>
          <w:bCs/>
        </w:rPr>
        <w:t>more than 6</w:t>
      </w:r>
      <w:r>
        <w:rPr>
          <w:b/>
          <w:bCs/>
        </w:rPr>
        <w:t>00 TPS</w:t>
      </w:r>
      <w:r>
        <w:t xml:space="preserve"> and readied it for enterprise-wide growth.</w:t>
      </w:r>
    </w:p>
    <w:p w14:paraId="0F0990F4" w14:textId="77777777" w:rsidR="00EB6521" w:rsidRDefault="001666D1">
      <w:pPr>
        <w:pStyle w:val="ListParagraph"/>
        <w:keepLines/>
        <w:numPr>
          <w:ilvl w:val="0"/>
          <w:numId w:val="2"/>
        </w:numPr>
        <w:spacing w:after="52" w:line="244" w:lineRule="auto"/>
        <w:jc w:val="both"/>
      </w:pPr>
      <w:r>
        <w:t xml:space="preserve">Implements the enterprise </w:t>
      </w:r>
      <w:r>
        <w:rPr>
          <w:b/>
          <w:bCs/>
        </w:rPr>
        <w:t>omnichannel strategy</w:t>
      </w:r>
      <w:r>
        <w:t xml:space="preserve"> — seamless integration of branding, messaging and online and offline touchpoints as consumers move down the sales funnel — and integrates the platform with all digital assets for earn-and-burn journeys.</w:t>
      </w:r>
    </w:p>
    <w:p w14:paraId="7D0A8A39" w14:textId="77777777" w:rsidR="00EB6521" w:rsidRDefault="001666D1">
      <w:pPr>
        <w:pStyle w:val="ListParagraph"/>
        <w:keepLines/>
        <w:numPr>
          <w:ilvl w:val="0"/>
          <w:numId w:val="2"/>
        </w:numPr>
        <w:spacing w:after="52" w:line="244" w:lineRule="auto"/>
        <w:jc w:val="both"/>
      </w:pPr>
      <w:r>
        <w:t xml:space="preserve">Identifies and runs long-term and short-term </w:t>
      </w:r>
      <w:r>
        <w:rPr>
          <w:b/>
          <w:bCs/>
        </w:rPr>
        <w:t>strategic programmes</w:t>
      </w:r>
      <w:r>
        <w:t xml:space="preserve">, and finalises </w:t>
      </w:r>
      <w:proofErr w:type="spellStart"/>
      <w:r>
        <w:rPr>
          <w:b/>
          <w:bCs/>
        </w:rPr>
        <w:t>MarTech</w:t>
      </w:r>
      <w:proofErr w:type="spellEnd"/>
      <w:r>
        <w:t xml:space="preserve"> products and strategies to retain customers and meet the growth targets of the organisation.</w:t>
      </w:r>
    </w:p>
    <w:p w14:paraId="1865A5A5" w14:textId="0FF411ED" w:rsidR="00EB6521" w:rsidRDefault="001666D1">
      <w:pPr>
        <w:pStyle w:val="ListParagraph"/>
        <w:keepLines/>
        <w:numPr>
          <w:ilvl w:val="0"/>
          <w:numId w:val="2"/>
        </w:numPr>
        <w:spacing w:after="52" w:line="244" w:lineRule="auto"/>
        <w:jc w:val="both"/>
      </w:pPr>
      <w:r>
        <w:t xml:space="preserve">Presents to the </w:t>
      </w:r>
      <w:r>
        <w:rPr>
          <w:b/>
          <w:bCs/>
        </w:rPr>
        <w:t>CXO team</w:t>
      </w:r>
      <w:r>
        <w:t xml:space="preserve"> to secure programme approvals and manages an </w:t>
      </w:r>
      <w:r w:rsidR="00546FD3">
        <w:rPr>
          <w:b/>
          <w:bCs/>
        </w:rPr>
        <w:t>INR 10</w:t>
      </w:r>
      <w:bookmarkStart w:id="0" w:name="_GoBack"/>
      <w:bookmarkEnd w:id="0"/>
      <w:r>
        <w:rPr>
          <w:b/>
          <w:bCs/>
        </w:rPr>
        <w:t>0 million annual technology budget</w:t>
      </w:r>
      <w:r>
        <w:t>, optimising resource allocation and cost-effectiveness; collaborates with executive leadership, business units and stakeholders to drive technology-enabled business initiatives.</w:t>
      </w:r>
    </w:p>
    <w:p w14:paraId="0E9064DD" w14:textId="77777777" w:rsidR="00EB6521" w:rsidRDefault="001666D1">
      <w:pPr>
        <w:pStyle w:val="ListParagraph"/>
        <w:keepLines/>
        <w:numPr>
          <w:ilvl w:val="0"/>
          <w:numId w:val="2"/>
        </w:numPr>
        <w:spacing w:after="52" w:line="244" w:lineRule="auto"/>
        <w:jc w:val="both"/>
      </w:pPr>
      <w:r>
        <w:t xml:space="preserve">Implemented </w:t>
      </w:r>
      <w:r>
        <w:rPr>
          <w:b/>
          <w:bCs/>
        </w:rPr>
        <w:t>blockchain</w:t>
      </w:r>
      <w:r>
        <w:t xml:space="preserve"> for Bajaj Coins across consortium partners and drove the </w:t>
      </w:r>
      <w:r>
        <w:rPr>
          <w:b/>
          <w:bCs/>
        </w:rPr>
        <w:t>Rewards 2.0 — "Rewards as a Business"</w:t>
      </w:r>
      <w:r>
        <w:t xml:space="preserve"> vision extending the platform to Bajaj merchants, customers, vendors and group companies.</w:t>
      </w:r>
    </w:p>
    <w:p w14:paraId="0E9064DD" w14:textId="77777777" w:rsidR="00EB6521" w:rsidRDefault="001666D1">
      <w:pPr>
        <w:pStyle w:val="ListParagraph"/>
        <w:keepLines/>
        <w:numPr>
          <w:ilvl w:val="0"/>
          <w:numId w:val="2"/>
        </w:numPr>
        <w:spacing w:after="52" w:line="244" w:lineRule="auto"/>
        <w:jc w:val="both"/>
      </w:pPr>
      <w:r>
        <w:t xml:space="preserve">Owns the </w:t>
      </w:r>
      <w:r>
        <w:rPr>
          <w:b/>
          <w:bCs/>
        </w:rPr>
        <w:t xml:space="preserve">Generative AI and applied-AI charter</w:t>
      </w:r>
      <w:r>
        <w:t xml:space="preserve"> for the digital platform, moving retrieval-augmented generation, agentic assistants and machine-learning personalisation from proof of concept into governed production use under an approved responsible-AI policy.</w:t>
      </w:r>
    </w:p>
    <w:p w14:paraId="0E9064DD" w14:textId="77777777" w:rsidR="00EB6521" w:rsidRDefault="001666D1">
      <w:pPr>
        <w:pStyle w:val="ListParagraph"/>
        <w:keepLines/>
        <w:numPr>
          <w:ilvl w:val="0"/>
          <w:numId w:val="2"/>
        </w:numPr>
        <w:spacing w:after="52" w:line="244" w:lineRule="auto"/>
        <w:jc w:val="both"/>
      </w:pPr>
      <w:r>
        <w:t xml:space="preserve">Delivered a </w:t>
      </w:r>
      <w:r>
        <w:rPr>
          <w:b/>
          <w:bCs/>
        </w:rPr>
        <w:t xml:space="preserve">RAG-based enterprise knowledge assistant</w:t>
      </w:r>
      <w:r>
        <w:t xml:space="preserve"> grounded in campaign rules, product FAQs, standard operating procedures and API documentation, cutting L1 and L2 resolution effort and removing dependence on tribal knowledge.</w:t>
      </w:r>
    </w:p>
    <w:p w14:paraId="0E9064DD" w14:textId="77777777" w:rsidR="00EB6521" w:rsidRDefault="001666D1">
      <w:pPr>
        <w:pStyle w:val="ListParagraph"/>
        <w:keepLines/>
        <w:numPr>
          <w:ilvl w:val="0"/>
          <w:numId w:val="2"/>
        </w:numPr>
        <w:spacing w:after="52" w:line="244" w:lineRule="auto"/>
        <w:jc w:val="both"/>
      </w:pPr>
      <w:r>
        <w:t xml:space="preserve">Engineered the retrieval pipeline end to end — </w:t>
      </w:r>
      <w:r>
        <w:rPr>
          <w:b/>
          <w:bCs/>
        </w:rPr>
        <w:t xml:space="preserve">ingestion, semantic chunking, embedding generation, vector indexing, hybrid keyword-plus-vector search and cross-encoder re-ranking</w:t>
      </w:r>
      <w:r>
        <w:t xml:space="preserve"> — with mandatory source citation to keep answers auditable on policy-sensitive queries.</w:t>
      </w:r>
    </w:p>
    <w:p w14:paraId="0E9064DD" w14:textId="77777777" w:rsidR="00EB6521" w:rsidRDefault="001666D1">
      <w:pPr>
        <w:pStyle w:val="ListParagraph"/>
        <w:keepLines/>
        <w:numPr>
          <w:ilvl w:val="0"/>
          <w:numId w:val="2"/>
        </w:numPr>
        <w:spacing w:after="52" w:line="244" w:lineRule="auto"/>
        <w:jc w:val="both"/>
      </w:pPr>
      <w:r>
        <w:t xml:space="preserve">Orchestrated LLM workflows on </w:t>
      </w:r>
      <w:r>
        <w:rPr>
          <w:b/>
          <w:bCs/>
        </w:rPr>
        <w:t xml:space="preserve">LangChain and LangGraph</w:t>
      </w:r>
      <w:r>
        <w:t xml:space="preserve">, implementing prompt templates, tool and function calling, conversational memory, multi-step agent graphs and deterministic fallbacks so regulated customer journeys never depend on a single model response.</w:t>
      </w:r>
    </w:p>
    <w:p w14:paraId="0E9064DD" w14:textId="77777777" w:rsidR="00EB6521" w:rsidRDefault="001666D1">
      <w:pPr>
        <w:pStyle w:val="ListParagraph"/>
        <w:keepLines/>
        <w:numPr>
          <w:ilvl w:val="0"/>
          <w:numId w:val="2"/>
        </w:numPr>
        <w:spacing w:after="52" w:line="244" w:lineRule="auto"/>
        <w:jc w:val="both"/>
      </w:pPr>
      <w:r>
        <w:t xml:space="preserve">Deployed a </w:t>
      </w:r>
      <w:r>
        <w:rPr>
          <w:b/>
          <w:bCs/>
        </w:rPr>
        <w:t xml:space="preserve">GenAI customer-support copilot</w:t>
      </w:r>
      <w:r>
        <w:t xml:space="preserve"> that drafts context-aware responses from transaction, points-balance and campaign history, and a </w:t>
      </w:r>
      <w:r>
        <w:rPr>
          <w:b/>
          <w:bCs/>
        </w:rPr>
        <w:t xml:space="preserve">natural-language-to-SQL agent</w:t>
      </w:r>
      <w:r>
        <w:t xml:space="preserve"> giving business teams self-service MIS with schema-aware generation, query validation and row-level access control.</w:t>
      </w:r>
    </w:p>
    <w:p w14:paraId="0E9064DD" w14:textId="77777777" w:rsidR="00EB6521" w:rsidRDefault="001666D1">
      <w:pPr>
        <w:pStyle w:val="ListParagraph"/>
        <w:keepLines/>
        <w:numPr>
          <w:ilvl w:val="0"/>
          <w:numId w:val="2"/>
        </w:numPr>
        <w:spacing w:after="52" w:line="244" w:lineRule="auto"/>
        <w:jc w:val="both"/>
      </w:pPr>
      <w:r>
        <w:t xml:space="preserve">Instituted </w:t>
      </w:r>
      <w:r>
        <w:rPr>
          <w:b/>
          <w:bCs/>
        </w:rPr>
        <w:t xml:space="preserve">GenAI guardrails and responsible-AI controls</w:t>
      </w:r>
      <w:r>
        <w:t xml:space="preserve"> — PII detection and redaction, prompt-injection defence, content filtering, grounding and faithfulness checks, and human-in-the-loop review for regulated communications.</w:t>
      </w:r>
    </w:p>
    <w:p w14:paraId="0E9064DD" w14:textId="77777777" w:rsidR="00EB6521" w:rsidRDefault="001666D1">
      <w:pPr>
        <w:pStyle w:val="ListParagraph"/>
        <w:keepLines/>
        <w:numPr>
          <w:ilvl w:val="0"/>
          <w:numId w:val="2"/>
        </w:numPr>
        <w:spacing w:after="52" w:line="244" w:lineRule="auto"/>
        <w:jc w:val="both"/>
      </w:pPr>
      <w:r>
        <w:t xml:space="preserve">Built the </w:t>
      </w:r>
      <w:r>
        <w:rPr>
          <w:b/>
          <w:bCs/>
        </w:rPr>
        <w:t xml:space="preserve">LLM evaluation and LLMOps framework</w:t>
      </w:r>
      <w:r>
        <w:t xml:space="preserve"> — faithfulness, answer-relevancy and context-precision scoring with regression suites gating every prompt, model or index change, plus token-cost optimisation, semantic caching and latency SLOs.</w:t>
      </w:r>
    </w:p>
    <w:p w14:paraId="0E9064DD" w14:textId="77777777" w:rsidR="00EB6521" w:rsidRDefault="001666D1">
      <w:pPr>
        <w:pStyle w:val="ListParagraph"/>
        <w:keepLines/>
        <w:numPr>
          <w:ilvl w:val="0"/>
          <w:numId w:val="2"/>
        </w:numPr>
        <w:spacing w:after="52" w:line="244" w:lineRule="auto"/>
        <w:jc w:val="both"/>
      </w:pPr>
      <w:r>
        <w:t xml:space="preserve">Applied machine learning to the loyalty estate through </w:t>
      </w:r>
      <w:r>
        <w:rPr>
          <w:b/>
          <w:bCs/>
        </w:rPr>
        <w:t xml:space="preserve">next-best-offer and propensity models</w:t>
      </w:r>
      <w:r>
        <w:t xml:space="preserve"> for campaign targeting and </w:t>
      </w:r>
      <w:r>
        <w:rPr>
          <w:b/>
          <w:bCs/>
        </w:rPr>
        <w:t xml:space="preserve">anomaly detection</w:t>
      </w:r>
      <w:r>
        <w:t xml:space="preserve"> on accrual and redemption patterns to counter gaming, farming and reward abuse.</w:t>
      </w:r>
    </w:p>
    <w:p w14:paraId="547A356C" w14:textId="77777777" w:rsidR="00EB6521" w:rsidRDefault="001666D1">
      <w:pPr>
        <w:pStyle w:val="ListParagraph"/>
        <w:keepLines/>
        <w:numPr>
          <w:ilvl w:val="0"/>
          <w:numId w:val="2"/>
        </w:numPr>
        <w:spacing w:after="52" w:line="244" w:lineRule="auto"/>
        <w:jc w:val="both"/>
      </w:pPr>
      <w:r>
        <w:t>Partners with engineering to identify and evaluate emerging technologies, conduct competitive analysis and assess strategic advantage and business impact, accelerating innovation initiatives that lift product and process efficiency.</w:t>
      </w:r>
    </w:p>
    <w:p w14:paraId="6F60407B" w14:textId="77777777" w:rsidR="00EB6521" w:rsidRDefault="001666D1">
      <w:pPr>
        <w:pStyle w:val="ListParagraph"/>
        <w:keepLines/>
        <w:numPr>
          <w:ilvl w:val="0"/>
          <w:numId w:val="2"/>
        </w:numPr>
        <w:spacing w:after="100" w:line="244" w:lineRule="auto"/>
        <w:jc w:val="both"/>
      </w:pPr>
      <w:r>
        <w:t>Governs platform uptime, health, APIs, infrastructure capacity, campaign monitoring and issue resolution, together with data, MIS, analytics and KPI reporting to leadership; guides the programme management team, fostering collaboration and continuous learning.</w:t>
      </w:r>
    </w:p>
    <w:p w14:paraId="5A969D20" w14:textId="77777777" w:rsidR="00EB6521" w:rsidRDefault="001666D1">
      <w:pPr>
        <w:keepNext/>
        <w:keepLines/>
        <w:tabs>
          <w:tab w:val="right" w:pos="9026"/>
        </w:tabs>
        <w:spacing w:before="150"/>
      </w:pPr>
      <w:r>
        <w:rPr>
          <w:b/>
          <w:bCs/>
          <w:color w:val="17365D"/>
          <w:sz w:val="21"/>
          <w:szCs w:val="21"/>
        </w:rPr>
        <w:t xml:space="preserve">Ericsson India Global Services </w:t>
      </w:r>
      <w:proofErr w:type="spellStart"/>
      <w:r>
        <w:rPr>
          <w:b/>
          <w:bCs/>
          <w:color w:val="17365D"/>
          <w:sz w:val="21"/>
          <w:szCs w:val="21"/>
        </w:rPr>
        <w:t>Pvt.</w:t>
      </w:r>
      <w:proofErr w:type="spellEnd"/>
      <w:r>
        <w:rPr>
          <w:b/>
          <w:bCs/>
          <w:color w:val="17365D"/>
          <w:sz w:val="21"/>
          <w:szCs w:val="21"/>
        </w:rPr>
        <w:t xml:space="preserve"> Ltd.</w:t>
      </w:r>
      <w:r>
        <w:rPr>
          <w:color w:val="555555"/>
        </w:rPr>
        <w:t xml:space="preserve">  |  Noida</w:t>
      </w:r>
      <w:r>
        <w:tab/>
      </w:r>
      <w:r>
        <w:rPr>
          <w:b/>
          <w:bCs/>
          <w:color w:val="555555"/>
          <w:sz w:val="18"/>
          <w:szCs w:val="18"/>
        </w:rPr>
        <w:t>Feb 2012 – Jul 2022</w:t>
      </w:r>
    </w:p>
    <w:p w14:paraId="5F16CAC9" w14:textId="77777777" w:rsidR="00EB6521" w:rsidRDefault="001666D1">
      <w:pPr>
        <w:keepNext/>
        <w:keepLines/>
        <w:tabs>
          <w:tab w:val="right" w:pos="9026"/>
        </w:tabs>
        <w:spacing w:before="20" w:after="90"/>
      </w:pPr>
      <w:r>
        <w:rPr>
          <w:b/>
          <w:bCs/>
          <w:i/>
          <w:iCs/>
          <w:color w:val="1F4E79"/>
          <w:sz w:val="20"/>
          <w:szCs w:val="20"/>
        </w:rPr>
        <w:t>Senior Solution Architect</w:t>
      </w:r>
      <w:r>
        <w:tab/>
      </w:r>
      <w:r>
        <w:rPr>
          <w:i/>
          <w:iCs/>
          <w:color w:val="6E6E6E"/>
          <w:sz w:val="18"/>
          <w:szCs w:val="18"/>
        </w:rPr>
        <w:t>Global OSS/BSS accounts</w:t>
      </w:r>
    </w:p>
    <w:p w14:paraId="086E6C05" w14:textId="77777777" w:rsidR="00EB6521" w:rsidRDefault="001666D1">
      <w:pPr>
        <w:pStyle w:val="ListParagraph"/>
        <w:keepLines/>
        <w:numPr>
          <w:ilvl w:val="0"/>
          <w:numId w:val="2"/>
        </w:numPr>
        <w:spacing w:after="52" w:line="244" w:lineRule="auto"/>
        <w:jc w:val="both"/>
      </w:pPr>
      <w:r>
        <w:t>Architected end-to-end OSS solutions spanning OSS-RC and ENM, including integration of performance and fault management with OSS/ENM and third-party tool and EMS integration with Netcool fault management and service-desk trouble ticketing.</w:t>
      </w:r>
    </w:p>
    <w:p w14:paraId="0F32BDFB" w14:textId="77777777" w:rsidR="00EB6521" w:rsidRDefault="001666D1">
      <w:pPr>
        <w:pStyle w:val="ListParagraph"/>
        <w:keepLines/>
        <w:numPr>
          <w:ilvl w:val="0"/>
          <w:numId w:val="2"/>
        </w:numPr>
        <w:spacing w:after="52" w:line="244" w:lineRule="auto"/>
        <w:jc w:val="both"/>
      </w:pPr>
      <w:r>
        <w:t xml:space="preserve">Reduced </w:t>
      </w:r>
      <w:r>
        <w:rPr>
          <w:b/>
          <w:bCs/>
        </w:rPr>
        <w:t>OPEX by 30%</w:t>
      </w:r>
      <w:r>
        <w:t xml:space="preserve"> by detecting all incidents while suppressing non-impacting alerts and resolving them through precise, cost-efficient actions using machine-learning algorithms in a complex 5G environment.</w:t>
      </w:r>
    </w:p>
    <w:p w14:paraId="28AF0892" w14:textId="77777777" w:rsidR="00EB6521" w:rsidRDefault="001666D1">
      <w:pPr>
        <w:pStyle w:val="ListParagraph"/>
        <w:keepLines/>
        <w:numPr>
          <w:ilvl w:val="0"/>
          <w:numId w:val="2"/>
        </w:numPr>
        <w:spacing w:after="52" w:line="244" w:lineRule="auto"/>
        <w:jc w:val="both"/>
      </w:pPr>
      <w:r>
        <w:t xml:space="preserve">Reduced </w:t>
      </w:r>
      <w:r>
        <w:rPr>
          <w:b/>
          <w:bCs/>
        </w:rPr>
        <w:t>energy consumption by 15%</w:t>
      </w:r>
      <w:r>
        <w:t xml:space="preserve"> across 4G, 5G and beyond-5G networks by orchestrating network functions using explainable artificial intelligence and causation analysis.</w:t>
      </w:r>
    </w:p>
    <w:p w14:paraId="5DE8A054" w14:textId="77777777" w:rsidR="00EB6521" w:rsidRDefault="001666D1">
      <w:pPr>
        <w:pStyle w:val="ListParagraph"/>
        <w:keepLines/>
        <w:numPr>
          <w:ilvl w:val="0"/>
          <w:numId w:val="2"/>
        </w:numPr>
        <w:spacing w:after="52" w:line="244" w:lineRule="auto"/>
        <w:jc w:val="both"/>
      </w:pPr>
      <w:r>
        <w:t xml:space="preserve">Implemented </w:t>
      </w:r>
      <w:r>
        <w:rPr>
          <w:b/>
          <w:bCs/>
        </w:rPr>
        <w:t>Neural Search</w:t>
      </w:r>
      <w:r>
        <w:t xml:space="preserve"> for natural-language utterances, extracting data from pre-configured sources using semantic graph and </w:t>
      </w:r>
      <w:proofErr w:type="spellStart"/>
      <w:r>
        <w:t>SQLova</w:t>
      </w:r>
      <w:proofErr w:type="spellEnd"/>
      <w:r>
        <w:t xml:space="preserve">, reducing application maintenance effort by </w:t>
      </w:r>
      <w:r>
        <w:rPr>
          <w:b/>
          <w:bCs/>
        </w:rPr>
        <w:t>20%</w:t>
      </w:r>
      <w:r>
        <w:t>.</w:t>
      </w:r>
    </w:p>
    <w:p w14:paraId="405BA7CF" w14:textId="77777777" w:rsidR="00EB6521" w:rsidRDefault="001666D1">
      <w:pPr>
        <w:pStyle w:val="ListParagraph"/>
        <w:keepLines/>
        <w:numPr>
          <w:ilvl w:val="0"/>
          <w:numId w:val="2"/>
        </w:numPr>
        <w:spacing w:after="52" w:line="244" w:lineRule="auto"/>
        <w:jc w:val="both"/>
      </w:pPr>
      <w:r>
        <w:t xml:space="preserve">Increased </w:t>
      </w:r>
      <w:r>
        <w:rPr>
          <w:b/>
          <w:bCs/>
        </w:rPr>
        <w:t>customer retention by 2%</w:t>
      </w:r>
      <w:r>
        <w:t xml:space="preserve"> through churn reduction and improved </w:t>
      </w:r>
      <w:r>
        <w:rPr>
          <w:b/>
          <w:bCs/>
        </w:rPr>
        <w:t>complaint handling by 10%</w:t>
      </w:r>
      <w:r>
        <w:t xml:space="preserve"> for US telecom operators, achieving a </w:t>
      </w:r>
      <w:r>
        <w:rPr>
          <w:b/>
          <w:bCs/>
        </w:rPr>
        <w:t>customer satisfaction index of 100%</w:t>
      </w:r>
      <w:r>
        <w:t xml:space="preserve"> through stakeholder advisory on technical issues.</w:t>
      </w:r>
    </w:p>
    <w:p w14:paraId="17417C41" w14:textId="77777777" w:rsidR="00EB6521" w:rsidRDefault="001666D1">
      <w:pPr>
        <w:pStyle w:val="ListParagraph"/>
        <w:keepLines/>
        <w:numPr>
          <w:ilvl w:val="0"/>
          <w:numId w:val="2"/>
        </w:numPr>
        <w:spacing w:after="52" w:line="244" w:lineRule="auto"/>
        <w:jc w:val="both"/>
      </w:pPr>
      <w:r>
        <w:t xml:space="preserve">Developed reusable assets of complex scripts and configurations, saving </w:t>
      </w:r>
      <w:r>
        <w:rPr>
          <w:b/>
          <w:bCs/>
        </w:rPr>
        <w:t>more than 30 man-months</w:t>
      </w:r>
      <w:r>
        <w:t xml:space="preserve"> across the project lifecycle; built multi-vendor data models for ETL platforms including ENIQ Statistics, ENIQ Events and IBM TNPMW across 2G, 3G, LTE, 5G, packet core and IMS.</w:t>
      </w:r>
    </w:p>
    <w:p w14:paraId="46488B1A" w14:textId="77777777" w:rsidR="00EB6521" w:rsidRDefault="001666D1">
      <w:pPr>
        <w:pStyle w:val="ListParagraph"/>
        <w:keepLines/>
        <w:numPr>
          <w:ilvl w:val="0"/>
          <w:numId w:val="2"/>
        </w:numPr>
        <w:spacing w:after="100" w:line="244" w:lineRule="auto"/>
        <w:jc w:val="both"/>
      </w:pPr>
      <w:r>
        <w:t>Managed the complete delivery lifecycle — proposal, estimation, execution, handover and annual support — for AT&amp;T, Verizon, T-Mobile, Lumen, TELUS, Rogers, GCI, Airtel, Vodafone, Idea and Reliance, owning group-level KPI definition and tracking, time and cost management, and team ramp-up, ramp-down and competency planning.</w:t>
      </w:r>
    </w:p>
    <w:p w14:paraId="680D34D7" w14:textId="77777777" w:rsidR="00EB6521" w:rsidRDefault="001666D1">
      <w:pPr>
        <w:keepNext/>
        <w:keepLines/>
        <w:tabs>
          <w:tab w:val="right" w:pos="9026"/>
        </w:tabs>
        <w:spacing w:before="150"/>
      </w:pPr>
      <w:r>
        <w:rPr>
          <w:b/>
          <w:bCs/>
          <w:color w:val="17365D"/>
          <w:sz w:val="21"/>
          <w:szCs w:val="21"/>
        </w:rPr>
        <w:t>Nucleus Software Exports Limited</w:t>
      </w:r>
      <w:r>
        <w:rPr>
          <w:color w:val="555555"/>
        </w:rPr>
        <w:t xml:space="preserve">  |  Noida</w:t>
      </w:r>
      <w:r>
        <w:tab/>
      </w:r>
      <w:r>
        <w:rPr>
          <w:b/>
          <w:bCs/>
          <w:color w:val="555555"/>
          <w:sz w:val="18"/>
          <w:szCs w:val="18"/>
        </w:rPr>
        <w:t>Nov 2010 – Feb 2012</w:t>
      </w:r>
    </w:p>
    <w:p w14:paraId="5DB1187C" w14:textId="77777777" w:rsidR="00EB6521" w:rsidRDefault="001666D1">
      <w:pPr>
        <w:keepNext/>
        <w:keepLines/>
        <w:tabs>
          <w:tab w:val="right" w:pos="9026"/>
        </w:tabs>
        <w:spacing w:before="20" w:after="90"/>
      </w:pPr>
      <w:r>
        <w:rPr>
          <w:b/>
          <w:bCs/>
          <w:i/>
          <w:iCs/>
          <w:color w:val="1F4E79"/>
          <w:sz w:val="20"/>
          <w:szCs w:val="20"/>
        </w:rPr>
        <w:t>Solutions Manager</w:t>
      </w:r>
      <w:r>
        <w:tab/>
      </w:r>
      <w:r>
        <w:rPr>
          <w:i/>
          <w:iCs/>
          <w:color w:val="6E6E6E"/>
          <w:sz w:val="18"/>
          <w:szCs w:val="18"/>
        </w:rPr>
        <w:t>Banking &amp; financial services products</w:t>
      </w:r>
    </w:p>
    <w:p w14:paraId="6E053AF7" w14:textId="77777777" w:rsidR="00EB6521" w:rsidRDefault="001666D1">
      <w:pPr>
        <w:pStyle w:val="ListParagraph"/>
        <w:keepLines/>
        <w:numPr>
          <w:ilvl w:val="0"/>
          <w:numId w:val="2"/>
        </w:numPr>
        <w:spacing w:after="52" w:line="244" w:lineRule="auto"/>
        <w:jc w:val="both"/>
      </w:pPr>
      <w:r>
        <w:t xml:space="preserve">Managed delivery as Project Manager for the </w:t>
      </w:r>
      <w:proofErr w:type="spellStart"/>
      <w:r>
        <w:rPr>
          <w:b/>
          <w:bCs/>
        </w:rPr>
        <w:t>FinnOne</w:t>
      </w:r>
      <w:proofErr w:type="spellEnd"/>
      <w:r>
        <w:t xml:space="preserve"> retail and corporate banking product across implementation, support and enhancement engagements.</w:t>
      </w:r>
    </w:p>
    <w:p w14:paraId="59B4017A" w14:textId="77777777" w:rsidR="00EB6521" w:rsidRDefault="001666D1">
      <w:pPr>
        <w:pStyle w:val="ListParagraph"/>
        <w:keepLines/>
        <w:numPr>
          <w:ilvl w:val="0"/>
          <w:numId w:val="2"/>
        </w:numPr>
        <w:spacing w:after="52" w:line="244" w:lineRule="auto"/>
        <w:jc w:val="both"/>
      </w:pPr>
      <w:r>
        <w:t xml:space="preserve">Implemented the product for banks and financial institutions across India, South-East Asia, the Middle East and Africa — </w:t>
      </w:r>
      <w:r>
        <w:rPr>
          <w:b/>
          <w:bCs/>
        </w:rPr>
        <w:t>SBI, HDFC, ICICI, Axis, Reliance, Yes Bank</w:t>
      </w:r>
      <w:r>
        <w:t xml:space="preserve"> (India); Citibank Singapore; VP Bank (Vietnam); OCBC-NISP, Bank </w:t>
      </w:r>
      <w:proofErr w:type="spellStart"/>
      <w:r>
        <w:t>Mandiri</w:t>
      </w:r>
      <w:proofErr w:type="spellEnd"/>
      <w:r>
        <w:t>, BRIS, BII (Indonesia); PBB, Bank of Makati, BDO (Philippines); REEM Finance, ADIB (Abu Dhabi); Emirates Bank, AMLAK Finance (Dubai); Equity Bank (Kenya).</w:t>
      </w:r>
    </w:p>
    <w:p w14:paraId="69A986CD" w14:textId="77777777" w:rsidR="00EB6521" w:rsidRDefault="001666D1">
      <w:pPr>
        <w:pStyle w:val="ListParagraph"/>
        <w:keepLines/>
        <w:numPr>
          <w:ilvl w:val="0"/>
          <w:numId w:val="2"/>
        </w:numPr>
        <w:spacing w:after="52" w:line="244" w:lineRule="auto"/>
        <w:jc w:val="both"/>
      </w:pPr>
      <w:r>
        <w:t>Executed risk management across banking engagements, covering risk identification, mitigation and contingency planning.</w:t>
      </w:r>
    </w:p>
    <w:p w14:paraId="27A54C60" w14:textId="77777777" w:rsidR="00EB6521" w:rsidRDefault="001666D1">
      <w:pPr>
        <w:pStyle w:val="ListParagraph"/>
        <w:keepLines/>
        <w:numPr>
          <w:ilvl w:val="0"/>
          <w:numId w:val="2"/>
        </w:numPr>
        <w:spacing w:after="52" w:line="244" w:lineRule="auto"/>
        <w:jc w:val="both"/>
      </w:pPr>
      <w:r>
        <w:t>Reviewed RFP responses with product management and business development teams and led pre-sales demonstrations and proof-of-concept exercises on product fitment.</w:t>
      </w:r>
    </w:p>
    <w:p w14:paraId="0B6FD9EB" w14:textId="77777777" w:rsidR="00EB6521" w:rsidRDefault="001666D1">
      <w:pPr>
        <w:pStyle w:val="ListParagraph"/>
        <w:keepLines/>
        <w:numPr>
          <w:ilvl w:val="0"/>
          <w:numId w:val="2"/>
        </w:numPr>
        <w:spacing w:after="52" w:line="244" w:lineRule="auto"/>
        <w:jc w:val="both"/>
      </w:pPr>
      <w:r>
        <w:t>Conducted effort estimation and built delivery, enhancement and support schedules; owned resource planning and team building for project execution.</w:t>
      </w:r>
    </w:p>
    <w:p w14:paraId="5D07B415" w14:textId="77777777" w:rsidR="00EB6521" w:rsidRDefault="001666D1">
      <w:pPr>
        <w:pStyle w:val="ListParagraph"/>
        <w:keepLines/>
        <w:numPr>
          <w:ilvl w:val="0"/>
          <w:numId w:val="2"/>
        </w:numPr>
        <w:spacing w:after="60" w:line="244" w:lineRule="auto"/>
        <w:jc w:val="both"/>
      </w:pPr>
      <w:r>
        <w:t>Handled client interactions for solution presentations, status reviews and schedule and effort approvals, harmonising internal and external stakeholders to deliver within budget, on schedule and at agreed quality.</w:t>
      </w:r>
    </w:p>
    <w:p w14:paraId="0175F6C2" w14:textId="77777777" w:rsidR="00630686" w:rsidRDefault="00630686" w:rsidP="00630686">
      <w:pPr>
        <w:pStyle w:val="ListParagraph"/>
        <w:keepLines/>
        <w:spacing w:after="60" w:line="244" w:lineRule="auto"/>
        <w:ind w:left="250"/>
        <w:jc w:val="both"/>
      </w:pPr>
    </w:p>
    <w:p w14:paraId="0B946DD0" w14:textId="77777777" w:rsidR="00EB6521" w:rsidRDefault="001666D1">
      <w:pPr>
        <w:keepNext/>
        <w:keepLines/>
        <w:pBdr>
          <w:bottom w:val="single" w:sz="8" w:space="4" w:color="17365D"/>
        </w:pBdr>
        <w:spacing w:before="195" w:after="88"/>
      </w:pPr>
      <w:r>
        <w:rPr>
          <w:rFonts w:ascii="Georgia" w:eastAsia="Georgia" w:hAnsi="Georgia" w:cs="Georgia"/>
          <w:b/>
          <w:bCs/>
          <w:color w:val="17365D"/>
          <w:spacing w:val="30"/>
          <w:sz w:val="20"/>
          <w:szCs w:val="20"/>
        </w:rPr>
        <w:t>EARLIER CAREER</w:t>
      </w:r>
    </w:p>
    <w:p w14:paraId="5845726B" w14:textId="71263C41" w:rsidR="00EB6521" w:rsidRDefault="001666D1">
      <w:pPr>
        <w:keepLines/>
        <w:tabs>
          <w:tab w:val="right" w:pos="9026"/>
        </w:tabs>
        <w:spacing w:before="40"/>
      </w:pPr>
      <w:r>
        <w:rPr>
          <w:b/>
          <w:bCs/>
          <w:color w:val="17365D"/>
          <w:sz w:val="21"/>
          <w:szCs w:val="21"/>
        </w:rPr>
        <w:t xml:space="preserve">IBM India </w:t>
      </w:r>
      <w:proofErr w:type="spellStart"/>
      <w:r>
        <w:rPr>
          <w:b/>
          <w:bCs/>
          <w:color w:val="17365D"/>
          <w:sz w:val="21"/>
          <w:szCs w:val="21"/>
        </w:rPr>
        <w:t>Pvt.</w:t>
      </w:r>
      <w:proofErr w:type="spellEnd"/>
      <w:r>
        <w:rPr>
          <w:b/>
          <w:bCs/>
          <w:color w:val="17365D"/>
          <w:sz w:val="21"/>
          <w:szCs w:val="21"/>
        </w:rPr>
        <w:t xml:space="preserve"> Ltd., </w:t>
      </w:r>
      <w:r w:rsidRPr="007335F6">
        <w:rPr>
          <w:color w:val="17365D"/>
          <w:sz w:val="21"/>
          <w:szCs w:val="21"/>
        </w:rPr>
        <w:t>Noida</w:t>
      </w:r>
      <w:r>
        <w:rPr>
          <w:color w:val="555555"/>
        </w:rPr>
        <w:t xml:space="preserve">  |  Senior Systems Engineer</w:t>
      </w:r>
      <w:r>
        <w:tab/>
      </w:r>
      <w:r w:rsidR="007335F6">
        <w:t xml:space="preserve">   </w:t>
      </w:r>
      <w:r>
        <w:rPr>
          <w:b/>
          <w:bCs/>
          <w:color w:val="555555"/>
          <w:sz w:val="18"/>
          <w:szCs w:val="18"/>
        </w:rPr>
        <w:t>Apr 2010 – Nov 2010</w:t>
      </w:r>
    </w:p>
    <w:p w14:paraId="7B435300" w14:textId="5BAF0DD2" w:rsidR="00EB6521" w:rsidRDefault="001666D1">
      <w:pPr>
        <w:keepLines/>
        <w:tabs>
          <w:tab w:val="right" w:pos="9026"/>
        </w:tabs>
        <w:spacing w:before="100"/>
      </w:pPr>
      <w:r>
        <w:rPr>
          <w:b/>
          <w:bCs/>
          <w:color w:val="17365D"/>
          <w:sz w:val="21"/>
          <w:szCs w:val="21"/>
        </w:rPr>
        <w:t xml:space="preserve">Nucleus Software Exports </w:t>
      </w:r>
      <w:r w:rsidR="007335F6">
        <w:rPr>
          <w:b/>
          <w:bCs/>
          <w:color w:val="17365D"/>
          <w:sz w:val="21"/>
          <w:szCs w:val="21"/>
        </w:rPr>
        <w:t>Ltd.</w:t>
      </w:r>
      <w:r>
        <w:rPr>
          <w:b/>
          <w:bCs/>
          <w:color w:val="17365D"/>
          <w:sz w:val="21"/>
          <w:szCs w:val="21"/>
        </w:rPr>
        <w:t xml:space="preserve">, </w:t>
      </w:r>
      <w:r w:rsidRPr="007335F6">
        <w:rPr>
          <w:color w:val="17365D"/>
          <w:sz w:val="21"/>
          <w:szCs w:val="21"/>
        </w:rPr>
        <w:t>Noida</w:t>
      </w:r>
      <w:r>
        <w:rPr>
          <w:color w:val="555555"/>
        </w:rPr>
        <w:t xml:space="preserve">  |  Systems Analyst</w:t>
      </w:r>
      <w:r>
        <w:tab/>
      </w:r>
      <w:r>
        <w:rPr>
          <w:b/>
          <w:bCs/>
          <w:color w:val="555555"/>
          <w:sz w:val="18"/>
          <w:szCs w:val="18"/>
        </w:rPr>
        <w:t>Jan 2005 – Apr 2010</w:t>
      </w:r>
    </w:p>
    <w:p w14:paraId="60D428ED" w14:textId="62E27DD3" w:rsidR="00EB6521" w:rsidRDefault="001666D1">
      <w:pPr>
        <w:keepLines/>
        <w:tabs>
          <w:tab w:val="right" w:pos="9026"/>
        </w:tabs>
        <w:spacing w:before="100" w:after="60"/>
      </w:pPr>
      <w:proofErr w:type="spellStart"/>
      <w:r>
        <w:rPr>
          <w:b/>
          <w:bCs/>
          <w:color w:val="17365D"/>
          <w:sz w:val="21"/>
          <w:szCs w:val="21"/>
        </w:rPr>
        <w:t>Corbus</w:t>
      </w:r>
      <w:proofErr w:type="spellEnd"/>
      <w:r>
        <w:rPr>
          <w:b/>
          <w:bCs/>
          <w:color w:val="17365D"/>
          <w:sz w:val="21"/>
          <w:szCs w:val="21"/>
        </w:rPr>
        <w:t xml:space="preserve"> India </w:t>
      </w:r>
      <w:proofErr w:type="spellStart"/>
      <w:r>
        <w:rPr>
          <w:b/>
          <w:bCs/>
          <w:color w:val="17365D"/>
          <w:sz w:val="21"/>
          <w:szCs w:val="21"/>
        </w:rPr>
        <w:t>Pvt.</w:t>
      </w:r>
      <w:proofErr w:type="spellEnd"/>
      <w:r>
        <w:rPr>
          <w:b/>
          <w:bCs/>
          <w:color w:val="17365D"/>
          <w:sz w:val="21"/>
          <w:szCs w:val="21"/>
        </w:rPr>
        <w:t xml:space="preserve"> Ltd., </w:t>
      </w:r>
      <w:r w:rsidRPr="007335F6">
        <w:rPr>
          <w:color w:val="17365D"/>
          <w:sz w:val="21"/>
          <w:szCs w:val="21"/>
        </w:rPr>
        <w:t>Noida</w:t>
      </w:r>
      <w:r>
        <w:rPr>
          <w:color w:val="555555"/>
        </w:rPr>
        <w:t xml:space="preserve">  |  Software Developer</w:t>
      </w:r>
      <w:r>
        <w:tab/>
      </w:r>
      <w:r w:rsidR="007335F6">
        <w:t xml:space="preserve"> </w:t>
      </w:r>
      <w:r>
        <w:rPr>
          <w:b/>
          <w:bCs/>
          <w:color w:val="555555"/>
          <w:sz w:val="18"/>
          <w:szCs w:val="18"/>
        </w:rPr>
        <w:t>Nov 2004 – Dec 2004</w:t>
      </w:r>
    </w:p>
    <w:p w14:paraId="4632E497" w14:textId="77777777" w:rsidR="00EB6521" w:rsidRDefault="001666D1">
      <w:pPr>
        <w:keepNext/>
        <w:keepLines/>
        <w:pBdr>
          <w:bottom w:val="single" w:sz="8" w:space="4" w:color="17365D"/>
        </w:pBdr>
        <w:spacing w:before="195" w:after="88"/>
      </w:pPr>
      <w:r>
        <w:rPr>
          <w:rFonts w:ascii="Georgia" w:eastAsia="Georgia" w:hAnsi="Georgia" w:cs="Georgia"/>
          <w:b/>
          <w:bCs/>
          <w:color w:val="17365D"/>
          <w:spacing w:val="30"/>
          <w:sz w:val="20"/>
          <w:szCs w:val="20"/>
        </w:rPr>
        <w:lastRenderedPageBreak/>
        <w:t>TECHNOLOGY LANDSCAPE</w:t>
      </w:r>
    </w:p>
    <w:p w14:paraId="29783C30" w14:textId="77777777" w:rsidR="00EB6521" w:rsidRDefault="001666D1">
      <w:pPr>
        <w:keepLines/>
        <w:tabs>
          <w:tab w:val="left" w:pos="2160"/>
        </w:tabs>
        <w:spacing w:after="58" w:line="244" w:lineRule="auto"/>
        <w:ind w:left="2160" w:hanging="2160"/>
      </w:pPr>
      <w:r>
        <w:rPr>
          <w:b/>
          <w:bCs/>
          <w:color w:val="17365D"/>
        </w:rPr>
        <w:t>Platforms &amp; Stack</w:t>
      </w:r>
      <w:r>
        <w:tab/>
        <w:t>Java  ·  MEAN Stack  ·  Angular JS  ·  React / React Native  ·  Python  ·  REST APIs &amp; JSON  ·  WebLogic, Tomcat, Apache, IIS</w:t>
      </w:r>
    </w:p>
    <w:p w14:paraId="04A9D449" w14:textId="77777777" w:rsidR="00EB6521" w:rsidRDefault="001666D1">
      <w:pPr>
        <w:keepLines/>
        <w:tabs>
          <w:tab w:val="left" w:pos="2160"/>
        </w:tabs>
        <w:spacing w:after="58" w:line="244" w:lineRule="auto"/>
        <w:ind w:left="2160" w:hanging="2160"/>
      </w:pPr>
      <w:r>
        <w:rPr>
          <w:b/>
          <w:bCs/>
          <w:color w:val="17365D"/>
        </w:rPr>
        <w:t>Data</w:t>
      </w:r>
      <w:r>
        <w:tab/>
        <w:t>Oracle  ·  MySQL  ·  MongoDB  ·  SQL / PLSQL  ·  Big Data  ·  Tableau  ·  Business Objects</w:t>
      </w:r>
    </w:p>
    <w:p w14:paraId="024195A4" w14:textId="77777777" w:rsidR="00EB6521" w:rsidRDefault="001666D1">
      <w:pPr>
        <w:keepLines/>
        <w:tabs>
          <w:tab w:val="left" w:pos="2160"/>
        </w:tabs>
        <w:spacing w:after="58" w:line="244" w:lineRule="auto"/>
        <w:ind w:left="2160" w:hanging="2160"/>
      </w:pPr>
      <w:r>
        <w:rPr>
          <w:b/>
          <w:bCs/>
          <w:color w:val="17365D"/>
        </w:rPr>
        <w:t>Cloud &amp; DevOps</w:t>
      </w:r>
      <w:r>
        <w:tab/>
        <w:t>Microsoft Azure  ·  AWS (ECS, EKS, Fargate, Elastic Beanstalk, Batch)  ·  GCP  ·  Docker  ·  Kubernetes  ·  Jenkins  ·  Ansible  ·  CI/CD Pipelines</w:t>
      </w:r>
    </w:p>
    <w:p w14:paraId="291672FF" w14:textId="77777777" w:rsidR="00EB6521" w:rsidRDefault="001666D1">
      <w:pPr>
        <w:keepLines/>
        <w:tabs>
          <w:tab w:val="left" w:pos="2160"/>
        </w:tabs>
        <w:spacing w:after="58" w:line="244" w:lineRule="auto"/>
        <w:ind w:left="2160" w:hanging="2160"/>
      </w:pPr>
      <w:r>
        <w:rPr>
          <w:b/>
          <w:bCs/>
          <w:color w:val="17365D"/>
        </w:rPr>
        <w:t>Monitoring &amp; Tools</w:t>
      </w:r>
      <w:r>
        <w:tab/>
        <w:t>ELK  ·  Splunk  ·  Azure Boards  ·  JIRA  ·  MS Project  ·  MS Visio</w:t>
      </w:r>
    </w:p>
    <w:p w14:paraId="5D465FE1" w14:textId="77777777" w:rsidR="00EB6521" w:rsidRDefault="001666D1">
      <w:pPr>
        <w:keepLines/>
        <w:tabs>
          <w:tab w:val="left" w:pos="2160"/>
        </w:tabs>
        <w:spacing w:after="60" w:line="244" w:lineRule="auto"/>
        <w:ind w:left="2160" w:hanging="2160"/>
      </w:pPr>
      <w:r>
        <w:rPr>
          <w:b/>
          <w:bCs/>
          <w:color w:val="17365D"/>
        </w:rPr>
        <w:t>AI / ML</w:t>
      </w:r>
      <w:r>
        <w:tab/>
      </w:r>
      <w:proofErr w:type="spellStart"/>
      <w:r>
        <w:t>TensorFlow</w:t>
      </w:r>
      <w:proofErr w:type="spellEnd"/>
      <w:r>
        <w:t xml:space="preserve">  ·  </w:t>
      </w:r>
      <w:proofErr w:type="spellStart"/>
      <w:r>
        <w:t>Keras</w:t>
      </w:r>
      <w:proofErr w:type="spellEnd"/>
      <w:r>
        <w:t xml:space="preserve">  ·  NLP &amp; Semantic Graph  ·  Machine Learning  ·  Generative AI  ·  Blockchain</w:t>
      </w:r>
    </w:p>
    <w:p w14:paraId="5D465FE1" w14:textId="77777777" w:rsidR="00EB6521" w:rsidRDefault="001666D1">
      <w:pPr>
        <w:keepLines/>
        <w:tabs>
          <w:tab w:val="left" w:pos="2160"/>
        </w:tabs>
        <w:spacing w:after="60" w:line="244" w:lineRule="auto"/>
        <w:ind w:left="2160" w:hanging="2160"/>
      </w:pPr>
      <w:proofErr w:type="spellStart"/>
      <w:proofErr w:type="spellEnd"/>
      <w:proofErr w:type="spellStart"/>
      <w:proofErr w:type="spellEnd"/>
      <w:r>
        <w:rPr>
          <w:b/>
          <w:bCs/>
          <w:color w:val="17365D"/>
        </w:rPr>
        <w:t xml:space="preserve">GenAI Stack</w:t>
      </w:r>
      <w:r>
        <w:tab/>
        <w:t xml:space="preserve">LangChain  ·  LangGraph  ·  LangSmith  ·  Azure OpenAI &amp; GPT-4 class models  ·  Embedding Models  ·  Vector Stores (Azure AI Search, FAISS, pgvector)  ·  Hybrid Search &amp; Re-ranking  ·  RAG Evaluation  ·  Guardrails &amp; PII Redaction  ·  MLflow</w:t>
      </w:r>
    </w:p>
    <w:p w14:paraId="7BBD7051" w14:textId="77777777" w:rsidR="007335F6" w:rsidRDefault="007335F6">
      <w:pPr>
        <w:keepLines/>
        <w:tabs>
          <w:tab w:val="left" w:pos="2160"/>
        </w:tabs>
        <w:spacing w:after="60" w:line="244" w:lineRule="auto"/>
        <w:ind w:left="2160" w:hanging="2160"/>
      </w:pPr>
    </w:p>
    <w:p w14:paraId="6FD910E7" w14:textId="77777777" w:rsidR="00EB6521" w:rsidRDefault="001666D1">
      <w:pPr>
        <w:keepNext/>
        <w:keepLines/>
        <w:pBdr>
          <w:bottom w:val="single" w:sz="8" w:space="4" w:color="17365D"/>
        </w:pBdr>
        <w:spacing w:before="195" w:after="88"/>
      </w:pPr>
      <w:r>
        <w:rPr>
          <w:rFonts w:ascii="Georgia" w:eastAsia="Georgia" w:hAnsi="Georgia" w:cs="Georgia"/>
          <w:b/>
          <w:bCs/>
          <w:color w:val="17365D"/>
          <w:spacing w:val="30"/>
          <w:sz w:val="20"/>
          <w:szCs w:val="20"/>
        </w:rPr>
        <w:t>EDUCATION</w:t>
      </w:r>
    </w:p>
    <w:p w14:paraId="17934757" w14:textId="2A533C75" w:rsidR="007335F6" w:rsidRDefault="007335F6" w:rsidP="007335F6">
      <w:pPr>
        <w:keepNext/>
        <w:keepLines/>
        <w:tabs>
          <w:tab w:val="right" w:pos="9026"/>
        </w:tabs>
        <w:spacing w:before="160"/>
      </w:pPr>
      <w:bookmarkStart w:id="1" w:name="OLE_LINK5"/>
      <w:bookmarkStart w:id="2" w:name="OLE_LINK8"/>
      <w:r>
        <w:rPr>
          <w:b/>
          <w:bCs/>
          <w:color w:val="17365D"/>
          <w:sz w:val="21"/>
          <w:szCs w:val="21"/>
        </w:rPr>
        <w:t>PhD in Computer Science (</w:t>
      </w:r>
      <w:r w:rsidRPr="007335F6">
        <w:rPr>
          <w:color w:val="17365D"/>
          <w:sz w:val="21"/>
          <w:szCs w:val="21"/>
        </w:rPr>
        <w:t>Awaiting Viva</w:t>
      </w:r>
      <w:r>
        <w:rPr>
          <w:b/>
          <w:bCs/>
          <w:color w:val="17365D"/>
          <w:sz w:val="21"/>
          <w:szCs w:val="21"/>
        </w:rPr>
        <w:t xml:space="preserve">)  </w:t>
      </w:r>
      <w:r>
        <w:rPr>
          <w:color w:val="555555"/>
        </w:rPr>
        <w:t xml:space="preserve">|  </w:t>
      </w:r>
      <w:bookmarkStart w:id="3" w:name="OLE_LINK6"/>
      <w:r>
        <w:rPr>
          <w:color w:val="555555"/>
        </w:rPr>
        <w:t>Lords University</w:t>
      </w:r>
      <w:bookmarkEnd w:id="3"/>
      <w:r>
        <w:tab/>
      </w:r>
      <w:r>
        <w:rPr>
          <w:b/>
          <w:bCs/>
          <w:color w:val="555555"/>
          <w:sz w:val="18"/>
          <w:szCs w:val="18"/>
        </w:rPr>
        <w:t>July 2023 – Sep 2026</w:t>
      </w:r>
    </w:p>
    <w:p w14:paraId="0824896F" w14:textId="77777777" w:rsidR="007335F6" w:rsidRDefault="007335F6" w:rsidP="007335F6">
      <w:pPr>
        <w:spacing w:before="20" w:after="100"/>
        <w:rPr>
          <w:i/>
          <w:iCs/>
          <w:color w:val="6E6E6E"/>
          <w:sz w:val="18"/>
          <w:szCs w:val="18"/>
        </w:rPr>
      </w:pPr>
      <w:r>
        <w:rPr>
          <w:i/>
          <w:iCs/>
          <w:color w:val="6E6E6E"/>
          <w:sz w:val="18"/>
          <w:szCs w:val="18"/>
        </w:rPr>
        <w:t xml:space="preserve">The Fusion of Blockchain and Web </w:t>
      </w:r>
      <w:proofErr w:type="gramStart"/>
      <w:r>
        <w:rPr>
          <w:i/>
          <w:iCs/>
          <w:color w:val="6E6E6E"/>
          <w:sz w:val="18"/>
          <w:szCs w:val="18"/>
        </w:rPr>
        <w:t>Security :</w:t>
      </w:r>
      <w:proofErr w:type="gramEnd"/>
      <w:r>
        <w:rPr>
          <w:i/>
          <w:iCs/>
          <w:color w:val="6E6E6E"/>
          <w:sz w:val="18"/>
          <w:szCs w:val="18"/>
        </w:rPr>
        <w:t xml:space="preserve"> A Promising Paradigm in Emerging Technology</w:t>
      </w:r>
    </w:p>
    <w:p w14:paraId="09C52F01" w14:textId="401EDBCD" w:rsidR="00A50B75" w:rsidRPr="00A50B75" w:rsidRDefault="00A50B75" w:rsidP="00A50B75">
      <w:pPr>
        <w:keepNext/>
        <w:keepLines/>
        <w:tabs>
          <w:tab w:val="right" w:pos="9026"/>
        </w:tabs>
        <w:spacing w:before="100"/>
      </w:pPr>
      <w:r>
        <w:rPr>
          <w:b/>
          <w:bCs/>
          <w:color w:val="17365D"/>
          <w:sz w:val="21"/>
          <w:szCs w:val="21"/>
        </w:rPr>
        <w:t xml:space="preserve">Cloud and </w:t>
      </w:r>
      <w:proofErr w:type="spellStart"/>
      <w:r>
        <w:rPr>
          <w:b/>
          <w:bCs/>
          <w:color w:val="17365D"/>
          <w:sz w:val="21"/>
          <w:szCs w:val="21"/>
        </w:rPr>
        <w:t>DevOps</w:t>
      </w:r>
      <w:proofErr w:type="spellEnd"/>
      <w:r>
        <w:rPr>
          <w:b/>
          <w:bCs/>
          <w:color w:val="17365D"/>
          <w:sz w:val="21"/>
          <w:szCs w:val="21"/>
        </w:rPr>
        <w:t xml:space="preserve"> Architect </w:t>
      </w:r>
      <w:proofErr w:type="gramStart"/>
      <w:r>
        <w:rPr>
          <w:b/>
          <w:bCs/>
          <w:color w:val="17365D"/>
          <w:sz w:val="21"/>
          <w:szCs w:val="21"/>
        </w:rPr>
        <w:t>Course</w:t>
      </w:r>
      <w:r>
        <w:rPr>
          <w:color w:val="555555"/>
        </w:rPr>
        <w:t xml:space="preserve">  |</w:t>
      </w:r>
      <w:proofErr w:type="gramEnd"/>
      <w:r>
        <w:rPr>
          <w:color w:val="555555"/>
        </w:rPr>
        <w:t xml:space="preserve">  IIT Guwahati</w:t>
      </w:r>
      <w:r>
        <w:tab/>
      </w:r>
      <w:r>
        <w:rPr>
          <w:b/>
          <w:bCs/>
          <w:color w:val="555555"/>
          <w:sz w:val="18"/>
          <w:szCs w:val="18"/>
        </w:rPr>
        <w:t>May 2022 – Apr 2023</w:t>
      </w:r>
    </w:p>
    <w:p w14:paraId="61E1C880" w14:textId="77777777" w:rsidR="00EB6521" w:rsidRDefault="001666D1">
      <w:pPr>
        <w:keepNext/>
        <w:keepLines/>
        <w:tabs>
          <w:tab w:val="right" w:pos="9026"/>
        </w:tabs>
        <w:spacing w:before="100"/>
      </w:pPr>
      <w:r>
        <w:rPr>
          <w:b/>
          <w:bCs/>
          <w:color w:val="17365D"/>
          <w:sz w:val="21"/>
          <w:szCs w:val="21"/>
        </w:rPr>
        <w:t xml:space="preserve">Post Graduate Certificate in Artificial Intelligence &amp; Deep </w:t>
      </w:r>
      <w:proofErr w:type="gramStart"/>
      <w:r>
        <w:rPr>
          <w:b/>
          <w:bCs/>
          <w:color w:val="17365D"/>
          <w:sz w:val="21"/>
          <w:szCs w:val="21"/>
        </w:rPr>
        <w:t>Learning</w:t>
      </w:r>
      <w:r>
        <w:rPr>
          <w:color w:val="555555"/>
        </w:rPr>
        <w:t xml:space="preserve">  |</w:t>
      </w:r>
      <w:proofErr w:type="gramEnd"/>
      <w:r>
        <w:rPr>
          <w:color w:val="555555"/>
        </w:rPr>
        <w:t xml:space="preserve">  IIT Ropar</w:t>
      </w:r>
      <w:r>
        <w:tab/>
      </w:r>
      <w:r>
        <w:rPr>
          <w:b/>
          <w:bCs/>
          <w:color w:val="555555"/>
          <w:sz w:val="18"/>
          <w:szCs w:val="18"/>
        </w:rPr>
        <w:t>Sep 2020 – Apr 2021</w:t>
      </w:r>
    </w:p>
    <w:bookmarkEnd w:id="1"/>
    <w:p w14:paraId="2DD5B835" w14:textId="77777777" w:rsidR="00EB6521" w:rsidRDefault="001666D1">
      <w:pPr>
        <w:spacing w:before="20" w:after="60"/>
        <w:rPr>
          <w:i/>
          <w:iCs/>
          <w:color w:val="6E6E6E"/>
          <w:sz w:val="18"/>
          <w:szCs w:val="18"/>
        </w:rPr>
      </w:pPr>
      <w:r>
        <w:rPr>
          <w:i/>
          <w:iCs/>
          <w:color w:val="6E6E6E"/>
          <w:sz w:val="18"/>
          <w:szCs w:val="18"/>
        </w:rPr>
        <w:t>Completed with distinction — topper of Batch 1.</w:t>
      </w:r>
    </w:p>
    <w:p w14:paraId="2E853B5F" w14:textId="77777777" w:rsidR="007335F6" w:rsidRDefault="007335F6" w:rsidP="007335F6">
      <w:pPr>
        <w:keepNext/>
        <w:keepLines/>
        <w:tabs>
          <w:tab w:val="right" w:pos="9026"/>
        </w:tabs>
        <w:spacing w:before="100"/>
      </w:pPr>
      <w:r>
        <w:rPr>
          <w:b/>
          <w:bCs/>
          <w:color w:val="17365D"/>
          <w:sz w:val="21"/>
          <w:szCs w:val="21"/>
        </w:rPr>
        <w:t>MCA — Computer Science</w:t>
      </w:r>
      <w:r>
        <w:rPr>
          <w:color w:val="555555"/>
        </w:rPr>
        <w:t xml:space="preserve">  |  Central University</w:t>
      </w:r>
      <w:r>
        <w:tab/>
      </w:r>
      <w:r>
        <w:rPr>
          <w:b/>
          <w:bCs/>
          <w:color w:val="555555"/>
          <w:sz w:val="18"/>
          <w:szCs w:val="18"/>
        </w:rPr>
        <w:t>Aug 2000 – Dec 2003</w:t>
      </w:r>
    </w:p>
    <w:p w14:paraId="5C5A7BB4" w14:textId="7B303D79" w:rsidR="007335F6" w:rsidRDefault="007335F6">
      <w:pPr>
        <w:spacing w:before="20" w:after="60"/>
      </w:pPr>
    </w:p>
    <w:bookmarkEnd w:id="2"/>
    <w:p w14:paraId="7B089DB2" w14:textId="77777777" w:rsidR="00EB6521" w:rsidRDefault="001666D1">
      <w:pPr>
        <w:keepNext/>
        <w:keepLines/>
        <w:pBdr>
          <w:bottom w:val="single" w:sz="8" w:space="4" w:color="17365D"/>
        </w:pBdr>
        <w:spacing w:before="195" w:after="88"/>
      </w:pPr>
      <w:r>
        <w:rPr>
          <w:rFonts w:ascii="Georgia" w:eastAsia="Georgia" w:hAnsi="Georgia" w:cs="Georgia"/>
          <w:b/>
          <w:bCs/>
          <w:color w:val="17365D"/>
          <w:spacing w:val="30"/>
          <w:sz w:val="20"/>
          <w:szCs w:val="20"/>
        </w:rPr>
        <w:t>CERTIFICATIONS</w:t>
      </w:r>
    </w:p>
    <w:p w14:paraId="1496AAB4" w14:textId="77777777" w:rsidR="00EB6521" w:rsidRDefault="001666D1">
      <w:pPr>
        <w:pStyle w:val="ListParagraph"/>
        <w:keepLines/>
        <w:numPr>
          <w:ilvl w:val="0"/>
          <w:numId w:val="2"/>
        </w:numPr>
        <w:spacing w:after="40" w:line="244" w:lineRule="auto"/>
        <w:jc w:val="both"/>
      </w:pPr>
      <w:r>
        <w:rPr>
          <w:b/>
          <w:bCs/>
        </w:rPr>
        <w:t>TOGAF Certified</w:t>
      </w:r>
      <w:r>
        <w:t xml:space="preserve"> — The Open Group (Enterprise Architecture)</w:t>
      </w:r>
    </w:p>
    <w:p w14:paraId="731F8A96" w14:textId="77777777" w:rsidR="00EB6521" w:rsidRDefault="001666D1">
      <w:pPr>
        <w:pStyle w:val="ListParagraph"/>
        <w:keepLines/>
        <w:numPr>
          <w:ilvl w:val="0"/>
          <w:numId w:val="2"/>
        </w:numPr>
        <w:spacing w:after="40" w:line="244" w:lineRule="auto"/>
        <w:jc w:val="both"/>
      </w:pPr>
      <w:r>
        <w:rPr>
          <w:b/>
          <w:bCs/>
        </w:rPr>
        <w:t>Project Management Professional (PMP)</w:t>
      </w:r>
      <w:r>
        <w:t xml:space="preserve"> — Project Management Institute</w:t>
      </w:r>
    </w:p>
    <w:p w14:paraId="2BF615BF" w14:textId="0831D397" w:rsidR="00E74FEE" w:rsidRDefault="00E74FEE">
      <w:pPr>
        <w:pStyle w:val="ListParagraph"/>
        <w:keepLines/>
        <w:numPr>
          <w:ilvl w:val="0"/>
          <w:numId w:val="2"/>
        </w:numPr>
        <w:spacing w:after="40" w:line="244" w:lineRule="auto"/>
        <w:jc w:val="both"/>
      </w:pPr>
      <w:r>
        <w:rPr>
          <w:b/>
          <w:bCs/>
        </w:rPr>
        <w:t>Microsoft Certified</w:t>
      </w:r>
      <w:r w:rsidRPr="00E74FEE">
        <w:t>:</w:t>
      </w:r>
      <w:r>
        <w:t xml:space="preserve"> Azure Solutions Architect Expert</w:t>
      </w:r>
    </w:p>
    <w:p w14:paraId="7EC3CEC7" w14:textId="5D4877A6" w:rsidR="00E74FEE" w:rsidRDefault="00E74FEE">
      <w:pPr>
        <w:pStyle w:val="ListParagraph"/>
        <w:keepLines/>
        <w:numPr>
          <w:ilvl w:val="0"/>
          <w:numId w:val="2"/>
        </w:numPr>
        <w:spacing w:after="40" w:line="244" w:lineRule="auto"/>
        <w:jc w:val="both"/>
      </w:pPr>
      <w:r>
        <w:rPr>
          <w:b/>
          <w:bCs/>
        </w:rPr>
        <w:t>Microsoft Certified</w:t>
      </w:r>
      <w:r w:rsidRPr="00E74FEE">
        <w:t>:</w:t>
      </w:r>
      <w:r>
        <w:t xml:space="preserve"> </w:t>
      </w:r>
      <w:proofErr w:type="spellStart"/>
      <w:r>
        <w:t>DevOps</w:t>
      </w:r>
      <w:proofErr w:type="spellEnd"/>
      <w:r>
        <w:t xml:space="preserve"> Engineer Expert</w:t>
      </w:r>
    </w:p>
    <w:p w14:paraId="1E705917" w14:textId="5C941FEB" w:rsidR="00E74FEE" w:rsidRDefault="00E74FEE">
      <w:pPr>
        <w:pStyle w:val="ListParagraph"/>
        <w:keepLines/>
        <w:numPr>
          <w:ilvl w:val="0"/>
          <w:numId w:val="2"/>
        </w:numPr>
        <w:spacing w:after="40" w:line="244" w:lineRule="auto"/>
        <w:jc w:val="both"/>
      </w:pPr>
      <w:r>
        <w:rPr>
          <w:b/>
          <w:bCs/>
        </w:rPr>
        <w:t>Microsoft Certified</w:t>
      </w:r>
      <w:r w:rsidRPr="00E74FEE">
        <w:t>:</w:t>
      </w:r>
      <w:r>
        <w:t xml:space="preserve"> Azure Administrator associate</w:t>
      </w:r>
    </w:p>
    <w:p w14:paraId="1C149C79" w14:textId="77777777" w:rsidR="00EB6521" w:rsidRDefault="001666D1">
      <w:pPr>
        <w:pStyle w:val="ListParagraph"/>
        <w:keepLines/>
        <w:numPr>
          <w:ilvl w:val="0"/>
          <w:numId w:val="2"/>
        </w:numPr>
        <w:spacing w:after="40" w:line="244" w:lineRule="auto"/>
        <w:jc w:val="both"/>
      </w:pPr>
      <w:r>
        <w:rPr>
          <w:b/>
          <w:bCs/>
        </w:rPr>
        <w:t>Professional Scrum Master (PSM)</w:t>
      </w:r>
      <w:r>
        <w:t xml:space="preserve"> — Scrum.org  |  </w:t>
      </w:r>
      <w:r>
        <w:rPr>
          <w:b/>
          <w:bCs/>
        </w:rPr>
        <w:t>Certified ScrumMaster (CSM)</w:t>
      </w:r>
      <w:r>
        <w:t xml:space="preserve"> — Scrum Alliance</w:t>
      </w:r>
    </w:p>
    <w:p w14:paraId="5DC38AB9" w14:textId="77777777" w:rsidR="00EB6521" w:rsidRDefault="001666D1">
      <w:pPr>
        <w:pStyle w:val="ListParagraph"/>
        <w:keepLines/>
        <w:numPr>
          <w:ilvl w:val="0"/>
          <w:numId w:val="2"/>
        </w:numPr>
        <w:spacing w:after="40" w:line="244" w:lineRule="auto"/>
        <w:jc w:val="both"/>
      </w:pPr>
      <w:r>
        <w:rPr>
          <w:b/>
          <w:bCs/>
        </w:rPr>
        <w:t>AWS Certified Cloud Practitioner</w:t>
      </w:r>
      <w:r>
        <w:t xml:space="preserve"> — Amazon Web Services  |  </w:t>
      </w:r>
      <w:r>
        <w:rPr>
          <w:b/>
          <w:bCs/>
        </w:rPr>
        <w:t>Associate Cloud Engineer</w:t>
      </w:r>
      <w:r>
        <w:t xml:space="preserve"> — Google Cloud</w:t>
      </w:r>
    </w:p>
    <w:p w14:paraId="31ADC0F6" w14:textId="77777777" w:rsidR="00EB6521" w:rsidRDefault="001666D1">
      <w:pPr>
        <w:pStyle w:val="ListParagraph"/>
        <w:keepLines/>
        <w:numPr>
          <w:ilvl w:val="0"/>
          <w:numId w:val="2"/>
        </w:numPr>
        <w:spacing w:after="60" w:line="244" w:lineRule="auto"/>
        <w:jc w:val="both"/>
      </w:pPr>
      <w:r>
        <w:rPr>
          <w:b/>
          <w:bCs/>
        </w:rPr>
        <w:t>ITIL V3 Foundation</w:t>
      </w:r>
      <w:r>
        <w:t xml:space="preserve"> — Certified Professional</w:t>
      </w:r>
    </w:p>
    <w:p w14:paraId="7E075D9C" w14:textId="77777777" w:rsidR="00630686" w:rsidRDefault="00630686" w:rsidP="00630686">
      <w:pPr>
        <w:keepLines/>
        <w:spacing w:after="60" w:line="244" w:lineRule="auto"/>
        <w:ind w:left="60"/>
        <w:jc w:val="both"/>
      </w:pPr>
    </w:p>
    <w:p w14:paraId="71D06A77" w14:textId="77777777" w:rsidR="00EB6521" w:rsidRDefault="001666D1">
      <w:pPr>
        <w:keepNext/>
        <w:keepLines/>
        <w:pBdr>
          <w:bottom w:val="single" w:sz="8" w:space="4" w:color="17365D"/>
        </w:pBdr>
        <w:spacing w:before="195" w:after="88"/>
      </w:pPr>
      <w:r>
        <w:rPr>
          <w:rFonts w:ascii="Georgia" w:eastAsia="Georgia" w:hAnsi="Georgia" w:cs="Georgia"/>
          <w:b/>
          <w:bCs/>
          <w:color w:val="17365D"/>
          <w:spacing w:val="30"/>
          <w:sz w:val="20"/>
          <w:szCs w:val="20"/>
        </w:rPr>
        <w:t>TRAINING &amp; PROFESSIONAL DEVELOPMENT</w:t>
      </w:r>
    </w:p>
    <w:p w14:paraId="639153E9" w14:textId="77777777" w:rsidR="00EB6521" w:rsidRDefault="001666D1">
      <w:pPr>
        <w:keepLines/>
        <w:tabs>
          <w:tab w:val="left" w:pos="2160"/>
        </w:tabs>
        <w:spacing w:after="58" w:line="244" w:lineRule="auto"/>
        <w:ind w:left="2160" w:hanging="2160"/>
      </w:pPr>
      <w:r>
        <w:rPr>
          <w:b/>
          <w:bCs/>
          <w:color w:val="17365D"/>
        </w:rPr>
        <w:t>Cloud &amp; DevOps</w:t>
      </w:r>
      <w:r>
        <w:tab/>
        <w:t>Cloud and DevOps Architect Master's Programme — IIT Guwahati  ·  DevOps and SRE Fundamentals — The Linux Foundation  ·  Kubernetes Administration</w:t>
      </w:r>
    </w:p>
    <w:p w14:paraId="594CF513" w14:textId="77777777" w:rsidR="00EB6521" w:rsidRDefault="001666D1">
      <w:pPr>
        <w:keepLines/>
        <w:tabs>
          <w:tab w:val="left" w:pos="2160"/>
        </w:tabs>
        <w:spacing w:after="58" w:line="244" w:lineRule="auto"/>
        <w:ind w:left="2160" w:hanging="2160"/>
      </w:pPr>
      <w:r>
        <w:rPr>
          <w:b/>
          <w:bCs/>
          <w:color w:val="17365D"/>
        </w:rPr>
        <w:t>Blockchain</w:t>
      </w:r>
      <w:r>
        <w:tab/>
        <w:t>The Blockchain — University of California  ·  Blockchain and Cryptocurrency Explained — University of Michigan  ·  Introduction to Blockchain for Financial Services — INSEAD</w:t>
      </w:r>
    </w:p>
    <w:p w14:paraId="7862B529" w14:textId="77777777" w:rsidR="00EB6521" w:rsidRDefault="001666D1">
      <w:pPr>
        <w:keepLines/>
        <w:tabs>
          <w:tab w:val="left" w:pos="2160"/>
        </w:tabs>
        <w:spacing w:after="60" w:line="244" w:lineRule="auto"/>
        <w:ind w:left="2160" w:hanging="2160"/>
      </w:pPr>
      <w:r>
        <w:rPr>
          <w:b/>
          <w:bCs/>
          <w:color w:val="17365D"/>
        </w:rPr>
        <w:t>Data &amp; Digital</w:t>
      </w:r>
      <w:r>
        <w:tab/>
        <w:t>Executive Data Science Specialization — Johns Hopkins University  ·  eCommerce Management Professional (CPD Accredited)  ·  Google Analytics — Google Analytics Academy</w:t>
      </w:r>
    </w:p>
    <w:p w14:paraId="7DCCEF3C" w14:textId="77777777" w:rsidR="00EB6521" w:rsidRDefault="001666D1">
      <w:pPr>
        <w:keepNext/>
        <w:keepLines/>
        <w:pBdr>
          <w:bottom w:val="single" w:sz="8" w:space="4" w:color="17365D"/>
        </w:pBdr>
        <w:spacing w:before="195" w:after="88"/>
      </w:pPr>
      <w:r>
        <w:rPr>
          <w:rFonts w:ascii="Georgia" w:eastAsia="Georgia" w:hAnsi="Georgia" w:cs="Georgia"/>
          <w:b/>
          <w:bCs/>
          <w:color w:val="17365D"/>
          <w:spacing w:val="30"/>
          <w:sz w:val="20"/>
          <w:szCs w:val="20"/>
        </w:rPr>
        <w:t>SELECTED AWARDS &amp; RECOGNITION</w:t>
      </w:r>
    </w:p>
    <w:p w14:paraId="3A02CF0D" w14:textId="77777777" w:rsidR="00EB6521" w:rsidRDefault="001666D1">
      <w:pPr>
        <w:pStyle w:val="ListParagraph"/>
        <w:keepLines/>
        <w:numPr>
          <w:ilvl w:val="0"/>
          <w:numId w:val="2"/>
        </w:numPr>
        <w:spacing w:after="40" w:line="244" w:lineRule="auto"/>
        <w:jc w:val="both"/>
      </w:pPr>
      <w:r>
        <w:rPr>
          <w:b/>
          <w:bCs/>
        </w:rPr>
        <w:t>Academic Excellence Award</w:t>
      </w:r>
      <w:r>
        <w:t xml:space="preserve"> — Topper, PGCAIDL programme, IIT Ropar</w:t>
      </w:r>
    </w:p>
    <w:p w14:paraId="18CE021D" w14:textId="77777777" w:rsidR="00EB6521" w:rsidRDefault="001666D1">
      <w:pPr>
        <w:pStyle w:val="ListParagraph"/>
        <w:keepLines/>
        <w:numPr>
          <w:ilvl w:val="0"/>
          <w:numId w:val="2"/>
        </w:numPr>
        <w:spacing w:after="40" w:line="244" w:lineRule="auto"/>
        <w:jc w:val="both"/>
      </w:pPr>
      <w:r>
        <w:rPr>
          <w:b/>
          <w:bCs/>
        </w:rPr>
        <w:t>President Award</w:t>
      </w:r>
      <w:r>
        <w:t xml:space="preserve"> — Fast and flawless delivery</w:t>
      </w:r>
    </w:p>
    <w:p w14:paraId="3233C497" w14:textId="77777777" w:rsidR="00EB6521" w:rsidRDefault="001666D1">
      <w:pPr>
        <w:pStyle w:val="ListParagraph"/>
        <w:keepLines/>
        <w:numPr>
          <w:ilvl w:val="0"/>
          <w:numId w:val="2"/>
        </w:numPr>
        <w:spacing w:after="40" w:line="244" w:lineRule="auto"/>
        <w:jc w:val="both"/>
      </w:pPr>
      <w:r>
        <w:rPr>
          <w:b/>
          <w:bCs/>
        </w:rPr>
        <w:t>Excellence Award</w:t>
      </w:r>
      <w:r>
        <w:t xml:space="preserve"> — Technical expertise</w:t>
      </w:r>
    </w:p>
    <w:p w14:paraId="07099539" w14:textId="77777777" w:rsidR="00EB6521" w:rsidRDefault="001666D1">
      <w:pPr>
        <w:pStyle w:val="ListParagraph"/>
        <w:keepLines/>
        <w:numPr>
          <w:ilvl w:val="0"/>
          <w:numId w:val="2"/>
        </w:numPr>
        <w:spacing w:after="40" w:line="244" w:lineRule="auto"/>
        <w:jc w:val="both"/>
      </w:pPr>
      <w:r>
        <w:rPr>
          <w:b/>
          <w:bCs/>
        </w:rPr>
        <w:t>Ace Award</w:t>
      </w:r>
      <w:r>
        <w:t xml:space="preserve"> — Managing multiple concurrent projects  |  </w:t>
      </w:r>
      <w:r>
        <w:rPr>
          <w:b/>
          <w:bCs/>
        </w:rPr>
        <w:t>Power Award</w:t>
      </w:r>
      <w:r>
        <w:t xml:space="preserve"> — Outstanding contribution</w:t>
      </w:r>
    </w:p>
    <w:p w14:paraId="15AE604F" w14:textId="77777777" w:rsidR="00EB6521" w:rsidRDefault="001666D1">
      <w:pPr>
        <w:pStyle w:val="ListParagraph"/>
        <w:keepLines/>
        <w:numPr>
          <w:ilvl w:val="0"/>
          <w:numId w:val="2"/>
        </w:numPr>
        <w:spacing w:after="40" w:line="244" w:lineRule="auto"/>
        <w:jc w:val="both"/>
      </w:pPr>
      <w:r>
        <w:rPr>
          <w:b/>
          <w:bCs/>
        </w:rPr>
        <w:t>Skill Guru Award</w:t>
      </w:r>
      <w:r>
        <w:t xml:space="preserve"> — Training and mentoring</w:t>
      </w:r>
    </w:p>
    <w:p w14:paraId="6C26BA4D" w14:textId="153681F7" w:rsidR="00D01840" w:rsidRPr="00D01840" w:rsidRDefault="00D01840" w:rsidP="00D01840">
      <w:pPr>
        <w:keepNext/>
        <w:keepLines/>
        <w:pBdr>
          <w:bottom w:val="single" w:sz="8" w:space="4" w:color="17365D"/>
        </w:pBdr>
        <w:spacing w:before="195" w:after="88"/>
        <w:rPr>
          <w:rFonts w:ascii="Georgia" w:eastAsia="Georgia" w:hAnsi="Georgia" w:cs="Georgia"/>
          <w:b/>
          <w:bCs/>
          <w:color w:val="17365D"/>
          <w:spacing w:val="30"/>
          <w:sz w:val="20"/>
          <w:szCs w:val="20"/>
        </w:rPr>
      </w:pPr>
      <w:r w:rsidRPr="00D01840">
        <w:rPr>
          <w:rFonts w:ascii="Georgia" w:eastAsia="Georgia" w:hAnsi="Georgia" w:cs="Georgia"/>
          <w:b/>
          <w:bCs/>
          <w:color w:val="17365D"/>
          <w:spacing w:val="30"/>
          <w:sz w:val="20"/>
          <w:szCs w:val="20"/>
        </w:rPr>
        <w:t>Research Publications</w:t>
      </w:r>
    </w:p>
    <w:p w14:paraId="46855507" w14:textId="67237802" w:rsidR="00D01840" w:rsidRDefault="00D01840" w:rsidP="00D01840">
      <w:pPr>
        <w:pStyle w:val="ListParagraph"/>
        <w:keepLines/>
        <w:numPr>
          <w:ilvl w:val="0"/>
          <w:numId w:val="2"/>
        </w:numPr>
        <w:spacing w:after="40" w:line="244" w:lineRule="auto"/>
        <w:jc w:val="both"/>
      </w:pPr>
      <w:r>
        <w:t>A Comprehensive Review of Post-Quantum Cryptography: Current Challenges, Emerging Advances, and Future Directions</w:t>
      </w:r>
    </w:p>
    <w:p w14:paraId="041BBBC6" w14:textId="38F6FAC8" w:rsidR="00D01840" w:rsidRDefault="00D01840" w:rsidP="00D01840">
      <w:pPr>
        <w:pStyle w:val="ListParagraph"/>
        <w:keepLines/>
        <w:numPr>
          <w:ilvl w:val="0"/>
          <w:numId w:val="2"/>
        </w:numPr>
        <w:spacing w:after="40" w:line="244" w:lineRule="auto"/>
        <w:jc w:val="both"/>
      </w:pPr>
      <w:r>
        <w:t>Using AI Techniques for Crypto-Price Prediction. Using artificial intelligence techniques and econometrics model for crypto price prediction</w:t>
      </w:r>
    </w:p>
    <w:p w14:paraId="36FF4052" w14:textId="48E70268" w:rsidR="00D01840" w:rsidRDefault="00D01840" w:rsidP="00D01840">
      <w:pPr>
        <w:pStyle w:val="ListParagraph"/>
        <w:keepLines/>
        <w:numPr>
          <w:ilvl w:val="0"/>
          <w:numId w:val="2"/>
        </w:numPr>
        <w:spacing w:after="40" w:line="244" w:lineRule="auto"/>
        <w:jc w:val="both"/>
      </w:pPr>
      <w:proofErr w:type="spellStart"/>
      <w:r>
        <w:t>Unraveling</w:t>
      </w:r>
      <w:proofErr w:type="spellEnd"/>
      <w:r>
        <w:t xml:space="preserve"> the Collapse. The Key Drivers Behind the Silicon Valley Bank and First Republic Bank Bankruptcies</w:t>
      </w:r>
    </w:p>
    <w:p w14:paraId="795355C3" w14:textId="385259CA" w:rsidR="00D01840" w:rsidRDefault="00D01840" w:rsidP="00D01840">
      <w:pPr>
        <w:pStyle w:val="ListParagraph"/>
        <w:keepLines/>
        <w:numPr>
          <w:ilvl w:val="0"/>
          <w:numId w:val="2"/>
        </w:numPr>
        <w:spacing w:after="40" w:line="244" w:lineRule="auto"/>
        <w:jc w:val="both"/>
      </w:pPr>
      <w:r>
        <w:t xml:space="preserve">Synergizing </w:t>
      </w:r>
      <w:proofErr w:type="spellStart"/>
      <w:r>
        <w:t>Blockchain</w:t>
      </w:r>
      <w:proofErr w:type="spellEnd"/>
      <w:r>
        <w:t xml:space="preserve"> and Web Security: A Strategic Framework for </w:t>
      </w:r>
      <w:proofErr w:type="spellStart"/>
      <w:r>
        <w:t>Viksit</w:t>
      </w:r>
      <w:proofErr w:type="spellEnd"/>
      <w:r>
        <w:t xml:space="preserve"> Bharat @2047 Transformation of planning and prospects</w:t>
      </w:r>
    </w:p>
    <w:p w14:paraId="61088E6E" w14:textId="0F0ADAB1" w:rsidR="00D01840" w:rsidRDefault="00D01840" w:rsidP="00D01840">
      <w:pPr>
        <w:pStyle w:val="ListParagraph"/>
        <w:keepLines/>
        <w:numPr>
          <w:ilvl w:val="0"/>
          <w:numId w:val="2"/>
        </w:numPr>
        <w:spacing w:after="40" w:line="244" w:lineRule="auto"/>
        <w:jc w:val="both"/>
      </w:pPr>
      <w:r>
        <w:t xml:space="preserve">India's Path to a $10 Trillion Economy. Presented paper on India's Path to a $10 Trillion Economy: Key Drivers &amp; Challenges for </w:t>
      </w:r>
      <w:proofErr w:type="spellStart"/>
      <w:r>
        <w:t>Viksit</w:t>
      </w:r>
      <w:proofErr w:type="spellEnd"/>
      <w:r>
        <w:t xml:space="preserve"> Bharat @2047 Transformation of planning and prospects</w:t>
      </w:r>
    </w:p>
    <w:sectPr w:rsidR="00D01840">
      <w:footerReference w:type="default" r:id="rId8"/>
      <w:pgSz w:w="11906" w:h="16838"/>
      <w:pgMar w:top="700" w:right="780" w:bottom="620" w:left="7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8FDB89E" w14:textId="77777777" w:rsidR="00300451" w:rsidRDefault="00300451">
      <w:r>
        <w:separator/>
      </w:r>
    </w:p>
  </w:endnote>
  <w:endnote w:type="continuationSeparator" w:id="0">
    <w:p w14:paraId="273F6934" w14:textId="77777777" w:rsidR="00300451" w:rsidRDefault="003004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F361BC" w14:textId="5A5E83BD" w:rsidR="00EB6521" w:rsidRDefault="00EB6521">
    <w:pPr>
      <w:pBdr>
        <w:top w:val="single" w:sz="4" w:space="6" w:color="BFCCDD"/>
      </w:pBdr>
      <w:tabs>
        <w:tab w:val="right" w:pos="9026"/>
      </w:tabs>
      <w:spacing w:before="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86E5A0C" w14:textId="77777777" w:rsidR="00300451" w:rsidRDefault="00300451">
      <w:r>
        <w:separator/>
      </w:r>
    </w:p>
  </w:footnote>
  <w:footnote w:type="continuationSeparator" w:id="0">
    <w:p w14:paraId="08EAD0A9" w14:textId="77777777" w:rsidR="00300451" w:rsidRDefault="0030045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AB2567"/>
    <w:multiLevelType w:val="hybridMultilevel"/>
    <w:tmpl w:val="21FE67B0"/>
    <w:lvl w:ilvl="0" w:tplc="24625146">
      <w:start w:val="1"/>
      <w:numFmt w:val="bullet"/>
      <w:lvlText w:val="●"/>
      <w:lvlJc w:val="left"/>
      <w:pPr>
        <w:ind w:left="720" w:hanging="360"/>
      </w:pPr>
    </w:lvl>
    <w:lvl w:ilvl="1" w:tplc="4FB89850">
      <w:start w:val="1"/>
      <w:numFmt w:val="bullet"/>
      <w:lvlText w:val="○"/>
      <w:lvlJc w:val="left"/>
      <w:pPr>
        <w:ind w:left="1440" w:hanging="360"/>
      </w:pPr>
    </w:lvl>
    <w:lvl w:ilvl="2" w:tplc="BEA07AFC">
      <w:start w:val="1"/>
      <w:numFmt w:val="bullet"/>
      <w:lvlText w:val="■"/>
      <w:lvlJc w:val="left"/>
      <w:pPr>
        <w:ind w:left="2160" w:hanging="360"/>
      </w:pPr>
    </w:lvl>
    <w:lvl w:ilvl="3" w:tplc="A2924B1A">
      <w:start w:val="1"/>
      <w:numFmt w:val="bullet"/>
      <w:lvlText w:val="●"/>
      <w:lvlJc w:val="left"/>
      <w:pPr>
        <w:ind w:left="2880" w:hanging="360"/>
      </w:pPr>
    </w:lvl>
    <w:lvl w:ilvl="4" w:tplc="972AB596">
      <w:start w:val="1"/>
      <w:numFmt w:val="bullet"/>
      <w:lvlText w:val="○"/>
      <w:lvlJc w:val="left"/>
      <w:pPr>
        <w:ind w:left="3600" w:hanging="360"/>
      </w:pPr>
    </w:lvl>
    <w:lvl w:ilvl="5" w:tplc="BD001E50">
      <w:start w:val="1"/>
      <w:numFmt w:val="bullet"/>
      <w:lvlText w:val="■"/>
      <w:lvlJc w:val="left"/>
      <w:pPr>
        <w:ind w:left="4320" w:hanging="360"/>
      </w:pPr>
    </w:lvl>
    <w:lvl w:ilvl="6" w:tplc="66927904">
      <w:start w:val="1"/>
      <w:numFmt w:val="bullet"/>
      <w:lvlText w:val="●"/>
      <w:lvlJc w:val="left"/>
      <w:pPr>
        <w:ind w:left="5040" w:hanging="360"/>
      </w:pPr>
    </w:lvl>
    <w:lvl w:ilvl="7" w:tplc="32FA179A">
      <w:start w:val="1"/>
      <w:numFmt w:val="bullet"/>
      <w:lvlText w:val="●"/>
      <w:lvlJc w:val="left"/>
      <w:pPr>
        <w:ind w:left="5760" w:hanging="360"/>
      </w:pPr>
    </w:lvl>
    <w:lvl w:ilvl="8" w:tplc="D064055E">
      <w:start w:val="1"/>
      <w:numFmt w:val="bullet"/>
      <w:lvlText w:val="●"/>
      <w:lvlJc w:val="left"/>
      <w:pPr>
        <w:ind w:left="6480" w:hanging="360"/>
      </w:pPr>
    </w:lvl>
  </w:abstractNum>
  <w:abstractNum w:abstractNumId="1">
    <w:nsid w:val="41732190"/>
    <w:multiLevelType w:val="hybridMultilevel"/>
    <w:tmpl w:val="92E0392A"/>
    <w:lvl w:ilvl="0" w:tplc="4F1406D2">
      <w:start w:val="1"/>
      <w:numFmt w:val="bullet"/>
      <w:lvlText w:val="▪"/>
      <w:lvlJc w:val="left"/>
      <w:pPr>
        <w:ind w:left="250" w:hanging="190"/>
      </w:pPr>
      <w:rPr>
        <w:rFonts w:ascii="Calibri" w:eastAsia="Calibri" w:hAnsi="Calibri" w:cs="Calibri"/>
        <w:color w:val="1F4E79"/>
        <w:sz w:val="18"/>
        <w:szCs w:val="18"/>
      </w:rPr>
    </w:lvl>
    <w:lvl w:ilvl="1" w:tplc="EFD6A0C2">
      <w:numFmt w:val="decimal"/>
      <w:lvlText w:val=""/>
      <w:lvlJc w:val="left"/>
    </w:lvl>
    <w:lvl w:ilvl="2" w:tplc="A00A3BBE">
      <w:numFmt w:val="decimal"/>
      <w:lvlText w:val=""/>
      <w:lvlJc w:val="left"/>
    </w:lvl>
    <w:lvl w:ilvl="3" w:tplc="7C48365E">
      <w:numFmt w:val="decimal"/>
      <w:lvlText w:val=""/>
      <w:lvlJc w:val="left"/>
    </w:lvl>
    <w:lvl w:ilvl="4" w:tplc="0E4E3ABA">
      <w:numFmt w:val="decimal"/>
      <w:lvlText w:val=""/>
      <w:lvlJc w:val="left"/>
    </w:lvl>
    <w:lvl w:ilvl="5" w:tplc="73DC6170">
      <w:numFmt w:val="decimal"/>
      <w:lvlText w:val=""/>
      <w:lvlJc w:val="left"/>
    </w:lvl>
    <w:lvl w:ilvl="6" w:tplc="9D08DE6C">
      <w:numFmt w:val="decimal"/>
      <w:lvlText w:val=""/>
      <w:lvlJc w:val="left"/>
    </w:lvl>
    <w:lvl w:ilvl="7" w:tplc="7B5CEE40">
      <w:numFmt w:val="decimal"/>
      <w:lvlText w:val=""/>
      <w:lvlJc w:val="left"/>
    </w:lvl>
    <w:lvl w:ilvl="8" w:tplc="C09A4B5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6521"/>
    <w:rsid w:val="000320C9"/>
    <w:rsid w:val="001666D1"/>
    <w:rsid w:val="00300451"/>
    <w:rsid w:val="00445145"/>
    <w:rsid w:val="00546FD3"/>
    <w:rsid w:val="0059228F"/>
    <w:rsid w:val="00630686"/>
    <w:rsid w:val="007335F6"/>
    <w:rsid w:val="008F4227"/>
    <w:rsid w:val="0091629E"/>
    <w:rsid w:val="00981C1B"/>
    <w:rsid w:val="00A003A9"/>
    <w:rsid w:val="00A50B75"/>
    <w:rsid w:val="00A53A07"/>
    <w:rsid w:val="00B04E43"/>
    <w:rsid w:val="00D01840"/>
    <w:rsid w:val="00E74FEE"/>
    <w:rsid w:val="00EB65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F0863"/>
  <w15:docId w15:val="{1008F1EB-5CC4-B24C-A0B2-68D9A708D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262626"/>
        <w:sz w:val="19"/>
        <w:szCs w:val="19"/>
        <w:lang w:val="en-IN"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335F6"/>
    <w:pPr>
      <w:tabs>
        <w:tab w:val="center" w:pos="4513"/>
        <w:tab w:val="right" w:pos="9026"/>
      </w:tabs>
    </w:pPr>
  </w:style>
  <w:style w:type="character" w:customStyle="1" w:styleId="HeaderChar">
    <w:name w:val="Header Char"/>
    <w:basedOn w:val="DefaultParagraphFont"/>
    <w:link w:val="Header"/>
    <w:uiPriority w:val="99"/>
    <w:rsid w:val="007335F6"/>
  </w:style>
  <w:style w:type="paragraph" w:styleId="Footer">
    <w:name w:val="footer"/>
    <w:basedOn w:val="Normal"/>
    <w:link w:val="FooterChar"/>
    <w:uiPriority w:val="99"/>
    <w:unhideWhenUsed/>
    <w:rsid w:val="007335F6"/>
    <w:pPr>
      <w:tabs>
        <w:tab w:val="center" w:pos="4513"/>
        <w:tab w:val="right" w:pos="9026"/>
      </w:tabs>
    </w:pPr>
  </w:style>
  <w:style w:type="character" w:customStyle="1" w:styleId="FooterChar">
    <w:name w:val="Footer Char"/>
    <w:basedOn w:val="DefaultParagraphFont"/>
    <w:link w:val="Footer"/>
    <w:uiPriority w:val="99"/>
    <w:rsid w:val="007335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linkedin.com/in/jeeweshjh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3</Pages>
  <Words>1914</Words>
  <Characters>10916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Jeewesh Kumar Jha — Resume</vt:lpstr>
    </vt:vector>
  </TitlesOfParts>
  <Company/>
  <LinksUpToDate>false</LinksUpToDate>
  <CharactersWithSpaces>12805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Jeewesh Kumar Jha — Resume</dc:title>
  <dc:creator>Jeewesh Kumar Jha</dc:creator>
  <dc:description>Deputy Chief Technology Officer (Enterprise Architecture)</dc:description>
  <cp:lastModifiedBy>Jeewesh</cp:lastModifiedBy>
  <cp:revision>14</cp:revision>
  <cp:lastPrinted>2026-08-22T06:34:00Z</cp:lastPrinted>
  <dcterms:created xsi:type="dcterms:W3CDTF">2026-08-21T19:40:00Z</dcterms:created>
  <dcterms:modified xsi:type="dcterms:W3CDTF">2026-08-22T06:36:00Z</dcterms:modified>
</cp:coreProperties>
</file>